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E856" w14:textId="77777777" w:rsidR="00987DA7" w:rsidRPr="00A46F19" w:rsidRDefault="00987DA7">
      <w:pPr>
        <w:rPr>
          <w:rFonts w:ascii="Times New Roman" w:hAnsi="Times New Roman" w:cs="Times New Roman" w:hint="eastAsia"/>
          <w:sz w:val="20"/>
          <w:szCs w:val="20"/>
          <w:lang w:eastAsia="zh-CN"/>
        </w:rPr>
      </w:pPr>
    </w:p>
    <w:p w14:paraId="2ACC08FB" w14:textId="77777777" w:rsidR="00987DA7" w:rsidRDefault="00987DA7">
      <w:pPr>
        <w:rPr>
          <w:rFonts w:ascii="Times New Roman" w:eastAsia="Times New Roman" w:hAnsi="Times New Roman" w:cs="Times New Roman"/>
          <w:sz w:val="20"/>
          <w:szCs w:val="20"/>
        </w:rPr>
      </w:pPr>
    </w:p>
    <w:p w14:paraId="70814193" w14:textId="77777777" w:rsidR="00987DA7" w:rsidRDefault="00987DA7">
      <w:pPr>
        <w:rPr>
          <w:rFonts w:ascii="Times New Roman" w:eastAsia="Times New Roman" w:hAnsi="Times New Roman" w:cs="Times New Roman"/>
          <w:sz w:val="20"/>
          <w:szCs w:val="20"/>
        </w:rPr>
      </w:pPr>
    </w:p>
    <w:p w14:paraId="29BD8DAE" w14:textId="77777777" w:rsidR="00987DA7" w:rsidRDefault="00987DA7">
      <w:pPr>
        <w:rPr>
          <w:rFonts w:ascii="Times New Roman" w:eastAsia="Times New Roman" w:hAnsi="Times New Roman" w:cs="Times New Roman"/>
          <w:sz w:val="20"/>
          <w:szCs w:val="20"/>
        </w:rPr>
      </w:pPr>
    </w:p>
    <w:p w14:paraId="67F107A1" w14:textId="77777777" w:rsidR="00987DA7" w:rsidRDefault="00987DA7">
      <w:pPr>
        <w:rPr>
          <w:rFonts w:ascii="Times New Roman" w:eastAsia="Times New Roman" w:hAnsi="Times New Roman" w:cs="Times New Roman"/>
          <w:sz w:val="20"/>
          <w:szCs w:val="20"/>
        </w:rPr>
      </w:pPr>
    </w:p>
    <w:p w14:paraId="24BE86E7" w14:textId="77777777" w:rsidR="00987DA7" w:rsidRDefault="00987DA7">
      <w:pPr>
        <w:rPr>
          <w:rFonts w:ascii="Times New Roman" w:eastAsia="Times New Roman" w:hAnsi="Times New Roman" w:cs="Times New Roman"/>
          <w:sz w:val="20"/>
          <w:szCs w:val="20"/>
        </w:rPr>
      </w:pPr>
    </w:p>
    <w:p w14:paraId="3C4A1679" w14:textId="77777777" w:rsidR="00987DA7" w:rsidRDefault="00987DA7">
      <w:pPr>
        <w:rPr>
          <w:rFonts w:ascii="Times New Roman" w:eastAsia="Times New Roman" w:hAnsi="Times New Roman" w:cs="Times New Roman"/>
          <w:sz w:val="20"/>
          <w:szCs w:val="20"/>
        </w:rPr>
      </w:pPr>
    </w:p>
    <w:p w14:paraId="014CEF89" w14:textId="77777777" w:rsidR="00987DA7" w:rsidRDefault="00987DA7">
      <w:pPr>
        <w:rPr>
          <w:rFonts w:ascii="Times New Roman" w:eastAsia="Times New Roman" w:hAnsi="Times New Roman" w:cs="Times New Roman"/>
          <w:sz w:val="20"/>
          <w:szCs w:val="20"/>
        </w:rPr>
      </w:pPr>
    </w:p>
    <w:p w14:paraId="7F8E0A7F" w14:textId="77777777" w:rsidR="00987DA7" w:rsidRDefault="00987DA7">
      <w:pPr>
        <w:rPr>
          <w:rFonts w:ascii="Times New Roman" w:eastAsia="Times New Roman" w:hAnsi="Times New Roman" w:cs="Times New Roman"/>
          <w:sz w:val="20"/>
          <w:szCs w:val="20"/>
        </w:rPr>
      </w:pPr>
    </w:p>
    <w:p w14:paraId="07359F08" w14:textId="77777777" w:rsidR="00987DA7" w:rsidRDefault="00987DA7">
      <w:pPr>
        <w:spacing w:before="2"/>
        <w:rPr>
          <w:rFonts w:ascii="Times New Roman" w:eastAsia="Times New Roman" w:hAnsi="Times New Roman" w:cs="Times New Roman"/>
          <w:sz w:val="29"/>
          <w:szCs w:val="29"/>
        </w:rPr>
      </w:pPr>
    </w:p>
    <w:p w14:paraId="2F229C59" w14:textId="77777777" w:rsidR="00987DA7" w:rsidRDefault="00F96721" w:rsidP="0052738F">
      <w:pPr>
        <w:pStyle w:val="1"/>
        <w:spacing w:line="738" w:lineRule="exact"/>
        <w:ind w:left="720" w:right="1739" w:firstLine="720"/>
        <w:jc w:val="center"/>
        <w:rPr>
          <w:b w:val="0"/>
          <w:bCs w:val="0"/>
          <w:lang w:eastAsia="zh-CN"/>
        </w:rPr>
      </w:pPr>
      <w:r>
        <w:rPr>
          <w:color w:val="00529B"/>
          <w:lang w:eastAsia="zh-CN"/>
        </w:rPr>
        <w:t>蓝威经销商合规政策</w:t>
      </w:r>
    </w:p>
    <w:p w14:paraId="5DD4BCC6" w14:textId="77777777" w:rsidR="00987DA7" w:rsidRDefault="00F96721" w:rsidP="0052738F">
      <w:pPr>
        <w:ind w:left="3801" w:right="1739" w:firstLineChars="600" w:firstLine="826"/>
        <w:rPr>
          <w:rFonts w:ascii="微软雅黑" w:eastAsia="微软雅黑" w:hAnsi="微软雅黑" w:cs="微软雅黑"/>
          <w:sz w:val="13"/>
          <w:szCs w:val="13"/>
          <w:lang w:eastAsia="zh-CN"/>
        </w:rPr>
      </w:pPr>
      <w:r>
        <w:rPr>
          <w:rFonts w:ascii="微软雅黑"/>
          <w:b/>
          <w:color w:val="00529B"/>
          <w:w w:val="105"/>
          <w:sz w:val="13"/>
          <w:lang w:eastAsia="zh-CN"/>
        </w:rPr>
        <w:t>(v1-2019)</w:t>
      </w:r>
    </w:p>
    <w:p w14:paraId="455AEBD8" w14:textId="281930A4" w:rsidR="00987DA7" w:rsidRDefault="00016111" w:rsidP="0052738F">
      <w:pPr>
        <w:spacing w:before="8"/>
        <w:jc w:val="center"/>
        <w:rPr>
          <w:rFonts w:ascii="微软雅黑" w:eastAsia="微软雅黑" w:hAnsi="微软雅黑" w:cs="微软雅黑"/>
          <w:b/>
          <w:bCs/>
          <w:sz w:val="10"/>
          <w:szCs w:val="10"/>
          <w:lang w:eastAsia="zh-CN"/>
        </w:rPr>
      </w:pPr>
      <w:r>
        <w:rPr>
          <w:rFonts w:ascii="微软雅黑" w:eastAsia="微软雅黑" w:hAnsi="微软雅黑" w:cs="微软雅黑"/>
          <w:sz w:val="2"/>
          <w:szCs w:val="2"/>
        </w:rPr>
      </w:r>
      <w:r>
        <w:rPr>
          <w:rFonts w:ascii="微软雅黑" w:eastAsia="微软雅黑" w:hAnsi="微软雅黑" w:cs="微软雅黑"/>
          <w:sz w:val="2"/>
          <w:szCs w:val="2"/>
        </w:rPr>
        <w:pict w14:anchorId="3DB01B6E">
          <v:group id="_x0000_s1037" style="width:412.8pt;height:.5pt;mso-position-horizontal-relative:char;mso-position-vertical-relative:line" coordsize="8256,10">
            <v:group id="_x0000_s1038" style="position:absolute;left:5;top:5;width:8247;height:2" coordorigin="5,5" coordsize="8247,2">
              <v:shape id="_x0000_s1039" style="position:absolute;left:5;top:5;width:8247;height:2" coordorigin="5,5" coordsize="8247,0" path="m5,5r8246,e" filled="f" strokecolor="#4471c4" strokeweight=".48pt">
                <v:path arrowok="t"/>
              </v:shape>
            </v:group>
            <w10:anchorlock/>
          </v:group>
        </w:pict>
      </w:r>
    </w:p>
    <w:p w14:paraId="4C16973C" w14:textId="2C553EAE" w:rsidR="00987DA7" w:rsidRDefault="00987DA7" w:rsidP="0052738F">
      <w:pPr>
        <w:spacing w:line="20" w:lineRule="exact"/>
        <w:ind w:left="2858"/>
        <w:jc w:val="center"/>
        <w:rPr>
          <w:rFonts w:ascii="微软雅黑" w:eastAsia="微软雅黑" w:hAnsi="微软雅黑" w:cs="微软雅黑"/>
          <w:sz w:val="2"/>
          <w:szCs w:val="2"/>
        </w:rPr>
      </w:pPr>
    </w:p>
    <w:p w14:paraId="19B4A381" w14:textId="77777777" w:rsidR="00987DA7" w:rsidRDefault="00F96721" w:rsidP="0052738F">
      <w:pPr>
        <w:pStyle w:val="2"/>
        <w:spacing w:before="83"/>
        <w:ind w:left="3798" w:right="1739"/>
        <w:rPr>
          <w:b w:val="0"/>
          <w:bCs w:val="0"/>
          <w:lang w:eastAsia="zh-CN"/>
        </w:rPr>
      </w:pPr>
      <w:r>
        <w:rPr>
          <w:color w:val="00529B"/>
          <w:lang w:eastAsia="zh-CN"/>
        </w:rPr>
        <w:t>法务合规部</w:t>
      </w:r>
    </w:p>
    <w:p w14:paraId="41F14303" w14:textId="77777777" w:rsidR="00987DA7" w:rsidRDefault="00987DA7">
      <w:pPr>
        <w:jc w:val="center"/>
        <w:rPr>
          <w:lang w:eastAsia="zh-CN"/>
        </w:rPr>
        <w:sectPr w:rsidR="00987DA7" w:rsidSect="0052738F">
          <w:headerReference w:type="default" r:id="rId8"/>
          <w:footerReference w:type="default" r:id="rId9"/>
          <w:type w:val="continuous"/>
          <w:pgSz w:w="11906" w:h="16838" w:code="9"/>
          <w:pgMar w:top="1440" w:right="1080" w:bottom="1440" w:left="1080" w:header="0" w:footer="720" w:gutter="0"/>
          <w:cols w:space="720"/>
          <w:docGrid w:linePitch="299"/>
        </w:sectPr>
      </w:pPr>
    </w:p>
    <w:p w14:paraId="5FA497F0" w14:textId="77777777" w:rsidR="00987DA7" w:rsidRDefault="00987DA7">
      <w:pPr>
        <w:rPr>
          <w:rFonts w:ascii="微软雅黑" w:eastAsia="微软雅黑" w:hAnsi="微软雅黑" w:cs="微软雅黑"/>
          <w:b/>
          <w:bCs/>
          <w:sz w:val="20"/>
          <w:szCs w:val="20"/>
          <w:lang w:eastAsia="zh-CN"/>
        </w:rPr>
      </w:pPr>
    </w:p>
    <w:p w14:paraId="4865C7D3" w14:textId="77777777" w:rsidR="00987DA7" w:rsidRDefault="00987DA7">
      <w:pPr>
        <w:rPr>
          <w:rFonts w:ascii="微软雅黑" w:eastAsia="微软雅黑" w:hAnsi="微软雅黑" w:cs="微软雅黑"/>
          <w:b/>
          <w:bCs/>
          <w:sz w:val="20"/>
          <w:szCs w:val="20"/>
          <w:lang w:eastAsia="zh-CN"/>
        </w:rPr>
      </w:pPr>
    </w:p>
    <w:p w14:paraId="03AFCA3D" w14:textId="77777777" w:rsidR="00987DA7" w:rsidRDefault="00987DA7">
      <w:pPr>
        <w:spacing w:before="5"/>
        <w:rPr>
          <w:rFonts w:ascii="微软雅黑" w:eastAsia="微软雅黑" w:hAnsi="微软雅黑" w:cs="微软雅黑"/>
          <w:b/>
          <w:bCs/>
          <w:sz w:val="18"/>
          <w:szCs w:val="18"/>
          <w:lang w:eastAsia="zh-CN"/>
        </w:rPr>
      </w:pPr>
    </w:p>
    <w:p w14:paraId="09EE3ECF" w14:textId="696BC9B5" w:rsidR="00987DA7" w:rsidRDefault="00F96721" w:rsidP="0052738F">
      <w:pPr>
        <w:pStyle w:val="3"/>
        <w:spacing w:line="419" w:lineRule="exact"/>
        <w:ind w:left="1407"/>
        <w:rPr>
          <w:b w:val="0"/>
          <w:bCs w:val="0"/>
          <w:lang w:eastAsia="zh-CN"/>
        </w:rPr>
      </w:pPr>
      <w:r>
        <w:rPr>
          <w:color w:val="00529B"/>
          <w:lang w:eastAsia="zh-CN"/>
        </w:rPr>
        <w:t>介绍</w:t>
      </w:r>
    </w:p>
    <w:p w14:paraId="13EC4AF7" w14:textId="77777777" w:rsidR="00987DA7" w:rsidRDefault="00987DA7" w:rsidP="0052738F">
      <w:pPr>
        <w:spacing w:before="5"/>
        <w:rPr>
          <w:rFonts w:ascii="微软雅黑" w:eastAsia="微软雅黑" w:hAnsi="微软雅黑" w:cs="微软雅黑"/>
          <w:b/>
          <w:bCs/>
          <w:sz w:val="19"/>
          <w:szCs w:val="19"/>
          <w:lang w:eastAsia="zh-CN"/>
        </w:rPr>
      </w:pPr>
    </w:p>
    <w:p w14:paraId="6B04AF4F" w14:textId="77777777" w:rsidR="00987DA7" w:rsidRDefault="00F96721" w:rsidP="0052738F">
      <w:pPr>
        <w:pStyle w:val="4"/>
        <w:spacing w:line="165" w:lineRule="auto"/>
        <w:ind w:left="1407"/>
        <w:rPr>
          <w:b w:val="0"/>
          <w:bCs w:val="0"/>
          <w:lang w:eastAsia="zh-CN"/>
        </w:rPr>
      </w:pPr>
      <w:r>
        <w:rPr>
          <w:color w:val="00529B"/>
          <w:spacing w:val="-2"/>
          <w:lang w:eastAsia="zh-CN"/>
        </w:rPr>
        <w:t>本《经销商合规政策》基于中国法律法规、医疗器械行业准则及厂商原厂国法律法规，</w:t>
      </w:r>
      <w:r>
        <w:rPr>
          <w:color w:val="00529B"/>
          <w:spacing w:val="-18"/>
          <w:lang w:eastAsia="zh-CN"/>
        </w:rPr>
        <w:t xml:space="preserve"> </w:t>
      </w:r>
      <w:r>
        <w:rPr>
          <w:color w:val="00529B"/>
          <w:lang w:eastAsia="zh-CN"/>
        </w:rPr>
        <w:t>从以下方面阐明了蓝威对于经销商的合规要求：</w:t>
      </w:r>
    </w:p>
    <w:p w14:paraId="2DC651C7" w14:textId="77777777" w:rsidR="00987DA7" w:rsidRDefault="00F96721" w:rsidP="0052738F">
      <w:pPr>
        <w:tabs>
          <w:tab w:val="left" w:pos="1746"/>
        </w:tabs>
        <w:spacing w:before="203" w:line="395" w:lineRule="exact"/>
        <w:ind w:left="1407"/>
        <w:rPr>
          <w:rFonts w:ascii="微软雅黑" w:eastAsia="微软雅黑" w:hAnsi="微软雅黑" w:cs="微软雅黑"/>
          <w:sz w:val="27"/>
          <w:szCs w:val="27"/>
          <w:lang w:eastAsia="zh-CN"/>
        </w:rPr>
      </w:pPr>
      <w:r>
        <w:rPr>
          <w:rFonts w:ascii="Arial" w:eastAsia="Arial" w:hAnsi="Arial" w:cs="Arial"/>
          <w:color w:val="00529B"/>
          <w:sz w:val="27"/>
          <w:szCs w:val="27"/>
          <w:lang w:eastAsia="zh-CN"/>
        </w:rPr>
        <w:t>•</w:t>
      </w:r>
      <w:r>
        <w:rPr>
          <w:rFonts w:ascii="Arial" w:eastAsia="Arial" w:hAnsi="Arial" w:cs="Arial"/>
          <w:color w:val="00529B"/>
          <w:sz w:val="27"/>
          <w:szCs w:val="27"/>
          <w:lang w:eastAsia="zh-CN"/>
        </w:rPr>
        <w:tab/>
      </w:r>
      <w:r>
        <w:rPr>
          <w:rFonts w:ascii="微软雅黑" w:eastAsia="微软雅黑" w:hAnsi="微软雅黑" w:cs="微软雅黑"/>
          <w:b/>
          <w:bCs/>
          <w:color w:val="00529B"/>
          <w:sz w:val="27"/>
          <w:szCs w:val="27"/>
          <w:lang w:eastAsia="zh-CN"/>
        </w:rPr>
        <w:t>名词解释</w:t>
      </w:r>
    </w:p>
    <w:p w14:paraId="2C3BFE4F" w14:textId="77777777" w:rsidR="00987DA7" w:rsidRDefault="00F96721" w:rsidP="0052738F">
      <w:pPr>
        <w:pStyle w:val="4"/>
        <w:tabs>
          <w:tab w:val="left" w:pos="1746"/>
        </w:tabs>
        <w:spacing w:line="324" w:lineRule="exact"/>
        <w:ind w:left="1407"/>
        <w:rPr>
          <w:b w:val="0"/>
          <w:bCs w:val="0"/>
          <w:lang w:eastAsia="zh-CN"/>
        </w:rPr>
      </w:pPr>
      <w:r>
        <w:rPr>
          <w:rFonts w:ascii="Arial" w:eastAsia="Arial" w:hAnsi="Arial" w:cs="Arial"/>
          <w:b w:val="0"/>
          <w:bCs w:val="0"/>
          <w:color w:val="00529B"/>
          <w:lang w:eastAsia="zh-CN"/>
        </w:rPr>
        <w:t>•</w:t>
      </w:r>
      <w:r>
        <w:rPr>
          <w:rFonts w:ascii="Arial" w:eastAsia="Arial" w:hAnsi="Arial" w:cs="Arial"/>
          <w:b w:val="0"/>
          <w:bCs w:val="0"/>
          <w:color w:val="00529B"/>
          <w:lang w:eastAsia="zh-CN"/>
        </w:rPr>
        <w:tab/>
      </w:r>
      <w:r>
        <w:rPr>
          <w:color w:val="00529B"/>
          <w:lang w:eastAsia="zh-CN"/>
        </w:rPr>
        <w:t>与医疗卫生专业人士或政府官员的交流互动</w:t>
      </w:r>
    </w:p>
    <w:p w14:paraId="1497ED53" w14:textId="77777777" w:rsidR="00987DA7" w:rsidRDefault="00F96721" w:rsidP="0052738F">
      <w:pPr>
        <w:tabs>
          <w:tab w:val="left" w:pos="2420"/>
        </w:tabs>
        <w:spacing w:line="324" w:lineRule="exact"/>
        <w:ind w:left="1947"/>
        <w:rPr>
          <w:rFonts w:ascii="微软雅黑" w:eastAsia="微软雅黑" w:hAnsi="微软雅黑" w:cs="微软雅黑"/>
          <w:sz w:val="27"/>
          <w:szCs w:val="27"/>
        </w:rPr>
      </w:pPr>
      <w:r>
        <w:rPr>
          <w:rFonts w:ascii="微软雅黑" w:eastAsia="微软雅黑" w:hAnsi="微软雅黑" w:cs="微软雅黑"/>
          <w:b/>
          <w:bCs/>
          <w:color w:val="00529B"/>
          <w:sz w:val="27"/>
          <w:szCs w:val="27"/>
        </w:rPr>
        <w:t>I.</w:t>
      </w:r>
      <w:r>
        <w:rPr>
          <w:rFonts w:ascii="微软雅黑" w:eastAsia="微软雅黑" w:hAnsi="微软雅黑" w:cs="微软雅黑"/>
          <w:b/>
          <w:bCs/>
          <w:color w:val="00529B"/>
          <w:sz w:val="27"/>
          <w:szCs w:val="27"/>
        </w:rPr>
        <w:tab/>
      </w:r>
      <w:proofErr w:type="spellStart"/>
      <w:r>
        <w:rPr>
          <w:rFonts w:ascii="微软雅黑" w:eastAsia="微软雅黑" w:hAnsi="微软雅黑" w:cs="微软雅黑"/>
          <w:b/>
          <w:bCs/>
          <w:color w:val="00529B"/>
          <w:sz w:val="27"/>
          <w:szCs w:val="27"/>
        </w:rPr>
        <w:t>礼物与商务招待</w:t>
      </w:r>
      <w:proofErr w:type="spellEnd"/>
    </w:p>
    <w:p w14:paraId="23784DB7" w14:textId="77777777" w:rsidR="00987DA7" w:rsidRDefault="00F96721" w:rsidP="0052738F">
      <w:pPr>
        <w:pStyle w:val="a4"/>
        <w:numPr>
          <w:ilvl w:val="0"/>
          <w:numId w:val="1"/>
        </w:numPr>
        <w:tabs>
          <w:tab w:val="left" w:pos="2421"/>
        </w:tabs>
        <w:spacing w:line="324" w:lineRule="exact"/>
        <w:rPr>
          <w:rFonts w:ascii="微软雅黑" w:eastAsia="微软雅黑" w:hAnsi="微软雅黑" w:cs="微软雅黑"/>
          <w:sz w:val="27"/>
          <w:szCs w:val="27"/>
        </w:rPr>
      </w:pPr>
      <w:proofErr w:type="spellStart"/>
      <w:r>
        <w:rPr>
          <w:rFonts w:ascii="微软雅黑" w:eastAsia="微软雅黑" w:hAnsi="微软雅黑" w:cs="微软雅黑"/>
          <w:b/>
          <w:bCs/>
          <w:color w:val="00529B"/>
          <w:sz w:val="27"/>
          <w:szCs w:val="27"/>
        </w:rPr>
        <w:t>聘用顾问</w:t>
      </w:r>
      <w:proofErr w:type="spellEnd"/>
    </w:p>
    <w:p w14:paraId="594A20AC" w14:textId="77777777" w:rsidR="00987DA7" w:rsidRDefault="00F96721" w:rsidP="0052738F">
      <w:pPr>
        <w:pStyle w:val="a4"/>
        <w:numPr>
          <w:ilvl w:val="0"/>
          <w:numId w:val="1"/>
        </w:numPr>
        <w:tabs>
          <w:tab w:val="left" w:pos="2421"/>
        </w:tabs>
        <w:spacing w:line="324" w:lineRule="exact"/>
        <w:rPr>
          <w:rFonts w:ascii="微软雅黑" w:eastAsia="微软雅黑" w:hAnsi="微软雅黑" w:cs="微软雅黑"/>
          <w:sz w:val="27"/>
          <w:szCs w:val="27"/>
        </w:rPr>
      </w:pPr>
      <w:proofErr w:type="spellStart"/>
      <w:r>
        <w:rPr>
          <w:rFonts w:ascii="微软雅黑" w:eastAsia="微软雅黑" w:hAnsi="微软雅黑" w:cs="微软雅黑"/>
          <w:b/>
          <w:bCs/>
          <w:color w:val="00529B"/>
          <w:sz w:val="27"/>
          <w:szCs w:val="27"/>
        </w:rPr>
        <w:t>提供培训教育</w:t>
      </w:r>
      <w:proofErr w:type="spellEnd"/>
    </w:p>
    <w:p w14:paraId="0BD4535C" w14:textId="77777777" w:rsidR="00987DA7" w:rsidRDefault="00F96721" w:rsidP="0052738F">
      <w:pPr>
        <w:tabs>
          <w:tab w:val="left" w:pos="1746"/>
        </w:tabs>
        <w:spacing w:line="324" w:lineRule="exact"/>
        <w:ind w:left="1407"/>
        <w:rPr>
          <w:rFonts w:ascii="微软雅黑" w:eastAsia="微软雅黑" w:hAnsi="微软雅黑" w:cs="微软雅黑"/>
          <w:sz w:val="27"/>
          <w:szCs w:val="27"/>
          <w:lang w:eastAsia="zh-CN"/>
        </w:rPr>
      </w:pPr>
      <w:r>
        <w:rPr>
          <w:rFonts w:ascii="Arial" w:eastAsia="Arial" w:hAnsi="Arial" w:cs="Arial"/>
          <w:color w:val="00529B"/>
          <w:sz w:val="27"/>
          <w:szCs w:val="27"/>
          <w:lang w:eastAsia="zh-CN"/>
        </w:rPr>
        <w:t>•</w:t>
      </w:r>
      <w:r>
        <w:rPr>
          <w:rFonts w:ascii="Arial" w:eastAsia="Arial" w:hAnsi="Arial" w:cs="Arial"/>
          <w:color w:val="00529B"/>
          <w:sz w:val="27"/>
          <w:szCs w:val="27"/>
          <w:lang w:eastAsia="zh-CN"/>
        </w:rPr>
        <w:tab/>
      </w:r>
      <w:r>
        <w:rPr>
          <w:rFonts w:ascii="微软雅黑" w:eastAsia="微软雅黑" w:hAnsi="微软雅黑" w:cs="微软雅黑"/>
          <w:b/>
          <w:bCs/>
          <w:color w:val="00529B"/>
          <w:sz w:val="27"/>
          <w:szCs w:val="27"/>
          <w:lang w:eastAsia="zh-CN"/>
        </w:rPr>
        <w:t>与医疗卫生机构的合作往来：</w:t>
      </w:r>
    </w:p>
    <w:p w14:paraId="6B8EA0F9" w14:textId="77777777" w:rsidR="00987DA7" w:rsidRDefault="00F96721" w:rsidP="0052738F">
      <w:pPr>
        <w:tabs>
          <w:tab w:val="left" w:pos="2420"/>
        </w:tabs>
        <w:spacing w:line="324" w:lineRule="exact"/>
        <w:ind w:left="1947"/>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I.</w:t>
      </w:r>
      <w:r>
        <w:rPr>
          <w:rFonts w:ascii="微软雅黑" w:eastAsia="微软雅黑" w:hAnsi="微软雅黑" w:cs="微软雅黑"/>
          <w:b/>
          <w:bCs/>
          <w:color w:val="00529B"/>
          <w:sz w:val="27"/>
          <w:szCs w:val="27"/>
          <w:lang w:eastAsia="zh-CN"/>
        </w:rPr>
        <w:tab/>
        <w:t>教育和研究资助</w:t>
      </w:r>
    </w:p>
    <w:p w14:paraId="59C26545" w14:textId="77777777" w:rsidR="00987DA7" w:rsidRDefault="00F96721" w:rsidP="0052738F">
      <w:pPr>
        <w:tabs>
          <w:tab w:val="left" w:pos="2420"/>
        </w:tabs>
        <w:spacing w:line="324" w:lineRule="exact"/>
        <w:ind w:left="1947"/>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II.</w:t>
      </w:r>
      <w:r>
        <w:rPr>
          <w:rFonts w:ascii="微软雅黑" w:eastAsia="微软雅黑" w:hAnsi="微软雅黑" w:cs="微软雅黑"/>
          <w:b/>
          <w:bCs/>
          <w:color w:val="00529B"/>
          <w:sz w:val="27"/>
          <w:szCs w:val="27"/>
          <w:lang w:eastAsia="zh-CN"/>
        </w:rPr>
        <w:tab/>
        <w:t>参加大会或展览</w:t>
      </w:r>
    </w:p>
    <w:p w14:paraId="11B3E8CD" w14:textId="77777777" w:rsidR="00987DA7" w:rsidRDefault="00F96721" w:rsidP="0052738F">
      <w:pPr>
        <w:spacing w:line="324" w:lineRule="exact"/>
        <w:ind w:left="1947"/>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III.</w:t>
      </w:r>
      <w:r>
        <w:rPr>
          <w:rFonts w:ascii="微软雅黑" w:eastAsia="微软雅黑" w:hAnsi="微软雅黑" w:cs="微软雅黑"/>
          <w:b/>
          <w:bCs/>
          <w:color w:val="00529B"/>
          <w:spacing w:val="49"/>
          <w:sz w:val="27"/>
          <w:szCs w:val="27"/>
          <w:lang w:eastAsia="zh-CN"/>
        </w:rPr>
        <w:t xml:space="preserve"> </w:t>
      </w:r>
      <w:r>
        <w:rPr>
          <w:rFonts w:ascii="微软雅黑" w:eastAsia="微软雅黑" w:hAnsi="微软雅黑" w:cs="微软雅黑"/>
          <w:b/>
          <w:bCs/>
          <w:color w:val="00529B"/>
          <w:sz w:val="27"/>
          <w:szCs w:val="27"/>
          <w:lang w:eastAsia="zh-CN"/>
        </w:rPr>
        <w:t>样品及设备管理</w:t>
      </w:r>
    </w:p>
    <w:p w14:paraId="3DF6C70E" w14:textId="77777777" w:rsidR="00987DA7" w:rsidRDefault="00F96721" w:rsidP="0052738F">
      <w:pPr>
        <w:tabs>
          <w:tab w:val="left" w:pos="1746"/>
        </w:tabs>
        <w:spacing w:line="324" w:lineRule="exact"/>
        <w:ind w:left="1407"/>
        <w:rPr>
          <w:rFonts w:ascii="微软雅黑" w:eastAsia="微软雅黑" w:hAnsi="微软雅黑" w:cs="微软雅黑"/>
          <w:sz w:val="27"/>
          <w:szCs w:val="27"/>
          <w:lang w:eastAsia="zh-CN"/>
        </w:rPr>
      </w:pPr>
      <w:r>
        <w:rPr>
          <w:rFonts w:ascii="Arial" w:eastAsia="Arial" w:hAnsi="Arial" w:cs="Arial"/>
          <w:color w:val="00529B"/>
          <w:sz w:val="27"/>
          <w:szCs w:val="27"/>
          <w:lang w:eastAsia="zh-CN"/>
        </w:rPr>
        <w:t>•</w:t>
      </w:r>
      <w:r>
        <w:rPr>
          <w:rFonts w:ascii="Arial" w:eastAsia="Arial" w:hAnsi="Arial" w:cs="Arial"/>
          <w:color w:val="00529B"/>
          <w:sz w:val="27"/>
          <w:szCs w:val="27"/>
          <w:lang w:eastAsia="zh-CN"/>
        </w:rPr>
        <w:tab/>
      </w:r>
      <w:r>
        <w:rPr>
          <w:rFonts w:ascii="微软雅黑" w:eastAsia="微软雅黑" w:hAnsi="微软雅黑" w:cs="微软雅黑"/>
          <w:b/>
          <w:bCs/>
          <w:color w:val="00529B"/>
          <w:sz w:val="27"/>
          <w:szCs w:val="27"/>
          <w:lang w:eastAsia="zh-CN"/>
        </w:rPr>
        <w:t>经销商合规管理</w:t>
      </w:r>
    </w:p>
    <w:p w14:paraId="3F3F41F9" w14:textId="77777777" w:rsidR="00987DA7" w:rsidRDefault="00F96721" w:rsidP="0052738F">
      <w:pPr>
        <w:tabs>
          <w:tab w:val="left" w:pos="1746"/>
        </w:tabs>
        <w:spacing w:line="395" w:lineRule="exact"/>
        <w:ind w:left="1407"/>
        <w:rPr>
          <w:rFonts w:ascii="微软雅黑" w:eastAsia="微软雅黑" w:hAnsi="微软雅黑" w:cs="微软雅黑"/>
          <w:sz w:val="27"/>
          <w:szCs w:val="27"/>
          <w:lang w:eastAsia="zh-CN"/>
        </w:rPr>
      </w:pPr>
      <w:r>
        <w:rPr>
          <w:rFonts w:ascii="Arial" w:eastAsia="Arial" w:hAnsi="Arial" w:cs="Arial"/>
          <w:color w:val="00529B"/>
          <w:sz w:val="27"/>
          <w:szCs w:val="27"/>
          <w:lang w:eastAsia="zh-CN"/>
        </w:rPr>
        <w:t>•</w:t>
      </w:r>
      <w:r>
        <w:rPr>
          <w:rFonts w:ascii="Arial" w:eastAsia="Arial" w:hAnsi="Arial" w:cs="Arial"/>
          <w:color w:val="00529B"/>
          <w:sz w:val="27"/>
          <w:szCs w:val="27"/>
          <w:lang w:eastAsia="zh-CN"/>
        </w:rPr>
        <w:tab/>
      </w:r>
      <w:r>
        <w:rPr>
          <w:rFonts w:ascii="微软雅黑" w:eastAsia="微软雅黑" w:hAnsi="微软雅黑" w:cs="微软雅黑"/>
          <w:b/>
          <w:bCs/>
          <w:color w:val="00529B"/>
          <w:sz w:val="27"/>
          <w:szCs w:val="27"/>
          <w:lang w:eastAsia="zh-CN"/>
        </w:rPr>
        <w:t>报告疑虑</w:t>
      </w:r>
    </w:p>
    <w:p w14:paraId="78D2B7C8" w14:textId="77777777" w:rsidR="00987DA7" w:rsidRDefault="00987DA7">
      <w:pPr>
        <w:spacing w:line="395" w:lineRule="exact"/>
        <w:rPr>
          <w:rFonts w:ascii="微软雅黑" w:eastAsia="微软雅黑" w:hAnsi="微软雅黑" w:cs="微软雅黑"/>
          <w:sz w:val="27"/>
          <w:szCs w:val="27"/>
          <w:lang w:eastAsia="zh-CN"/>
        </w:rPr>
        <w:sectPr w:rsidR="00987DA7" w:rsidSect="0052738F">
          <w:pgSz w:w="11906" w:h="16838" w:code="9"/>
          <w:pgMar w:top="1440" w:right="1080" w:bottom="1440" w:left="1080" w:header="0" w:footer="0" w:gutter="0"/>
          <w:cols w:space="720"/>
        </w:sectPr>
      </w:pPr>
    </w:p>
    <w:p w14:paraId="46E17B0D" w14:textId="77777777" w:rsidR="00987DA7" w:rsidRDefault="00F96721">
      <w:pPr>
        <w:pStyle w:val="2"/>
        <w:spacing w:line="485" w:lineRule="exact"/>
        <w:rPr>
          <w:b w:val="0"/>
          <w:bCs w:val="0"/>
          <w:lang w:eastAsia="zh-CN"/>
        </w:rPr>
      </w:pPr>
      <w:r>
        <w:rPr>
          <w:color w:val="2E5496"/>
          <w:lang w:eastAsia="zh-CN"/>
        </w:rPr>
        <w:lastRenderedPageBreak/>
        <w:t>名词解释</w:t>
      </w:r>
    </w:p>
    <w:p w14:paraId="533A8441" w14:textId="77777777" w:rsidR="00987DA7" w:rsidRDefault="00987DA7">
      <w:pPr>
        <w:spacing w:before="4"/>
        <w:rPr>
          <w:rFonts w:ascii="微软雅黑" w:eastAsia="微软雅黑" w:hAnsi="微软雅黑" w:cs="微软雅黑"/>
          <w:b/>
          <w:bCs/>
          <w:sz w:val="36"/>
          <w:szCs w:val="36"/>
          <w:lang w:eastAsia="zh-CN"/>
        </w:rPr>
      </w:pPr>
    </w:p>
    <w:p w14:paraId="06F085FD" w14:textId="77777777" w:rsidR="00987DA7" w:rsidRDefault="00F96721">
      <w:pPr>
        <w:pStyle w:val="a3"/>
        <w:spacing w:before="0" w:line="249" w:lineRule="auto"/>
        <w:rPr>
          <w:lang w:eastAsia="zh-CN"/>
        </w:rPr>
      </w:pPr>
      <w:r>
        <w:rPr>
          <w:rFonts w:cs="微软雅黑"/>
          <w:b/>
          <w:bCs/>
          <w:color w:val="00529B"/>
          <w:lang w:eastAsia="zh-CN"/>
        </w:rPr>
        <w:t>经销商</w:t>
      </w:r>
      <w:r>
        <w:rPr>
          <w:rFonts w:cs="微软雅黑"/>
          <w:b/>
          <w:bCs/>
          <w:color w:val="00529B"/>
          <w:spacing w:val="-77"/>
          <w:lang w:eastAsia="zh-CN"/>
        </w:rPr>
        <w:t xml:space="preserve"> </w:t>
      </w:r>
      <w:r>
        <w:rPr>
          <w:color w:val="00529B"/>
          <w:spacing w:val="-2"/>
          <w:lang w:eastAsia="zh-CN"/>
        </w:rPr>
        <w:t>代表蓝威医疗销售、营销或推广蓝威医疗产品的公司，包括但不限于次级经销商，平台商，物流配送商或分</w:t>
      </w:r>
      <w:r>
        <w:rPr>
          <w:color w:val="00529B"/>
          <w:spacing w:val="10"/>
          <w:lang w:eastAsia="zh-CN"/>
        </w:rPr>
        <w:t xml:space="preserve"> </w:t>
      </w:r>
      <w:r>
        <w:rPr>
          <w:color w:val="00529B"/>
          <w:lang w:eastAsia="zh-CN"/>
        </w:rPr>
        <w:t>销商。</w:t>
      </w:r>
    </w:p>
    <w:p w14:paraId="5450DC41" w14:textId="77777777" w:rsidR="00987DA7" w:rsidRDefault="00987DA7">
      <w:pPr>
        <w:spacing w:before="6"/>
        <w:rPr>
          <w:rFonts w:ascii="微软雅黑" w:eastAsia="微软雅黑" w:hAnsi="微软雅黑" w:cs="微软雅黑"/>
          <w:lang w:eastAsia="zh-CN"/>
        </w:rPr>
      </w:pPr>
    </w:p>
    <w:p w14:paraId="3D1E7CEF" w14:textId="77777777" w:rsidR="00987DA7" w:rsidRDefault="00F96721">
      <w:pPr>
        <w:pStyle w:val="4"/>
        <w:ind w:left="827"/>
        <w:rPr>
          <w:b w:val="0"/>
          <w:bCs w:val="0"/>
          <w:lang w:eastAsia="zh-CN"/>
        </w:rPr>
      </w:pPr>
      <w:r>
        <w:rPr>
          <w:color w:val="00529B"/>
          <w:lang w:eastAsia="zh-CN"/>
        </w:rPr>
        <w:t>贿赂</w:t>
      </w:r>
    </w:p>
    <w:p w14:paraId="55ABB610" w14:textId="77777777" w:rsidR="00987DA7" w:rsidRDefault="00F96721">
      <w:pPr>
        <w:pStyle w:val="a3"/>
        <w:spacing w:before="37"/>
        <w:rPr>
          <w:lang w:eastAsia="zh-CN"/>
        </w:rPr>
      </w:pPr>
      <w:r>
        <w:rPr>
          <w:color w:val="00529B"/>
          <w:lang w:eastAsia="zh-CN"/>
        </w:rPr>
        <w:t>为谋取不正当利益，对任何个人或组织输送金钱或其它有价之物，借以排除竞争对手而获取商业机会。</w:t>
      </w:r>
    </w:p>
    <w:p w14:paraId="37746A77" w14:textId="77777777" w:rsidR="00987DA7" w:rsidRDefault="00987DA7">
      <w:pPr>
        <w:spacing w:before="6"/>
        <w:rPr>
          <w:rFonts w:ascii="微软雅黑" w:eastAsia="微软雅黑" w:hAnsi="微软雅黑" w:cs="微软雅黑"/>
          <w:sz w:val="31"/>
          <w:szCs w:val="31"/>
          <w:lang w:eastAsia="zh-CN"/>
        </w:rPr>
      </w:pPr>
    </w:p>
    <w:p w14:paraId="08252B3B" w14:textId="77777777" w:rsidR="00987DA7" w:rsidRDefault="00F96721">
      <w:pPr>
        <w:pStyle w:val="4"/>
        <w:ind w:left="827"/>
        <w:rPr>
          <w:b w:val="0"/>
          <w:bCs w:val="0"/>
          <w:lang w:eastAsia="zh-CN"/>
        </w:rPr>
      </w:pPr>
      <w:r>
        <w:rPr>
          <w:color w:val="00529B"/>
          <w:lang w:eastAsia="zh-CN"/>
        </w:rPr>
        <w:t>腐败</w:t>
      </w:r>
    </w:p>
    <w:p w14:paraId="14F81B4D" w14:textId="77777777" w:rsidR="00987DA7" w:rsidRDefault="00F96721">
      <w:pPr>
        <w:pStyle w:val="a3"/>
        <w:spacing w:before="38"/>
        <w:rPr>
          <w:lang w:eastAsia="zh-CN"/>
        </w:rPr>
      </w:pPr>
      <w:r>
        <w:rPr>
          <w:color w:val="00529B"/>
          <w:lang w:eastAsia="zh-CN"/>
        </w:rPr>
        <w:t>利用职权，职务便利，为个人谋取私利。</w:t>
      </w:r>
    </w:p>
    <w:p w14:paraId="0D3C1A8A" w14:textId="77777777" w:rsidR="00987DA7" w:rsidRDefault="00987DA7">
      <w:pPr>
        <w:rPr>
          <w:lang w:eastAsia="zh-CN"/>
        </w:rPr>
        <w:sectPr w:rsidR="00987DA7" w:rsidSect="0052738F">
          <w:pgSz w:w="11906" w:h="16838" w:code="9"/>
          <w:pgMar w:top="1440" w:right="1080" w:bottom="1440" w:left="1080" w:header="0" w:footer="0" w:gutter="0"/>
          <w:cols w:space="720"/>
        </w:sectPr>
      </w:pPr>
    </w:p>
    <w:p w14:paraId="55D2D123" w14:textId="77777777" w:rsidR="00987DA7" w:rsidRDefault="00987DA7">
      <w:pPr>
        <w:rPr>
          <w:rFonts w:ascii="微软雅黑" w:eastAsia="微软雅黑" w:hAnsi="微软雅黑" w:cs="微软雅黑"/>
          <w:sz w:val="20"/>
          <w:szCs w:val="20"/>
          <w:lang w:eastAsia="zh-CN"/>
        </w:rPr>
      </w:pPr>
    </w:p>
    <w:p w14:paraId="13ADFD9D" w14:textId="77777777" w:rsidR="00987DA7" w:rsidRDefault="00987DA7">
      <w:pPr>
        <w:rPr>
          <w:rFonts w:ascii="微软雅黑" w:eastAsia="微软雅黑" w:hAnsi="微软雅黑" w:cs="微软雅黑"/>
          <w:sz w:val="20"/>
          <w:szCs w:val="20"/>
          <w:lang w:eastAsia="zh-CN"/>
        </w:rPr>
      </w:pPr>
    </w:p>
    <w:p w14:paraId="14E737F8" w14:textId="77777777" w:rsidR="00987DA7" w:rsidRDefault="00987DA7">
      <w:pPr>
        <w:spacing w:before="5"/>
        <w:rPr>
          <w:rFonts w:ascii="微软雅黑" w:eastAsia="微软雅黑" w:hAnsi="微软雅黑" w:cs="微软雅黑"/>
          <w:sz w:val="13"/>
          <w:szCs w:val="13"/>
          <w:lang w:eastAsia="zh-CN"/>
        </w:rPr>
      </w:pPr>
    </w:p>
    <w:p w14:paraId="055AE6F6" w14:textId="77777777" w:rsidR="00987DA7" w:rsidRDefault="00F96721">
      <w:pPr>
        <w:pStyle w:val="4"/>
        <w:spacing w:line="388" w:lineRule="exact"/>
        <w:ind w:left="827"/>
        <w:rPr>
          <w:rFonts w:cs="微软雅黑"/>
          <w:b w:val="0"/>
          <w:bCs w:val="0"/>
          <w:lang w:eastAsia="zh-CN"/>
        </w:rPr>
      </w:pPr>
      <w:r>
        <w:rPr>
          <w:color w:val="00529B"/>
          <w:u w:val="single" w:color="00529B"/>
          <w:lang w:eastAsia="zh-CN"/>
        </w:rPr>
        <w:t>HCP</w:t>
      </w:r>
    </w:p>
    <w:p w14:paraId="0B5B11E2" w14:textId="77777777" w:rsidR="00987DA7" w:rsidRDefault="00F96721">
      <w:pPr>
        <w:pStyle w:val="a3"/>
        <w:spacing w:line="249" w:lineRule="auto"/>
        <w:rPr>
          <w:lang w:eastAsia="zh-CN"/>
        </w:rPr>
      </w:pPr>
      <w:r>
        <w:rPr>
          <w:color w:val="00529B"/>
          <w:spacing w:val="-2"/>
          <w:lang w:eastAsia="zh-CN"/>
        </w:rPr>
        <w:t>全称“医疗卫生专业人士”，是指医疗职业的从业人员，或者其职业活动过程中可以开具处方、配发、供应、</w:t>
      </w:r>
      <w:r>
        <w:rPr>
          <w:color w:val="00529B"/>
          <w:spacing w:val="-5"/>
          <w:lang w:eastAsia="zh-CN"/>
        </w:rPr>
        <w:t xml:space="preserve"> </w:t>
      </w:r>
      <w:r>
        <w:rPr>
          <w:color w:val="00529B"/>
          <w:lang w:eastAsia="zh-CN"/>
        </w:rPr>
        <w:t>采购、管理、推荐或使用任何蓝威经营的产品的人。本合</w:t>
      </w:r>
      <w:proofErr w:type="gramStart"/>
      <w:r>
        <w:rPr>
          <w:color w:val="00529B"/>
          <w:lang w:eastAsia="zh-CN"/>
        </w:rPr>
        <w:t>规</w:t>
      </w:r>
      <w:proofErr w:type="gramEnd"/>
      <w:r>
        <w:rPr>
          <w:color w:val="00529B"/>
          <w:lang w:eastAsia="zh-CN"/>
        </w:rPr>
        <w:t>政策中的医疗卫生专业人士还包括公司、医疗卫 生组织等法律实体，以及在耗材采购方面拥有影响力或者决定权的医疗卫生管理人员。</w:t>
      </w:r>
    </w:p>
    <w:p w14:paraId="3FC9CC84" w14:textId="77777777" w:rsidR="00987DA7" w:rsidRDefault="00987DA7">
      <w:pPr>
        <w:spacing w:before="8"/>
        <w:rPr>
          <w:rFonts w:ascii="微软雅黑" w:eastAsia="微软雅黑" w:hAnsi="微软雅黑" w:cs="微软雅黑"/>
          <w:sz w:val="28"/>
          <w:szCs w:val="28"/>
          <w:lang w:eastAsia="zh-CN"/>
        </w:rPr>
      </w:pPr>
    </w:p>
    <w:p w14:paraId="3BB7AD62" w14:textId="77777777" w:rsidR="00987DA7" w:rsidRDefault="00F96721">
      <w:pPr>
        <w:pStyle w:val="4"/>
        <w:ind w:left="827"/>
        <w:rPr>
          <w:rFonts w:cs="微软雅黑"/>
          <w:b w:val="0"/>
          <w:bCs w:val="0"/>
          <w:lang w:eastAsia="zh-CN"/>
        </w:rPr>
      </w:pPr>
      <w:r>
        <w:rPr>
          <w:color w:val="00529B"/>
          <w:u w:val="single" w:color="00529B"/>
          <w:lang w:eastAsia="zh-CN"/>
        </w:rPr>
        <w:t>PO</w:t>
      </w:r>
    </w:p>
    <w:p w14:paraId="108362BE" w14:textId="77777777" w:rsidR="00987DA7" w:rsidRDefault="00F96721">
      <w:pPr>
        <w:pStyle w:val="a3"/>
        <w:spacing w:before="21" w:line="249" w:lineRule="auto"/>
        <w:rPr>
          <w:lang w:eastAsia="zh-CN"/>
        </w:rPr>
      </w:pPr>
      <w:r>
        <w:rPr>
          <w:color w:val="00529B"/>
          <w:spacing w:val="-2"/>
          <w:lang w:eastAsia="zh-CN"/>
        </w:rPr>
        <w:t>全称“政府官员”，是指任职于政府、政府机构、政府机关或公共国际组织的官员、国家公职人员、雇员或</w:t>
      </w:r>
      <w:r>
        <w:rPr>
          <w:color w:val="00529B"/>
          <w:spacing w:val="10"/>
          <w:lang w:eastAsia="zh-CN"/>
        </w:rPr>
        <w:t xml:space="preserve"> </w:t>
      </w:r>
      <w:r>
        <w:rPr>
          <w:color w:val="00529B"/>
          <w:lang w:eastAsia="zh-CN"/>
        </w:rPr>
        <w:t>上述人员的子女、配偶或者其他近亲属。政府官员也包括为公共机构或政府工作的医疗卫生专业人士。</w:t>
      </w:r>
    </w:p>
    <w:p w14:paraId="1B6FDA35" w14:textId="77777777" w:rsidR="00987DA7" w:rsidRDefault="00987DA7">
      <w:pPr>
        <w:spacing w:before="8"/>
        <w:rPr>
          <w:rFonts w:ascii="微软雅黑" w:eastAsia="微软雅黑" w:hAnsi="微软雅黑" w:cs="微软雅黑"/>
          <w:sz w:val="28"/>
          <w:szCs w:val="28"/>
          <w:lang w:eastAsia="zh-CN"/>
        </w:rPr>
      </w:pPr>
    </w:p>
    <w:p w14:paraId="2D12EC29" w14:textId="77777777" w:rsidR="00987DA7" w:rsidRDefault="00F96721">
      <w:pPr>
        <w:pStyle w:val="a3"/>
        <w:spacing w:before="0" w:line="249" w:lineRule="auto"/>
        <w:ind w:hanging="1"/>
        <w:rPr>
          <w:lang w:eastAsia="zh-CN"/>
        </w:rPr>
      </w:pPr>
      <w:r>
        <w:rPr>
          <w:rFonts w:ascii="Times New Roman" w:eastAsia="Times New Roman" w:hAnsi="Times New Roman" w:cs="Times New Roman"/>
          <w:color w:val="00529B"/>
          <w:spacing w:val="-68"/>
          <w:u w:val="single" w:color="00529B"/>
          <w:lang w:eastAsia="zh-CN"/>
        </w:rPr>
        <w:t xml:space="preserve"> </w:t>
      </w:r>
      <w:r>
        <w:rPr>
          <w:rFonts w:cs="微软雅黑"/>
          <w:b/>
          <w:bCs/>
          <w:color w:val="00529B"/>
          <w:u w:val="single" w:color="00529B"/>
          <w:lang w:eastAsia="zh-CN"/>
        </w:rPr>
        <w:t>公允市价</w:t>
      </w:r>
      <w:r>
        <w:rPr>
          <w:rFonts w:cs="微软雅黑"/>
          <w:b/>
          <w:bCs/>
          <w:color w:val="00529B"/>
          <w:spacing w:val="-76"/>
          <w:u w:val="single" w:color="00529B"/>
          <w:lang w:eastAsia="zh-CN"/>
        </w:rPr>
        <w:t xml:space="preserve"> </w:t>
      </w:r>
      <w:r>
        <w:rPr>
          <w:color w:val="00529B"/>
          <w:spacing w:val="-2"/>
          <w:lang w:eastAsia="zh-CN"/>
        </w:rPr>
        <w:t>是指购买商品、服务，或为广告宣传而支付的符合公平市场价值的费用，该费用必须根据当地的经济要素确</w:t>
      </w:r>
      <w:r>
        <w:rPr>
          <w:color w:val="00529B"/>
          <w:spacing w:val="9"/>
          <w:lang w:eastAsia="zh-CN"/>
        </w:rPr>
        <w:t xml:space="preserve"> </w:t>
      </w:r>
      <w:r>
        <w:rPr>
          <w:color w:val="00529B"/>
          <w:lang w:eastAsia="zh-CN"/>
        </w:rPr>
        <w:t>定。</w:t>
      </w:r>
    </w:p>
    <w:p w14:paraId="49FAB09E" w14:textId="77777777" w:rsidR="00987DA7" w:rsidRDefault="00987DA7">
      <w:pPr>
        <w:spacing w:line="249" w:lineRule="auto"/>
        <w:rPr>
          <w:lang w:eastAsia="zh-CN"/>
        </w:rPr>
        <w:sectPr w:rsidR="00987DA7" w:rsidSect="0052738F">
          <w:pgSz w:w="11906" w:h="16838" w:code="9"/>
          <w:pgMar w:top="1440" w:right="1080" w:bottom="1440" w:left="1080" w:header="0" w:footer="0" w:gutter="0"/>
          <w:cols w:space="720"/>
        </w:sectPr>
      </w:pPr>
    </w:p>
    <w:p w14:paraId="3156816E" w14:textId="77777777" w:rsidR="00987DA7" w:rsidRDefault="00987DA7">
      <w:pPr>
        <w:rPr>
          <w:rFonts w:ascii="微软雅黑" w:eastAsia="微软雅黑" w:hAnsi="微软雅黑" w:cs="微软雅黑"/>
          <w:sz w:val="20"/>
          <w:szCs w:val="20"/>
          <w:lang w:eastAsia="zh-CN"/>
        </w:rPr>
      </w:pPr>
    </w:p>
    <w:p w14:paraId="5EB01F3E" w14:textId="77777777" w:rsidR="00987DA7" w:rsidRDefault="00987DA7">
      <w:pPr>
        <w:rPr>
          <w:rFonts w:ascii="微软雅黑" w:eastAsia="微软雅黑" w:hAnsi="微软雅黑" w:cs="微软雅黑"/>
          <w:sz w:val="20"/>
          <w:szCs w:val="20"/>
          <w:lang w:eastAsia="zh-CN"/>
        </w:rPr>
      </w:pPr>
    </w:p>
    <w:p w14:paraId="25AB75E7" w14:textId="77777777" w:rsidR="00987DA7" w:rsidRDefault="00987DA7">
      <w:pPr>
        <w:rPr>
          <w:rFonts w:ascii="微软雅黑" w:eastAsia="微软雅黑" w:hAnsi="微软雅黑" w:cs="微软雅黑"/>
          <w:sz w:val="20"/>
          <w:szCs w:val="20"/>
          <w:lang w:eastAsia="zh-CN"/>
        </w:rPr>
      </w:pPr>
    </w:p>
    <w:p w14:paraId="3DD6D35E" w14:textId="77777777" w:rsidR="00987DA7" w:rsidRDefault="00987DA7">
      <w:pPr>
        <w:rPr>
          <w:rFonts w:ascii="微软雅黑" w:eastAsia="微软雅黑" w:hAnsi="微软雅黑" w:cs="微软雅黑"/>
          <w:sz w:val="20"/>
          <w:szCs w:val="20"/>
          <w:lang w:eastAsia="zh-CN"/>
        </w:rPr>
      </w:pPr>
    </w:p>
    <w:p w14:paraId="75779CAE" w14:textId="77777777" w:rsidR="00987DA7" w:rsidRDefault="00987DA7">
      <w:pPr>
        <w:rPr>
          <w:rFonts w:ascii="微软雅黑" w:eastAsia="微软雅黑" w:hAnsi="微软雅黑" w:cs="微软雅黑"/>
          <w:sz w:val="20"/>
          <w:szCs w:val="20"/>
          <w:lang w:eastAsia="zh-CN"/>
        </w:rPr>
      </w:pPr>
    </w:p>
    <w:p w14:paraId="08C2AFC2" w14:textId="77777777" w:rsidR="00987DA7" w:rsidRDefault="00987DA7">
      <w:pPr>
        <w:spacing w:before="15"/>
        <w:rPr>
          <w:rFonts w:ascii="微软雅黑" w:eastAsia="微软雅黑" w:hAnsi="微软雅黑" w:cs="微软雅黑"/>
          <w:sz w:val="13"/>
          <w:szCs w:val="13"/>
          <w:lang w:eastAsia="zh-CN"/>
        </w:rPr>
      </w:pPr>
    </w:p>
    <w:p w14:paraId="2FDD525C" w14:textId="77777777" w:rsidR="00987DA7" w:rsidRDefault="00F96721" w:rsidP="0052738F">
      <w:pPr>
        <w:pStyle w:val="4"/>
        <w:spacing w:line="388" w:lineRule="exact"/>
        <w:ind w:left="2160"/>
        <w:rPr>
          <w:b w:val="0"/>
          <w:bCs w:val="0"/>
          <w:lang w:eastAsia="zh-CN"/>
        </w:rPr>
      </w:pPr>
      <w:r>
        <w:rPr>
          <w:color w:val="00529B"/>
          <w:lang w:eastAsia="zh-CN"/>
        </w:rPr>
        <w:t>与医疗卫生专业人士或政府官员的交流互动</w:t>
      </w:r>
    </w:p>
    <w:p w14:paraId="586720EF" w14:textId="4C2C8C6E" w:rsidR="004D71AD" w:rsidRPr="004D71AD" w:rsidRDefault="00F96721" w:rsidP="004D71AD">
      <w:pPr>
        <w:pStyle w:val="a4"/>
        <w:numPr>
          <w:ilvl w:val="6"/>
          <w:numId w:val="4"/>
        </w:numPr>
        <w:tabs>
          <w:tab w:val="left" w:pos="472"/>
        </w:tabs>
        <w:spacing w:before="181" w:line="395" w:lineRule="exact"/>
        <w:ind w:right="1739"/>
        <w:rPr>
          <w:rFonts w:ascii="微软雅黑" w:eastAsia="微软雅黑" w:hAnsi="微软雅黑" w:cs="微软雅黑"/>
          <w:b/>
          <w:bCs/>
          <w:color w:val="00529B"/>
          <w:sz w:val="27"/>
          <w:szCs w:val="27"/>
          <w:lang w:eastAsia="zh-CN"/>
        </w:rPr>
      </w:pPr>
      <w:r w:rsidRPr="004D71AD">
        <w:rPr>
          <w:rFonts w:ascii="微软雅黑" w:eastAsia="微软雅黑" w:hAnsi="微软雅黑" w:cs="微软雅黑"/>
          <w:b/>
          <w:bCs/>
          <w:color w:val="00529B"/>
          <w:sz w:val="27"/>
          <w:szCs w:val="27"/>
          <w:lang w:eastAsia="zh-CN"/>
        </w:rPr>
        <w:t>赠礼及商务招待</w:t>
      </w:r>
    </w:p>
    <w:p w14:paraId="25062871" w14:textId="1B71AABC" w:rsidR="004D71AD" w:rsidRPr="004D71AD" w:rsidRDefault="00F96721" w:rsidP="004D71AD">
      <w:pPr>
        <w:pStyle w:val="a4"/>
        <w:numPr>
          <w:ilvl w:val="6"/>
          <w:numId w:val="4"/>
        </w:numPr>
        <w:tabs>
          <w:tab w:val="left" w:pos="472"/>
        </w:tabs>
        <w:spacing w:before="181" w:line="395" w:lineRule="exact"/>
        <w:ind w:right="1739"/>
        <w:rPr>
          <w:rFonts w:ascii="微软雅黑" w:eastAsia="微软雅黑" w:hAnsi="微软雅黑" w:cs="微软雅黑"/>
          <w:b/>
          <w:bCs/>
          <w:color w:val="00529B"/>
          <w:sz w:val="27"/>
          <w:szCs w:val="27"/>
          <w:lang w:eastAsia="zh-CN"/>
        </w:rPr>
      </w:pPr>
      <w:r w:rsidRPr="004D71AD">
        <w:rPr>
          <w:rFonts w:ascii="微软雅黑" w:eastAsia="微软雅黑" w:hAnsi="微软雅黑" w:cs="微软雅黑"/>
          <w:b/>
          <w:bCs/>
          <w:color w:val="00529B"/>
          <w:sz w:val="27"/>
          <w:szCs w:val="27"/>
          <w:lang w:eastAsia="zh-CN"/>
        </w:rPr>
        <w:t>聘用顾问</w:t>
      </w:r>
    </w:p>
    <w:p w14:paraId="51DF0686" w14:textId="3CF61B9D" w:rsidR="00987DA7" w:rsidRPr="004D71AD" w:rsidRDefault="00F96721" w:rsidP="004D71AD">
      <w:pPr>
        <w:pStyle w:val="a4"/>
        <w:numPr>
          <w:ilvl w:val="6"/>
          <w:numId w:val="4"/>
        </w:numPr>
        <w:tabs>
          <w:tab w:val="left" w:pos="472"/>
        </w:tabs>
        <w:spacing w:before="181" w:line="395" w:lineRule="exact"/>
        <w:ind w:right="1739"/>
        <w:rPr>
          <w:rFonts w:ascii="微软雅黑" w:eastAsia="微软雅黑" w:hAnsi="微软雅黑" w:cs="微软雅黑"/>
          <w:b/>
          <w:bCs/>
          <w:color w:val="00529B"/>
          <w:sz w:val="27"/>
          <w:szCs w:val="27"/>
          <w:lang w:eastAsia="zh-CN"/>
        </w:rPr>
      </w:pPr>
      <w:r w:rsidRPr="004D71AD">
        <w:rPr>
          <w:rFonts w:ascii="微软雅黑" w:eastAsia="微软雅黑" w:hAnsi="微软雅黑" w:cs="微软雅黑"/>
          <w:b/>
          <w:bCs/>
          <w:color w:val="00529B"/>
          <w:sz w:val="27"/>
          <w:szCs w:val="27"/>
          <w:lang w:eastAsia="zh-CN"/>
        </w:rPr>
        <w:t>培训教育</w:t>
      </w:r>
    </w:p>
    <w:p w14:paraId="740A116D" w14:textId="77777777" w:rsidR="00987DA7" w:rsidRDefault="00987DA7">
      <w:pPr>
        <w:spacing w:line="395" w:lineRule="exact"/>
        <w:rPr>
          <w:rFonts w:ascii="微软雅黑" w:eastAsia="微软雅黑" w:hAnsi="微软雅黑" w:cs="微软雅黑"/>
          <w:sz w:val="27"/>
          <w:szCs w:val="27"/>
          <w:lang w:eastAsia="zh-CN"/>
        </w:rPr>
        <w:sectPr w:rsidR="00987DA7" w:rsidSect="0052738F">
          <w:headerReference w:type="default" r:id="rId10"/>
          <w:pgSz w:w="11906" w:h="16838" w:code="9"/>
          <w:pgMar w:top="1440" w:right="1080" w:bottom="1440" w:left="1080" w:header="0" w:footer="0" w:gutter="0"/>
          <w:cols w:space="720"/>
        </w:sectPr>
      </w:pPr>
    </w:p>
    <w:p w14:paraId="414B7F21" w14:textId="77777777" w:rsidR="00987DA7" w:rsidRDefault="00987DA7">
      <w:pPr>
        <w:spacing w:before="2"/>
        <w:rPr>
          <w:rFonts w:ascii="微软雅黑" w:eastAsia="微软雅黑" w:hAnsi="微软雅黑" w:cs="微软雅黑"/>
          <w:b/>
          <w:bCs/>
          <w:sz w:val="16"/>
          <w:szCs w:val="16"/>
          <w:lang w:eastAsia="zh-CN"/>
        </w:rPr>
      </w:pPr>
    </w:p>
    <w:p w14:paraId="0858EAA3" w14:textId="77777777" w:rsidR="00987DA7" w:rsidRDefault="00F96721">
      <w:pPr>
        <w:spacing w:line="388" w:lineRule="exact"/>
        <w:ind w:right="474"/>
        <w:jc w:val="right"/>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赠礼及商务招待</w:t>
      </w:r>
    </w:p>
    <w:p w14:paraId="562E13EE" w14:textId="77777777" w:rsidR="00987DA7" w:rsidRDefault="00987DA7">
      <w:pPr>
        <w:spacing w:before="15"/>
        <w:rPr>
          <w:rFonts w:ascii="微软雅黑" w:eastAsia="微软雅黑" w:hAnsi="微软雅黑" w:cs="微软雅黑"/>
          <w:b/>
          <w:bCs/>
          <w:sz w:val="21"/>
          <w:szCs w:val="21"/>
          <w:lang w:eastAsia="zh-CN"/>
        </w:rPr>
      </w:pPr>
    </w:p>
    <w:p w14:paraId="40BF6B73" w14:textId="77777777" w:rsidR="00987DA7" w:rsidRDefault="00F96721">
      <w:pPr>
        <w:spacing w:line="419" w:lineRule="exact"/>
        <w:ind w:left="782"/>
        <w:jc w:val="both"/>
        <w:rPr>
          <w:rFonts w:ascii="微软雅黑" w:eastAsia="微软雅黑" w:hAnsi="微软雅黑" w:cs="微软雅黑"/>
          <w:sz w:val="30"/>
          <w:szCs w:val="30"/>
          <w:lang w:eastAsia="zh-CN"/>
        </w:rPr>
      </w:pPr>
      <w:r>
        <w:rPr>
          <w:rFonts w:ascii="微软雅黑" w:eastAsia="微软雅黑" w:hAnsi="微软雅黑" w:cs="微软雅黑"/>
          <w:b/>
          <w:bCs/>
          <w:color w:val="00529B"/>
          <w:sz w:val="30"/>
          <w:szCs w:val="30"/>
          <w:lang w:eastAsia="zh-CN"/>
        </w:rPr>
        <w:t>赠礼</w:t>
      </w:r>
    </w:p>
    <w:p w14:paraId="0A89FA64" w14:textId="77777777" w:rsidR="00987DA7" w:rsidRDefault="00F96721">
      <w:pPr>
        <w:pStyle w:val="a3"/>
        <w:spacing w:before="75" w:line="249" w:lineRule="auto"/>
        <w:ind w:left="782" w:right="113"/>
        <w:jc w:val="both"/>
        <w:rPr>
          <w:lang w:eastAsia="zh-CN"/>
        </w:rPr>
      </w:pPr>
      <w:r>
        <w:rPr>
          <w:color w:val="00529B"/>
          <w:spacing w:val="-2"/>
          <w:lang w:eastAsia="zh-CN"/>
        </w:rPr>
        <w:t>经销商不得向</w:t>
      </w:r>
      <w:r>
        <w:rPr>
          <w:rFonts w:cs="微软雅黑"/>
          <w:color w:val="00529B"/>
          <w:spacing w:val="-2"/>
          <w:lang w:eastAsia="zh-CN"/>
        </w:rPr>
        <w:t>PO</w:t>
      </w:r>
      <w:r>
        <w:rPr>
          <w:color w:val="00529B"/>
          <w:spacing w:val="-2"/>
          <w:lang w:eastAsia="zh-CN"/>
        </w:rPr>
        <w:t>、</w:t>
      </w:r>
      <w:r>
        <w:rPr>
          <w:rFonts w:cs="微软雅黑"/>
          <w:color w:val="00529B"/>
          <w:spacing w:val="-2"/>
          <w:lang w:eastAsia="zh-CN"/>
        </w:rPr>
        <w:t>HCP</w:t>
      </w:r>
      <w:r>
        <w:rPr>
          <w:color w:val="00529B"/>
          <w:spacing w:val="-2"/>
          <w:lang w:eastAsia="zh-CN"/>
        </w:rPr>
        <w:t>或患者赠送个人礼品（如烟酒、茶叶</w:t>
      </w:r>
      <w:r>
        <w:rPr>
          <w:rFonts w:cs="微软雅黑"/>
          <w:color w:val="00529B"/>
          <w:spacing w:val="-2"/>
          <w:lang w:eastAsia="zh-CN"/>
        </w:rPr>
        <w:t>)</w:t>
      </w:r>
      <w:r>
        <w:rPr>
          <w:color w:val="00529B"/>
          <w:spacing w:val="-2"/>
          <w:lang w:eastAsia="zh-CN"/>
        </w:rPr>
        <w:t>、体育赛事门票、娱乐休闲场所招待券、现金</w:t>
      </w:r>
      <w:r>
        <w:rPr>
          <w:color w:val="00529B"/>
          <w:spacing w:val="13"/>
          <w:lang w:eastAsia="zh-CN"/>
        </w:rPr>
        <w:t xml:space="preserve"> </w:t>
      </w:r>
      <w:r>
        <w:rPr>
          <w:color w:val="00529B"/>
          <w:spacing w:val="-1"/>
          <w:lang w:eastAsia="zh-CN"/>
        </w:rPr>
        <w:t>等价物（如礼品卡、购物卡、交通卡、餐券）、电子产品、节日礼盒（如月饼、粽子），或提供其他有价物</w:t>
      </w:r>
      <w:r>
        <w:rPr>
          <w:color w:val="00529B"/>
          <w:spacing w:val="-17"/>
          <w:lang w:eastAsia="zh-CN"/>
        </w:rPr>
        <w:t xml:space="preserve"> </w:t>
      </w:r>
      <w:r>
        <w:rPr>
          <w:color w:val="00529B"/>
          <w:spacing w:val="-1"/>
          <w:lang w:eastAsia="zh-CN"/>
        </w:rPr>
        <w:t>品（如子女实习机会、安排其在公司就职等）。所有赠物、赠礼必须适当且合理。不得以不正当影响、奖励</w:t>
      </w:r>
      <w:r>
        <w:rPr>
          <w:color w:val="00529B"/>
          <w:spacing w:val="-17"/>
          <w:lang w:eastAsia="zh-CN"/>
        </w:rPr>
        <w:t xml:space="preserve"> </w:t>
      </w:r>
      <w:r>
        <w:rPr>
          <w:color w:val="00529B"/>
          <w:lang w:eastAsia="zh-CN"/>
        </w:rPr>
        <w:t>或为谋取任何利益为目的或决定而赠送任何物品，也不得应</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的要求而赠送任何礼物。</w:t>
      </w:r>
    </w:p>
    <w:p w14:paraId="6A57791C" w14:textId="77777777" w:rsidR="00987DA7" w:rsidRDefault="00987DA7">
      <w:pPr>
        <w:rPr>
          <w:rFonts w:ascii="微软雅黑" w:eastAsia="微软雅黑" w:hAnsi="微软雅黑" w:cs="微软雅黑"/>
          <w:sz w:val="20"/>
          <w:szCs w:val="20"/>
          <w:lang w:eastAsia="zh-CN"/>
        </w:rPr>
      </w:pPr>
    </w:p>
    <w:p w14:paraId="38CE1C83" w14:textId="77777777" w:rsidR="00987DA7" w:rsidRDefault="00987DA7">
      <w:pPr>
        <w:spacing w:before="13"/>
        <w:rPr>
          <w:rFonts w:ascii="微软雅黑" w:eastAsia="微软雅黑" w:hAnsi="微软雅黑" w:cs="微软雅黑"/>
          <w:sz w:val="10"/>
          <w:szCs w:val="10"/>
          <w:lang w:eastAsia="zh-CN"/>
        </w:rPr>
      </w:pPr>
    </w:p>
    <w:p w14:paraId="5628924C" w14:textId="77777777" w:rsidR="00987DA7" w:rsidRDefault="00F96721">
      <w:pPr>
        <w:spacing w:line="419" w:lineRule="exact"/>
        <w:ind w:left="782"/>
        <w:rPr>
          <w:rFonts w:ascii="微软雅黑" w:eastAsia="微软雅黑" w:hAnsi="微软雅黑" w:cs="微软雅黑"/>
          <w:sz w:val="30"/>
          <w:szCs w:val="30"/>
          <w:lang w:eastAsia="zh-CN"/>
        </w:rPr>
      </w:pPr>
      <w:r>
        <w:rPr>
          <w:rFonts w:ascii="微软雅黑" w:eastAsia="微软雅黑" w:hAnsi="微软雅黑" w:cs="微软雅黑"/>
          <w:b/>
          <w:bCs/>
          <w:color w:val="00529B"/>
          <w:sz w:val="30"/>
          <w:szCs w:val="30"/>
          <w:lang w:eastAsia="zh-CN"/>
        </w:rPr>
        <w:t>商务招待</w:t>
      </w:r>
    </w:p>
    <w:p w14:paraId="6D815D1A" w14:textId="77777777" w:rsidR="00987DA7" w:rsidRDefault="00F96721">
      <w:pPr>
        <w:pStyle w:val="a3"/>
        <w:spacing w:before="28" w:line="249" w:lineRule="auto"/>
        <w:ind w:left="782"/>
        <w:rPr>
          <w:lang w:eastAsia="zh-CN"/>
        </w:rPr>
      </w:pPr>
      <w:r>
        <w:rPr>
          <w:color w:val="00529B"/>
          <w:spacing w:val="-1"/>
          <w:lang w:eastAsia="zh-CN"/>
        </w:rPr>
        <w:t>商务招待必须合理、适度，且必须选择在适宜进行商务招待的场所进行。应避免在会给人以娱乐、休闲、豪</w:t>
      </w:r>
      <w:r>
        <w:rPr>
          <w:color w:val="00529B"/>
          <w:spacing w:val="-17"/>
          <w:lang w:eastAsia="zh-CN"/>
        </w:rPr>
        <w:t xml:space="preserve"> </w:t>
      </w:r>
      <w:proofErr w:type="gramStart"/>
      <w:r>
        <w:rPr>
          <w:color w:val="00529B"/>
          <w:lang w:eastAsia="zh-CN"/>
        </w:rPr>
        <w:t>奢</w:t>
      </w:r>
      <w:proofErr w:type="gramEnd"/>
      <w:r>
        <w:rPr>
          <w:color w:val="00529B"/>
          <w:lang w:eastAsia="zh-CN"/>
        </w:rPr>
        <w:t>印象的场所进行商务招待。绝不能向</w:t>
      </w:r>
      <w:r>
        <w:rPr>
          <w:rFonts w:cs="微软雅黑"/>
          <w:color w:val="00529B"/>
          <w:lang w:eastAsia="zh-CN"/>
        </w:rPr>
        <w:t>GO</w:t>
      </w:r>
      <w:r>
        <w:rPr>
          <w:color w:val="00529B"/>
          <w:lang w:eastAsia="zh-CN"/>
        </w:rPr>
        <w:t>或</w:t>
      </w:r>
      <w:r>
        <w:rPr>
          <w:rFonts w:cs="微软雅黑"/>
          <w:color w:val="00529B"/>
          <w:lang w:eastAsia="zh-CN"/>
        </w:rPr>
        <w:t>HCP</w:t>
      </w:r>
      <w:r>
        <w:rPr>
          <w:color w:val="00529B"/>
          <w:lang w:eastAsia="zh-CN"/>
        </w:rPr>
        <w:t xml:space="preserve">提供任何娱乐活动。其中包括但不限于： </w:t>
      </w:r>
      <w:r>
        <w:rPr>
          <w:color w:val="00529B"/>
          <w:spacing w:val="-1"/>
          <w:lang w:eastAsia="zh-CN"/>
        </w:rPr>
        <w:t>高尔夫、网球、骑马、音乐会门票、体育赛事门票、旅游景点活动或观光、剧院门票。商务</w:t>
      </w:r>
      <w:proofErr w:type="gramStart"/>
      <w:r>
        <w:rPr>
          <w:color w:val="00529B"/>
          <w:spacing w:val="-1"/>
          <w:lang w:eastAsia="zh-CN"/>
        </w:rPr>
        <w:t>招待仅</w:t>
      </w:r>
      <w:proofErr w:type="gramEnd"/>
      <w:r>
        <w:rPr>
          <w:color w:val="00529B"/>
          <w:spacing w:val="-1"/>
          <w:lang w:eastAsia="zh-CN"/>
        </w:rPr>
        <w:t>向与业务</w:t>
      </w:r>
      <w:r>
        <w:rPr>
          <w:color w:val="00529B"/>
          <w:spacing w:val="-17"/>
          <w:lang w:eastAsia="zh-CN"/>
        </w:rPr>
        <w:t xml:space="preserve"> </w:t>
      </w:r>
      <w:r>
        <w:rPr>
          <w:color w:val="00529B"/>
          <w:lang w:eastAsia="zh-CN"/>
        </w:rPr>
        <w:t>或经营产品相关的</w:t>
      </w:r>
      <w:r>
        <w:rPr>
          <w:rFonts w:cs="微软雅黑"/>
          <w:color w:val="00529B"/>
          <w:lang w:eastAsia="zh-CN"/>
        </w:rPr>
        <w:t>HCP</w:t>
      </w:r>
      <w:r>
        <w:rPr>
          <w:color w:val="00529B"/>
          <w:lang w:eastAsia="zh-CN"/>
        </w:rPr>
        <w:t>或</w:t>
      </w:r>
      <w:r>
        <w:rPr>
          <w:rFonts w:cs="微软雅黑"/>
          <w:color w:val="00529B"/>
          <w:lang w:eastAsia="zh-CN"/>
        </w:rPr>
        <w:t>PO</w:t>
      </w:r>
      <w:r>
        <w:rPr>
          <w:color w:val="00529B"/>
          <w:lang w:eastAsia="zh-CN"/>
        </w:rPr>
        <w:t>提供，而不得提供给与业务无关的人员。</w:t>
      </w:r>
    </w:p>
    <w:p w14:paraId="16DD9314" w14:textId="77777777" w:rsidR="00987DA7" w:rsidRDefault="00987DA7">
      <w:pPr>
        <w:spacing w:line="249" w:lineRule="auto"/>
        <w:rPr>
          <w:lang w:eastAsia="zh-CN"/>
        </w:rPr>
        <w:sectPr w:rsidR="00987DA7" w:rsidSect="0052738F">
          <w:pgSz w:w="11906" w:h="16838" w:code="9"/>
          <w:pgMar w:top="1440" w:right="1080" w:bottom="1440" w:left="1080" w:header="0" w:footer="0" w:gutter="0"/>
          <w:cols w:space="720"/>
        </w:sectPr>
      </w:pPr>
    </w:p>
    <w:p w14:paraId="4D6017A5" w14:textId="77777777" w:rsidR="00987DA7" w:rsidRDefault="00F96721">
      <w:pPr>
        <w:pStyle w:val="4"/>
        <w:spacing w:line="370" w:lineRule="exact"/>
        <w:ind w:right="188"/>
        <w:jc w:val="right"/>
        <w:rPr>
          <w:b w:val="0"/>
          <w:bCs w:val="0"/>
          <w:lang w:eastAsia="zh-CN"/>
        </w:rPr>
      </w:pPr>
      <w:r>
        <w:rPr>
          <w:color w:val="00529B"/>
          <w:lang w:eastAsia="zh-CN"/>
        </w:rPr>
        <w:lastRenderedPageBreak/>
        <w:t>聘用顾问</w:t>
      </w:r>
    </w:p>
    <w:p w14:paraId="7A77E350" w14:textId="77777777" w:rsidR="00987DA7" w:rsidRDefault="00987DA7">
      <w:pPr>
        <w:rPr>
          <w:rFonts w:ascii="微软雅黑" w:eastAsia="微软雅黑" w:hAnsi="微软雅黑" w:cs="微软雅黑"/>
          <w:b/>
          <w:bCs/>
          <w:sz w:val="20"/>
          <w:szCs w:val="20"/>
          <w:lang w:eastAsia="zh-CN"/>
        </w:rPr>
      </w:pPr>
    </w:p>
    <w:p w14:paraId="6458741D" w14:textId="77777777" w:rsidR="00987DA7" w:rsidRDefault="00987DA7">
      <w:pPr>
        <w:spacing w:before="1"/>
        <w:rPr>
          <w:rFonts w:ascii="微软雅黑" w:eastAsia="微软雅黑" w:hAnsi="微软雅黑" w:cs="微软雅黑"/>
          <w:b/>
          <w:bCs/>
          <w:sz w:val="17"/>
          <w:szCs w:val="17"/>
          <w:lang w:eastAsia="zh-CN"/>
        </w:rPr>
      </w:pPr>
    </w:p>
    <w:p w14:paraId="306B66B6" w14:textId="77777777" w:rsidR="00987DA7" w:rsidRDefault="00F96721">
      <w:pPr>
        <w:spacing w:line="419" w:lineRule="exact"/>
        <w:ind w:left="827"/>
        <w:rPr>
          <w:rFonts w:ascii="微软雅黑" w:eastAsia="微软雅黑" w:hAnsi="微软雅黑" w:cs="微软雅黑"/>
          <w:sz w:val="30"/>
          <w:szCs w:val="30"/>
          <w:lang w:eastAsia="zh-CN"/>
        </w:rPr>
      </w:pPr>
      <w:r>
        <w:rPr>
          <w:rFonts w:ascii="微软雅黑" w:eastAsia="微软雅黑" w:hAnsi="微软雅黑" w:cs="微软雅黑"/>
          <w:b/>
          <w:bCs/>
          <w:color w:val="00529B"/>
          <w:sz w:val="30"/>
          <w:szCs w:val="30"/>
          <w:lang w:eastAsia="zh-CN"/>
        </w:rPr>
        <w:t>聘用顾问</w:t>
      </w:r>
    </w:p>
    <w:p w14:paraId="2350165B" w14:textId="77777777" w:rsidR="00987DA7" w:rsidRDefault="00987DA7">
      <w:pPr>
        <w:spacing w:before="4"/>
        <w:rPr>
          <w:rFonts w:ascii="微软雅黑" w:eastAsia="微软雅黑" w:hAnsi="微软雅黑" w:cs="微软雅黑"/>
          <w:b/>
          <w:bCs/>
          <w:sz w:val="14"/>
          <w:szCs w:val="14"/>
          <w:lang w:eastAsia="zh-CN"/>
        </w:rPr>
      </w:pPr>
    </w:p>
    <w:p w14:paraId="52766A6A" w14:textId="77777777" w:rsidR="00987DA7" w:rsidRDefault="00F96721">
      <w:pPr>
        <w:pStyle w:val="a3"/>
        <w:spacing w:before="0" w:line="388" w:lineRule="exact"/>
        <w:rPr>
          <w:lang w:eastAsia="zh-CN"/>
        </w:rPr>
      </w:pPr>
      <w:r>
        <w:rPr>
          <w:color w:val="00529B"/>
          <w:lang w:eastAsia="zh-CN"/>
        </w:rPr>
        <w:t>聘用</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担任顾问必须具有合法的商业目的，不得出于与</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的关系或对过去或未来的业务奖</w:t>
      </w:r>
    </w:p>
    <w:p w14:paraId="23DD37AE" w14:textId="77777777" w:rsidR="00987DA7" w:rsidRDefault="00F96721">
      <w:pPr>
        <w:pStyle w:val="a3"/>
        <w:spacing w:line="249" w:lineRule="auto"/>
        <w:rPr>
          <w:lang w:eastAsia="zh-CN"/>
        </w:rPr>
      </w:pPr>
      <w:proofErr w:type="gramStart"/>
      <w:r>
        <w:rPr>
          <w:color w:val="00529B"/>
          <w:lang w:eastAsia="zh-CN"/>
        </w:rPr>
        <w:t>励</w:t>
      </w:r>
      <w:proofErr w:type="gramEnd"/>
      <w:r>
        <w:rPr>
          <w:color w:val="00529B"/>
          <w:lang w:eastAsia="zh-CN"/>
        </w:rPr>
        <w:t>而聘用某一</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。聘用</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必须基于明确且正当的业务需求，应聘请资质符合要求的</w:t>
      </w:r>
      <w:r>
        <w:rPr>
          <w:rFonts w:cs="微软雅黑"/>
          <w:color w:val="00529B"/>
          <w:lang w:eastAsia="zh-CN"/>
        </w:rPr>
        <w:t>HCP</w:t>
      </w:r>
      <w:r>
        <w:rPr>
          <w:color w:val="00529B"/>
          <w:lang w:eastAsia="zh-CN"/>
        </w:rPr>
        <w:t xml:space="preserve">或 </w:t>
      </w:r>
      <w:r>
        <w:rPr>
          <w:rFonts w:cs="微软雅黑"/>
          <w:color w:val="00529B"/>
          <w:spacing w:val="-2"/>
          <w:lang w:eastAsia="zh-CN"/>
        </w:rPr>
        <w:t>GO</w:t>
      </w:r>
      <w:r>
        <w:rPr>
          <w:color w:val="00529B"/>
          <w:spacing w:val="-2"/>
          <w:lang w:eastAsia="zh-CN"/>
        </w:rPr>
        <w:t>，且聘用的人数和频率亦适用于这一需求。聘用</w:t>
      </w:r>
      <w:r>
        <w:rPr>
          <w:rFonts w:cs="微软雅黑"/>
          <w:color w:val="00529B"/>
          <w:spacing w:val="-2"/>
          <w:lang w:eastAsia="zh-CN"/>
        </w:rPr>
        <w:t>HCP</w:t>
      </w:r>
      <w:r>
        <w:rPr>
          <w:color w:val="00529B"/>
          <w:spacing w:val="-2"/>
          <w:lang w:eastAsia="zh-CN"/>
        </w:rPr>
        <w:t>或</w:t>
      </w:r>
      <w:r>
        <w:rPr>
          <w:rFonts w:cs="微软雅黑"/>
          <w:color w:val="00529B"/>
          <w:spacing w:val="-2"/>
          <w:lang w:eastAsia="zh-CN"/>
        </w:rPr>
        <w:t>GO</w:t>
      </w:r>
      <w:r>
        <w:rPr>
          <w:color w:val="00529B"/>
          <w:spacing w:val="-2"/>
          <w:lang w:eastAsia="zh-CN"/>
        </w:rPr>
        <w:t>应与其订立书面协议，并通过银行转账将符合</w:t>
      </w:r>
      <w:r>
        <w:rPr>
          <w:color w:val="00529B"/>
          <w:spacing w:val="12"/>
          <w:lang w:eastAsia="zh-CN"/>
        </w:rPr>
        <w:t xml:space="preserve"> </w:t>
      </w:r>
      <w:r>
        <w:rPr>
          <w:color w:val="00529B"/>
          <w:lang w:eastAsia="zh-CN"/>
        </w:rPr>
        <w:t>公允市价的服务费支付至受聘</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本人在国内的账户。</w:t>
      </w:r>
    </w:p>
    <w:p w14:paraId="78ADD983" w14:textId="77777777" w:rsidR="00987DA7" w:rsidRDefault="00987DA7">
      <w:pPr>
        <w:spacing w:before="8"/>
        <w:rPr>
          <w:rFonts w:ascii="微软雅黑" w:eastAsia="微软雅黑" w:hAnsi="微软雅黑" w:cs="微软雅黑"/>
          <w:sz w:val="28"/>
          <w:szCs w:val="28"/>
          <w:lang w:eastAsia="zh-CN"/>
        </w:rPr>
      </w:pPr>
    </w:p>
    <w:p w14:paraId="407E657C" w14:textId="77777777" w:rsidR="00987DA7" w:rsidRDefault="00F96721">
      <w:pPr>
        <w:pStyle w:val="a3"/>
        <w:spacing w:before="0" w:line="249" w:lineRule="auto"/>
        <w:rPr>
          <w:lang w:eastAsia="zh-CN"/>
        </w:rPr>
      </w:pPr>
      <w:r>
        <w:rPr>
          <w:color w:val="00529B"/>
          <w:spacing w:val="-2"/>
          <w:lang w:eastAsia="zh-CN"/>
        </w:rPr>
        <w:t>所有招待费和差旅费必须合理且适宜，严禁提供具有娱乐休闲性质、或其它与医学教育培训无关的过度的招</w:t>
      </w:r>
      <w:r>
        <w:rPr>
          <w:color w:val="00529B"/>
          <w:spacing w:val="11"/>
          <w:lang w:eastAsia="zh-CN"/>
        </w:rPr>
        <w:t xml:space="preserve"> </w:t>
      </w:r>
      <w:r>
        <w:rPr>
          <w:color w:val="00529B"/>
          <w:lang w:eastAsia="zh-CN"/>
        </w:rPr>
        <w:t>待和包含观光娱乐的差旅。</w:t>
      </w:r>
    </w:p>
    <w:p w14:paraId="4C08194B" w14:textId="77777777" w:rsidR="00987DA7" w:rsidRDefault="00987DA7">
      <w:pPr>
        <w:spacing w:before="8"/>
        <w:rPr>
          <w:rFonts w:ascii="微软雅黑" w:eastAsia="微软雅黑" w:hAnsi="微软雅黑" w:cs="微软雅黑"/>
          <w:sz w:val="28"/>
          <w:szCs w:val="28"/>
          <w:lang w:eastAsia="zh-CN"/>
        </w:rPr>
      </w:pPr>
    </w:p>
    <w:p w14:paraId="6DBF2484" w14:textId="77777777" w:rsidR="00987DA7" w:rsidRDefault="00F96721">
      <w:pPr>
        <w:pStyle w:val="a3"/>
        <w:spacing w:before="0"/>
        <w:rPr>
          <w:lang w:eastAsia="zh-CN"/>
        </w:rPr>
      </w:pPr>
      <w:r>
        <w:rPr>
          <w:color w:val="00529B"/>
          <w:lang w:eastAsia="zh-CN"/>
        </w:rPr>
        <w:t>严禁预付费用给</w:t>
      </w:r>
      <w:r>
        <w:rPr>
          <w:rFonts w:cs="微软雅黑"/>
          <w:color w:val="00529B"/>
          <w:lang w:eastAsia="zh-CN"/>
        </w:rPr>
        <w:t>HCP/GO</w:t>
      </w:r>
      <w:r>
        <w:rPr>
          <w:color w:val="00529B"/>
          <w:lang w:eastAsia="zh-CN"/>
        </w:rPr>
        <w:t>由其自行安排旅行，所有的差旅费均应按照当地法律法规和行业规范报销。</w:t>
      </w:r>
    </w:p>
    <w:p w14:paraId="58E8C6BA" w14:textId="77777777" w:rsidR="00987DA7" w:rsidRDefault="00987DA7">
      <w:pPr>
        <w:rPr>
          <w:lang w:eastAsia="zh-CN"/>
        </w:rPr>
        <w:sectPr w:rsidR="00987DA7" w:rsidSect="0052738F">
          <w:pgSz w:w="11906" w:h="16838" w:code="9"/>
          <w:pgMar w:top="1440" w:right="1080" w:bottom="1440" w:left="1080" w:header="0" w:footer="0" w:gutter="0"/>
          <w:cols w:space="720"/>
        </w:sectPr>
      </w:pPr>
    </w:p>
    <w:p w14:paraId="751CA143" w14:textId="77777777" w:rsidR="00987DA7" w:rsidRDefault="00F96721">
      <w:pPr>
        <w:pStyle w:val="4"/>
        <w:spacing w:line="417" w:lineRule="exact"/>
        <w:ind w:right="341"/>
        <w:jc w:val="right"/>
        <w:rPr>
          <w:b w:val="0"/>
          <w:bCs w:val="0"/>
          <w:lang w:eastAsia="zh-CN"/>
        </w:rPr>
      </w:pPr>
      <w:r>
        <w:rPr>
          <w:color w:val="00529B"/>
          <w:lang w:eastAsia="zh-CN"/>
        </w:rPr>
        <w:lastRenderedPageBreak/>
        <w:t>提供培训教育</w:t>
      </w:r>
    </w:p>
    <w:p w14:paraId="6663836B" w14:textId="77777777" w:rsidR="00987DA7" w:rsidRDefault="00987DA7">
      <w:pPr>
        <w:rPr>
          <w:rFonts w:ascii="微软雅黑" w:eastAsia="微软雅黑" w:hAnsi="微软雅黑" w:cs="微软雅黑"/>
          <w:b/>
          <w:bCs/>
          <w:sz w:val="20"/>
          <w:szCs w:val="20"/>
          <w:lang w:eastAsia="zh-CN"/>
        </w:rPr>
      </w:pPr>
    </w:p>
    <w:p w14:paraId="12B59849" w14:textId="77777777" w:rsidR="00987DA7" w:rsidRDefault="00987DA7">
      <w:pPr>
        <w:spacing w:before="5"/>
        <w:rPr>
          <w:rFonts w:ascii="微软雅黑" w:eastAsia="微软雅黑" w:hAnsi="微软雅黑" w:cs="微软雅黑"/>
          <w:b/>
          <w:bCs/>
          <w:sz w:val="13"/>
          <w:szCs w:val="13"/>
          <w:lang w:eastAsia="zh-CN"/>
        </w:rPr>
      </w:pPr>
    </w:p>
    <w:p w14:paraId="5B9FD806" w14:textId="77777777" w:rsidR="00987DA7" w:rsidRDefault="00F96721">
      <w:pPr>
        <w:spacing w:line="388" w:lineRule="exact"/>
        <w:ind w:left="827"/>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提供培训教育</w:t>
      </w:r>
    </w:p>
    <w:p w14:paraId="1E2F3E2A" w14:textId="77777777" w:rsidR="00987DA7" w:rsidRDefault="00987DA7">
      <w:pPr>
        <w:spacing w:before="9"/>
        <w:rPr>
          <w:rFonts w:ascii="微软雅黑" w:eastAsia="微软雅黑" w:hAnsi="微软雅黑" w:cs="微软雅黑"/>
          <w:b/>
          <w:bCs/>
          <w:sz w:val="18"/>
          <w:szCs w:val="18"/>
          <w:lang w:eastAsia="zh-CN"/>
        </w:rPr>
      </w:pPr>
    </w:p>
    <w:p w14:paraId="15709EE3" w14:textId="77777777" w:rsidR="00987DA7" w:rsidRDefault="00F96721">
      <w:pPr>
        <w:pStyle w:val="a3"/>
        <w:spacing w:before="0" w:line="388" w:lineRule="exact"/>
        <w:rPr>
          <w:lang w:eastAsia="zh-CN"/>
        </w:rPr>
      </w:pPr>
      <w:r>
        <w:rPr>
          <w:color w:val="00529B"/>
          <w:lang w:eastAsia="zh-CN"/>
        </w:rPr>
        <w:t>经销商可与医疗卫生专业人士一起组织产品培训及教育会议，该会议的培训及教育环节是由厂商、蓝威或经</w:t>
      </w:r>
    </w:p>
    <w:p w14:paraId="1C8C24D6" w14:textId="77777777" w:rsidR="00987DA7" w:rsidRDefault="00F96721">
      <w:pPr>
        <w:pStyle w:val="a3"/>
        <w:rPr>
          <w:lang w:eastAsia="zh-CN"/>
        </w:rPr>
      </w:pPr>
      <w:r>
        <w:rPr>
          <w:color w:val="00529B"/>
          <w:lang w:eastAsia="zh-CN"/>
        </w:rPr>
        <w:t>销商或其他有资质的主办方开展的。</w:t>
      </w:r>
    </w:p>
    <w:p w14:paraId="476DEC53" w14:textId="77777777" w:rsidR="00987DA7" w:rsidRDefault="00987DA7">
      <w:pPr>
        <w:spacing w:before="5"/>
        <w:rPr>
          <w:rFonts w:ascii="微软雅黑" w:eastAsia="微软雅黑" w:hAnsi="微软雅黑" w:cs="微软雅黑"/>
          <w:sz w:val="29"/>
          <w:szCs w:val="29"/>
          <w:lang w:eastAsia="zh-CN"/>
        </w:rPr>
      </w:pPr>
    </w:p>
    <w:p w14:paraId="5F100A09" w14:textId="77777777" w:rsidR="00987DA7" w:rsidRDefault="00F96721">
      <w:pPr>
        <w:pStyle w:val="a3"/>
        <w:spacing w:before="0" w:line="249" w:lineRule="auto"/>
        <w:rPr>
          <w:lang w:eastAsia="zh-CN"/>
        </w:rPr>
      </w:pPr>
      <w:r>
        <w:rPr>
          <w:color w:val="00529B"/>
          <w:spacing w:val="-2"/>
          <w:lang w:eastAsia="zh-CN"/>
        </w:rPr>
        <w:t xml:space="preserve">提供培训教育的场地应选在大多数与会者出发地所在地理位置的中心，不得刻意选择在会给人以奢侈、旅游、 </w:t>
      </w:r>
      <w:r>
        <w:rPr>
          <w:color w:val="00529B"/>
          <w:lang w:eastAsia="zh-CN"/>
        </w:rPr>
        <w:t>度假或娱乐印象的场所召开会议。培训教育期间提供的膳食和住宿</w:t>
      </w:r>
      <w:proofErr w:type="gramStart"/>
      <w:r>
        <w:rPr>
          <w:color w:val="00529B"/>
          <w:lang w:eastAsia="zh-CN"/>
        </w:rPr>
        <w:t>应合理且适当</w:t>
      </w:r>
      <w:proofErr w:type="gramEnd"/>
      <w:r>
        <w:rPr>
          <w:color w:val="00529B"/>
          <w:lang w:eastAsia="zh-CN"/>
        </w:rPr>
        <w:t>并符合医学教育这一主旨，</w:t>
      </w:r>
      <w:r>
        <w:rPr>
          <w:color w:val="00529B"/>
          <w:spacing w:val="-68"/>
          <w:lang w:eastAsia="zh-CN"/>
        </w:rPr>
        <w:t xml:space="preserve"> </w:t>
      </w:r>
      <w:r>
        <w:rPr>
          <w:color w:val="00529B"/>
          <w:lang w:eastAsia="zh-CN"/>
        </w:rPr>
        <w:t>且仅向与培训教育相关的人员提供。培训教育期间不得安排旅游观光、休闲娱乐活动，无论该活动花费多少 或是否与培训教育相关。</w:t>
      </w:r>
    </w:p>
    <w:p w14:paraId="055DEBF7" w14:textId="77777777" w:rsidR="00987DA7" w:rsidRDefault="00987DA7">
      <w:pPr>
        <w:spacing w:line="249" w:lineRule="auto"/>
        <w:rPr>
          <w:lang w:eastAsia="zh-CN"/>
        </w:rPr>
        <w:sectPr w:rsidR="00987DA7" w:rsidSect="0052738F">
          <w:pgSz w:w="11906" w:h="16838" w:code="9"/>
          <w:pgMar w:top="1440" w:right="1080" w:bottom="1440" w:left="1080" w:header="0" w:footer="0" w:gutter="0"/>
          <w:cols w:space="720"/>
        </w:sectPr>
      </w:pPr>
    </w:p>
    <w:p w14:paraId="7F321D65" w14:textId="77777777" w:rsidR="00987DA7" w:rsidRDefault="00987DA7">
      <w:pPr>
        <w:rPr>
          <w:rFonts w:ascii="微软雅黑" w:eastAsia="微软雅黑" w:hAnsi="微软雅黑" w:cs="微软雅黑"/>
          <w:sz w:val="20"/>
          <w:szCs w:val="20"/>
          <w:lang w:eastAsia="zh-CN"/>
        </w:rPr>
      </w:pPr>
    </w:p>
    <w:p w14:paraId="409EB483" w14:textId="77777777" w:rsidR="00987DA7" w:rsidRDefault="00987DA7">
      <w:pPr>
        <w:rPr>
          <w:rFonts w:ascii="微软雅黑" w:eastAsia="微软雅黑" w:hAnsi="微软雅黑" w:cs="微软雅黑"/>
          <w:sz w:val="20"/>
          <w:szCs w:val="20"/>
          <w:lang w:eastAsia="zh-CN"/>
        </w:rPr>
      </w:pPr>
    </w:p>
    <w:p w14:paraId="237FD325" w14:textId="77777777" w:rsidR="00987DA7" w:rsidRDefault="00987DA7">
      <w:pPr>
        <w:rPr>
          <w:rFonts w:ascii="微软雅黑" w:eastAsia="微软雅黑" w:hAnsi="微软雅黑" w:cs="微软雅黑"/>
          <w:sz w:val="20"/>
          <w:szCs w:val="20"/>
          <w:lang w:eastAsia="zh-CN"/>
        </w:rPr>
      </w:pPr>
    </w:p>
    <w:p w14:paraId="79D3E5D7" w14:textId="77777777" w:rsidR="00987DA7" w:rsidRDefault="00987DA7">
      <w:pPr>
        <w:rPr>
          <w:rFonts w:ascii="微软雅黑" w:eastAsia="微软雅黑" w:hAnsi="微软雅黑" w:cs="微软雅黑"/>
          <w:sz w:val="20"/>
          <w:szCs w:val="20"/>
          <w:lang w:eastAsia="zh-CN"/>
        </w:rPr>
      </w:pPr>
    </w:p>
    <w:p w14:paraId="51255A2C" w14:textId="77777777" w:rsidR="00987DA7" w:rsidRDefault="00987DA7">
      <w:pPr>
        <w:rPr>
          <w:rFonts w:ascii="微软雅黑" w:eastAsia="微软雅黑" w:hAnsi="微软雅黑" w:cs="微软雅黑"/>
          <w:sz w:val="20"/>
          <w:szCs w:val="20"/>
          <w:lang w:eastAsia="zh-CN"/>
        </w:rPr>
      </w:pPr>
    </w:p>
    <w:p w14:paraId="21012792" w14:textId="77777777" w:rsidR="00987DA7" w:rsidRDefault="00987DA7">
      <w:pPr>
        <w:spacing w:before="15"/>
        <w:rPr>
          <w:rFonts w:ascii="微软雅黑" w:eastAsia="微软雅黑" w:hAnsi="微软雅黑" w:cs="微软雅黑"/>
          <w:sz w:val="13"/>
          <w:szCs w:val="13"/>
          <w:lang w:eastAsia="zh-CN"/>
        </w:rPr>
      </w:pPr>
    </w:p>
    <w:p w14:paraId="4457E0DC" w14:textId="77777777" w:rsidR="00987DA7" w:rsidRDefault="00F96721" w:rsidP="00D47D8B">
      <w:pPr>
        <w:pStyle w:val="4"/>
        <w:spacing w:line="388" w:lineRule="exact"/>
        <w:ind w:left="2160" w:firstLine="720"/>
        <w:rPr>
          <w:b w:val="0"/>
          <w:bCs w:val="0"/>
          <w:lang w:eastAsia="zh-CN"/>
        </w:rPr>
      </w:pPr>
      <w:r>
        <w:rPr>
          <w:color w:val="00529B"/>
          <w:lang w:eastAsia="zh-CN"/>
        </w:rPr>
        <w:t>与医疗卫生机构的合作往来：</w:t>
      </w:r>
    </w:p>
    <w:p w14:paraId="7A5A2312" w14:textId="033A9BD7" w:rsidR="00987DA7" w:rsidRPr="004D71AD" w:rsidRDefault="00F96721" w:rsidP="004D71AD">
      <w:pPr>
        <w:pStyle w:val="a4"/>
        <w:numPr>
          <w:ilvl w:val="8"/>
          <w:numId w:val="6"/>
        </w:numPr>
        <w:tabs>
          <w:tab w:val="left" w:pos="472"/>
        </w:tabs>
        <w:spacing w:before="181" w:line="395" w:lineRule="exact"/>
        <w:ind w:right="659"/>
        <w:rPr>
          <w:rFonts w:ascii="微软雅黑" w:eastAsia="微软雅黑" w:hAnsi="微软雅黑" w:cs="微软雅黑"/>
          <w:sz w:val="27"/>
          <w:szCs w:val="27"/>
          <w:lang w:eastAsia="zh-CN"/>
        </w:rPr>
      </w:pPr>
      <w:r w:rsidRPr="004D71AD">
        <w:rPr>
          <w:rFonts w:ascii="微软雅黑" w:eastAsia="微软雅黑" w:hAnsi="微软雅黑" w:cs="微软雅黑"/>
          <w:b/>
          <w:bCs/>
          <w:color w:val="00529B"/>
          <w:sz w:val="27"/>
          <w:szCs w:val="27"/>
          <w:lang w:eastAsia="zh-CN"/>
        </w:rPr>
        <w:t>教育和研究资助</w:t>
      </w:r>
    </w:p>
    <w:p w14:paraId="6F0070DB" w14:textId="0BF472F2" w:rsidR="00987DA7" w:rsidRPr="004D71AD" w:rsidRDefault="00F96721" w:rsidP="004D71AD">
      <w:pPr>
        <w:pStyle w:val="a4"/>
        <w:numPr>
          <w:ilvl w:val="8"/>
          <w:numId w:val="6"/>
        </w:numPr>
        <w:tabs>
          <w:tab w:val="left" w:pos="472"/>
        </w:tabs>
        <w:spacing w:line="324" w:lineRule="exact"/>
        <w:ind w:right="659"/>
        <w:rPr>
          <w:rFonts w:ascii="微软雅黑" w:eastAsia="微软雅黑" w:hAnsi="微软雅黑" w:cs="微软雅黑"/>
          <w:sz w:val="27"/>
          <w:szCs w:val="27"/>
          <w:lang w:eastAsia="zh-CN"/>
        </w:rPr>
      </w:pPr>
      <w:r w:rsidRPr="004D71AD">
        <w:rPr>
          <w:rFonts w:ascii="微软雅黑" w:eastAsia="微软雅黑" w:hAnsi="微软雅黑" w:cs="微软雅黑"/>
          <w:b/>
          <w:bCs/>
          <w:color w:val="00529B"/>
          <w:sz w:val="27"/>
          <w:szCs w:val="27"/>
          <w:lang w:eastAsia="zh-CN"/>
        </w:rPr>
        <w:t>参加大会或展览</w:t>
      </w:r>
    </w:p>
    <w:p w14:paraId="7EF6838E" w14:textId="0B00F76F" w:rsidR="00987DA7" w:rsidRPr="004D71AD" w:rsidRDefault="00F96721" w:rsidP="004D71AD">
      <w:pPr>
        <w:pStyle w:val="a4"/>
        <w:numPr>
          <w:ilvl w:val="8"/>
          <w:numId w:val="6"/>
        </w:numPr>
        <w:spacing w:line="395" w:lineRule="exact"/>
        <w:rPr>
          <w:rFonts w:ascii="微软雅黑" w:eastAsia="微软雅黑" w:hAnsi="微软雅黑" w:cs="微软雅黑"/>
          <w:sz w:val="27"/>
          <w:szCs w:val="27"/>
          <w:lang w:eastAsia="zh-CN"/>
        </w:rPr>
      </w:pPr>
      <w:r w:rsidRPr="004D71AD">
        <w:rPr>
          <w:rFonts w:ascii="微软雅黑" w:eastAsia="微软雅黑" w:hAnsi="微软雅黑" w:cs="微软雅黑"/>
          <w:b/>
          <w:bCs/>
          <w:color w:val="00529B"/>
          <w:sz w:val="27"/>
          <w:szCs w:val="27"/>
          <w:lang w:eastAsia="zh-CN"/>
        </w:rPr>
        <w:t>样品</w:t>
      </w:r>
    </w:p>
    <w:p w14:paraId="5221E47B" w14:textId="77777777" w:rsidR="00987DA7" w:rsidRDefault="00987DA7">
      <w:pPr>
        <w:spacing w:line="395" w:lineRule="exact"/>
        <w:rPr>
          <w:rFonts w:ascii="微软雅黑" w:eastAsia="微软雅黑" w:hAnsi="微软雅黑" w:cs="微软雅黑"/>
          <w:sz w:val="27"/>
          <w:szCs w:val="27"/>
          <w:lang w:eastAsia="zh-CN"/>
        </w:rPr>
        <w:sectPr w:rsidR="00987DA7" w:rsidSect="0052738F">
          <w:headerReference w:type="default" r:id="rId11"/>
          <w:pgSz w:w="11906" w:h="16838" w:code="9"/>
          <w:pgMar w:top="1440" w:right="1080" w:bottom="1440" w:left="1080" w:header="0" w:footer="0" w:gutter="0"/>
          <w:cols w:space="720"/>
        </w:sectPr>
      </w:pPr>
      <w:bookmarkStart w:id="0" w:name="_GoBack"/>
      <w:bookmarkEnd w:id="0"/>
    </w:p>
    <w:p w14:paraId="7947334C" w14:textId="77777777" w:rsidR="00987DA7" w:rsidRDefault="00F96721">
      <w:pPr>
        <w:spacing w:line="403" w:lineRule="exact"/>
        <w:ind w:right="671"/>
        <w:jc w:val="right"/>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lastRenderedPageBreak/>
        <w:t>教育和研究资助</w:t>
      </w:r>
    </w:p>
    <w:p w14:paraId="3B87EB09" w14:textId="77777777" w:rsidR="00987DA7" w:rsidRDefault="00987DA7">
      <w:pPr>
        <w:rPr>
          <w:rFonts w:ascii="微软雅黑" w:eastAsia="微软雅黑" w:hAnsi="微软雅黑" w:cs="微软雅黑"/>
          <w:b/>
          <w:bCs/>
          <w:sz w:val="20"/>
          <w:szCs w:val="20"/>
          <w:lang w:eastAsia="zh-CN"/>
        </w:rPr>
      </w:pPr>
    </w:p>
    <w:p w14:paraId="68509EFE" w14:textId="77777777" w:rsidR="00987DA7" w:rsidRDefault="00987DA7">
      <w:pPr>
        <w:spacing w:before="8"/>
        <w:rPr>
          <w:rFonts w:ascii="微软雅黑" w:eastAsia="微软雅黑" w:hAnsi="微软雅黑" w:cs="微软雅黑"/>
          <w:b/>
          <w:bCs/>
          <w:sz w:val="17"/>
          <w:szCs w:val="17"/>
          <w:lang w:eastAsia="zh-CN"/>
        </w:rPr>
      </w:pPr>
    </w:p>
    <w:p w14:paraId="77F07799" w14:textId="77777777" w:rsidR="00987DA7" w:rsidRDefault="00F96721">
      <w:pPr>
        <w:spacing w:line="388" w:lineRule="exact"/>
        <w:ind w:left="880"/>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教育和研究资助</w:t>
      </w:r>
    </w:p>
    <w:p w14:paraId="5F29160D" w14:textId="77777777" w:rsidR="00987DA7" w:rsidRDefault="00F96721">
      <w:pPr>
        <w:pStyle w:val="a3"/>
        <w:spacing w:before="75" w:line="249" w:lineRule="auto"/>
        <w:ind w:left="880"/>
        <w:rPr>
          <w:lang w:eastAsia="zh-CN"/>
        </w:rPr>
      </w:pPr>
      <w:r>
        <w:rPr>
          <w:color w:val="00529B"/>
          <w:lang w:eastAsia="zh-CN"/>
        </w:rPr>
        <w:t>经销商可以对机构、组织或实体（不得为个人）提供或资助经费、产品或其他有价之物，以增进有需求者 的教育、健康、医疗服务水平。原则上教育和研究自主应为国家级继续教育项目。经销商不得提议任何</w:t>
      </w:r>
      <w:r>
        <w:rPr>
          <w:color w:val="00529B"/>
          <w:spacing w:val="-68"/>
          <w:lang w:eastAsia="zh-CN"/>
        </w:rPr>
        <w:t xml:space="preserve"> </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向</w:t>
      </w:r>
      <w:proofErr w:type="gramStart"/>
      <w:r>
        <w:rPr>
          <w:color w:val="00529B"/>
          <w:lang w:eastAsia="zh-CN"/>
        </w:rPr>
        <w:t>蓝威申请</w:t>
      </w:r>
      <w:proofErr w:type="gramEnd"/>
      <w:r>
        <w:rPr>
          <w:color w:val="00529B"/>
          <w:lang w:eastAsia="zh-CN"/>
        </w:rPr>
        <w:t>资助，也不得代表任何</w:t>
      </w:r>
      <w:r>
        <w:rPr>
          <w:rFonts w:cs="微软雅黑"/>
          <w:color w:val="00529B"/>
          <w:lang w:eastAsia="zh-CN"/>
        </w:rPr>
        <w:t>HCP</w:t>
      </w:r>
      <w:r>
        <w:rPr>
          <w:color w:val="00529B"/>
          <w:lang w:eastAsia="zh-CN"/>
        </w:rPr>
        <w:t>或</w:t>
      </w:r>
      <w:r>
        <w:rPr>
          <w:rFonts w:cs="微软雅黑"/>
          <w:color w:val="00529B"/>
          <w:lang w:eastAsia="zh-CN"/>
        </w:rPr>
        <w:t>GO</w:t>
      </w:r>
      <w:proofErr w:type="gramStart"/>
      <w:r>
        <w:rPr>
          <w:color w:val="00529B"/>
          <w:lang w:eastAsia="zh-CN"/>
        </w:rPr>
        <w:t>向蓝威提交</w:t>
      </w:r>
      <w:proofErr w:type="gramEnd"/>
      <w:r>
        <w:rPr>
          <w:color w:val="00529B"/>
          <w:lang w:eastAsia="zh-CN"/>
        </w:rPr>
        <w:t>资助申请，包括资助</w:t>
      </w:r>
      <w:r>
        <w:rPr>
          <w:rFonts w:cs="微软雅黑"/>
          <w:color w:val="00529B"/>
          <w:lang w:eastAsia="zh-CN"/>
        </w:rPr>
        <w:t>HCP</w:t>
      </w:r>
      <w:r>
        <w:rPr>
          <w:color w:val="00529B"/>
          <w:lang w:eastAsia="zh-CN"/>
        </w:rPr>
        <w:t>参加以教育为 目的的行业展览或大会。</w:t>
      </w:r>
    </w:p>
    <w:p w14:paraId="463FD919" w14:textId="77777777" w:rsidR="00987DA7" w:rsidRDefault="00987DA7">
      <w:pPr>
        <w:spacing w:before="8"/>
        <w:rPr>
          <w:rFonts w:ascii="微软雅黑" w:eastAsia="微软雅黑" w:hAnsi="微软雅黑" w:cs="微软雅黑"/>
          <w:sz w:val="28"/>
          <w:szCs w:val="28"/>
          <w:lang w:eastAsia="zh-CN"/>
        </w:rPr>
      </w:pPr>
    </w:p>
    <w:p w14:paraId="1A786EE6" w14:textId="77777777" w:rsidR="00987DA7" w:rsidRDefault="00F96721">
      <w:pPr>
        <w:pStyle w:val="a3"/>
        <w:spacing w:before="0" w:line="249" w:lineRule="auto"/>
        <w:ind w:left="880"/>
        <w:rPr>
          <w:lang w:eastAsia="zh-CN"/>
        </w:rPr>
      </w:pPr>
      <w:r>
        <w:rPr>
          <w:color w:val="00529B"/>
          <w:spacing w:val="-2"/>
          <w:lang w:eastAsia="zh-CN"/>
        </w:rPr>
        <w:t>经销商必须建立流程以审核所有</w:t>
      </w:r>
      <w:r>
        <w:rPr>
          <w:rFonts w:cs="微软雅黑"/>
          <w:color w:val="00529B"/>
          <w:spacing w:val="-2"/>
          <w:lang w:eastAsia="zh-CN"/>
        </w:rPr>
        <w:t>HCP</w:t>
      </w:r>
      <w:r>
        <w:rPr>
          <w:color w:val="00529B"/>
          <w:spacing w:val="-2"/>
          <w:lang w:eastAsia="zh-CN"/>
        </w:rPr>
        <w:t>或</w:t>
      </w:r>
      <w:r>
        <w:rPr>
          <w:rFonts w:cs="微软雅黑"/>
          <w:color w:val="00529B"/>
          <w:spacing w:val="-2"/>
          <w:lang w:eastAsia="zh-CN"/>
        </w:rPr>
        <w:t>GO</w:t>
      </w:r>
      <w:r>
        <w:rPr>
          <w:color w:val="00529B"/>
          <w:spacing w:val="-2"/>
          <w:lang w:eastAsia="zh-CN"/>
        </w:rPr>
        <w:t>提交的资助申请，包括开展尽职调查、业务范围相关性、教育</w:t>
      </w:r>
      <w:proofErr w:type="gramStart"/>
      <w:r>
        <w:rPr>
          <w:color w:val="00529B"/>
          <w:spacing w:val="-2"/>
          <w:lang w:eastAsia="zh-CN"/>
        </w:rPr>
        <w:t>研</w:t>
      </w:r>
      <w:proofErr w:type="gramEnd"/>
      <w:r>
        <w:rPr>
          <w:color w:val="00529B"/>
          <w:spacing w:val="13"/>
          <w:lang w:eastAsia="zh-CN"/>
        </w:rPr>
        <w:t xml:space="preserve"> </w:t>
      </w:r>
      <w:proofErr w:type="gramStart"/>
      <w:r>
        <w:rPr>
          <w:color w:val="00529B"/>
          <w:lang w:eastAsia="zh-CN"/>
        </w:rPr>
        <w:t>究目的</w:t>
      </w:r>
      <w:proofErr w:type="gramEnd"/>
      <w:r>
        <w:rPr>
          <w:color w:val="00529B"/>
          <w:lang w:eastAsia="zh-CN"/>
        </w:rPr>
        <w:t>金额的合理性及账目明晰性。</w:t>
      </w:r>
    </w:p>
    <w:p w14:paraId="194326BA" w14:textId="77777777" w:rsidR="00987DA7" w:rsidRDefault="00987DA7">
      <w:pPr>
        <w:spacing w:before="8"/>
        <w:rPr>
          <w:rFonts w:ascii="微软雅黑" w:eastAsia="微软雅黑" w:hAnsi="微软雅黑" w:cs="微软雅黑"/>
          <w:sz w:val="28"/>
          <w:szCs w:val="28"/>
          <w:lang w:eastAsia="zh-CN"/>
        </w:rPr>
      </w:pPr>
    </w:p>
    <w:p w14:paraId="403177C0" w14:textId="77777777" w:rsidR="00987DA7" w:rsidRDefault="00F96721">
      <w:pPr>
        <w:pStyle w:val="a3"/>
        <w:spacing w:before="0" w:line="249" w:lineRule="auto"/>
        <w:ind w:left="880"/>
        <w:rPr>
          <w:lang w:eastAsia="zh-CN"/>
        </w:rPr>
      </w:pPr>
      <w:r>
        <w:rPr>
          <w:color w:val="00529B"/>
          <w:lang w:eastAsia="zh-CN"/>
        </w:rPr>
        <w:t>不得为奖励、鼓励或激励作为过去、现在或未来存在或潜在的采购、推广、推荐而向任何</w:t>
      </w:r>
      <w:r>
        <w:rPr>
          <w:rFonts w:cs="微软雅黑"/>
          <w:color w:val="00529B"/>
          <w:lang w:eastAsia="zh-CN"/>
        </w:rPr>
        <w:t>HCP</w:t>
      </w:r>
      <w:r>
        <w:rPr>
          <w:color w:val="00529B"/>
          <w:lang w:eastAsia="zh-CN"/>
        </w:rPr>
        <w:t xml:space="preserve">提供教育和 </w:t>
      </w:r>
      <w:r>
        <w:rPr>
          <w:color w:val="00529B"/>
          <w:spacing w:val="-2"/>
          <w:lang w:eastAsia="zh-CN"/>
        </w:rPr>
        <w:t>研究资金支持，也不得为讨好任何</w:t>
      </w:r>
      <w:r>
        <w:rPr>
          <w:rFonts w:cs="微软雅黑"/>
          <w:color w:val="00529B"/>
          <w:spacing w:val="-2"/>
          <w:lang w:eastAsia="zh-CN"/>
        </w:rPr>
        <w:t>PO</w:t>
      </w:r>
      <w:r>
        <w:rPr>
          <w:color w:val="00529B"/>
          <w:spacing w:val="-2"/>
          <w:lang w:eastAsia="zh-CN"/>
        </w:rPr>
        <w:t xml:space="preserve">而提供任何教育和研究资助。教育和研究资助必须由资助接收方控制， </w:t>
      </w:r>
      <w:r>
        <w:rPr>
          <w:color w:val="00529B"/>
          <w:lang w:eastAsia="zh-CN"/>
        </w:rPr>
        <w:t>经销商不得直接资助</w:t>
      </w:r>
      <w:r>
        <w:rPr>
          <w:rFonts w:cs="微软雅黑"/>
          <w:color w:val="00529B"/>
          <w:lang w:eastAsia="zh-CN"/>
        </w:rPr>
        <w:t>HCP</w:t>
      </w:r>
      <w:r>
        <w:rPr>
          <w:color w:val="00529B"/>
          <w:lang w:eastAsia="zh-CN"/>
        </w:rPr>
        <w:t>或</w:t>
      </w:r>
      <w:r>
        <w:rPr>
          <w:rFonts w:cs="微软雅黑"/>
          <w:color w:val="00529B"/>
          <w:lang w:eastAsia="zh-CN"/>
        </w:rPr>
        <w:t>PO</w:t>
      </w:r>
      <w:r>
        <w:rPr>
          <w:color w:val="00529B"/>
          <w:lang w:eastAsia="zh-CN"/>
        </w:rPr>
        <w:t>个人参加第三</w:t>
      </w:r>
      <w:proofErr w:type="gramStart"/>
      <w:r>
        <w:rPr>
          <w:color w:val="00529B"/>
          <w:lang w:eastAsia="zh-CN"/>
        </w:rPr>
        <w:t>方教育</w:t>
      </w:r>
      <w:proofErr w:type="gramEnd"/>
      <w:r>
        <w:rPr>
          <w:color w:val="00529B"/>
          <w:lang w:eastAsia="zh-CN"/>
        </w:rPr>
        <w:t>活动或提供教育和研究资助。</w:t>
      </w:r>
    </w:p>
    <w:p w14:paraId="44CBD3D8" w14:textId="77777777" w:rsidR="00987DA7" w:rsidRDefault="00987DA7">
      <w:pPr>
        <w:spacing w:line="249" w:lineRule="auto"/>
        <w:rPr>
          <w:lang w:eastAsia="zh-CN"/>
        </w:rPr>
        <w:sectPr w:rsidR="00987DA7" w:rsidSect="0052738F">
          <w:pgSz w:w="11906" w:h="16838" w:code="9"/>
          <w:pgMar w:top="1440" w:right="1080" w:bottom="1440" w:left="1080" w:header="0" w:footer="0" w:gutter="0"/>
          <w:cols w:space="720"/>
        </w:sectPr>
      </w:pPr>
    </w:p>
    <w:p w14:paraId="5A8AF02A" w14:textId="77777777" w:rsidR="00987DA7" w:rsidRDefault="00F96721">
      <w:pPr>
        <w:pStyle w:val="4"/>
        <w:spacing w:line="337" w:lineRule="exact"/>
        <w:ind w:right="115"/>
        <w:jc w:val="right"/>
        <w:rPr>
          <w:b w:val="0"/>
          <w:bCs w:val="0"/>
          <w:lang w:eastAsia="zh-CN"/>
        </w:rPr>
      </w:pPr>
      <w:r>
        <w:rPr>
          <w:color w:val="00529B"/>
          <w:lang w:eastAsia="zh-CN"/>
        </w:rPr>
        <w:lastRenderedPageBreak/>
        <w:t>参加大会或展览</w:t>
      </w:r>
    </w:p>
    <w:p w14:paraId="1F2C6E46" w14:textId="77777777" w:rsidR="00987DA7" w:rsidRDefault="00987DA7">
      <w:pPr>
        <w:rPr>
          <w:rFonts w:ascii="微软雅黑" w:eastAsia="微软雅黑" w:hAnsi="微软雅黑" w:cs="微软雅黑"/>
          <w:b/>
          <w:bCs/>
          <w:sz w:val="20"/>
          <w:szCs w:val="20"/>
          <w:lang w:eastAsia="zh-CN"/>
        </w:rPr>
      </w:pPr>
    </w:p>
    <w:p w14:paraId="068F464E" w14:textId="77777777" w:rsidR="00987DA7" w:rsidRDefault="00987DA7">
      <w:pPr>
        <w:rPr>
          <w:rFonts w:ascii="微软雅黑" w:eastAsia="微软雅黑" w:hAnsi="微软雅黑" w:cs="微软雅黑"/>
          <w:b/>
          <w:bCs/>
          <w:sz w:val="20"/>
          <w:szCs w:val="20"/>
          <w:lang w:eastAsia="zh-CN"/>
        </w:rPr>
      </w:pPr>
    </w:p>
    <w:p w14:paraId="4188CDC4" w14:textId="77777777" w:rsidR="00987DA7" w:rsidRDefault="00987DA7">
      <w:pPr>
        <w:rPr>
          <w:rFonts w:ascii="微软雅黑" w:eastAsia="微软雅黑" w:hAnsi="微软雅黑" w:cs="微软雅黑"/>
          <w:b/>
          <w:bCs/>
          <w:sz w:val="20"/>
          <w:szCs w:val="20"/>
          <w:lang w:eastAsia="zh-CN"/>
        </w:rPr>
      </w:pPr>
    </w:p>
    <w:p w14:paraId="384AB138" w14:textId="77777777" w:rsidR="00987DA7" w:rsidRDefault="00987DA7">
      <w:pPr>
        <w:spacing w:before="4"/>
        <w:rPr>
          <w:rFonts w:ascii="微软雅黑" w:eastAsia="微软雅黑" w:hAnsi="微软雅黑" w:cs="微软雅黑"/>
          <w:b/>
          <w:bCs/>
          <w:sz w:val="18"/>
          <w:szCs w:val="18"/>
          <w:lang w:eastAsia="zh-CN"/>
        </w:rPr>
      </w:pPr>
    </w:p>
    <w:p w14:paraId="247D8318" w14:textId="77777777" w:rsidR="00987DA7" w:rsidRDefault="00F96721">
      <w:pPr>
        <w:spacing w:line="388" w:lineRule="exact"/>
        <w:ind w:left="782"/>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参加大会或展览</w:t>
      </w:r>
    </w:p>
    <w:p w14:paraId="7E1AE9B6" w14:textId="77777777" w:rsidR="00987DA7" w:rsidRDefault="00987DA7">
      <w:pPr>
        <w:spacing w:before="7"/>
        <w:rPr>
          <w:rFonts w:ascii="微软雅黑" w:eastAsia="微软雅黑" w:hAnsi="微软雅黑" w:cs="微软雅黑"/>
          <w:b/>
          <w:bCs/>
          <w:sz w:val="15"/>
          <w:szCs w:val="15"/>
          <w:lang w:eastAsia="zh-CN"/>
        </w:rPr>
      </w:pPr>
    </w:p>
    <w:p w14:paraId="6984DB95" w14:textId="77777777" w:rsidR="00987DA7" w:rsidRDefault="00F96721">
      <w:pPr>
        <w:pStyle w:val="a3"/>
        <w:spacing w:before="0" w:line="388" w:lineRule="exact"/>
        <w:ind w:left="782"/>
        <w:rPr>
          <w:lang w:eastAsia="zh-CN"/>
        </w:rPr>
      </w:pPr>
      <w:r>
        <w:rPr>
          <w:color w:val="00529B"/>
          <w:lang w:eastAsia="zh-CN"/>
        </w:rPr>
        <w:t>可以为学会或协会或</w:t>
      </w:r>
      <w:proofErr w:type="gramStart"/>
      <w:r>
        <w:rPr>
          <w:color w:val="00529B"/>
          <w:lang w:eastAsia="zh-CN"/>
        </w:rPr>
        <w:t>类似第三</w:t>
      </w:r>
      <w:proofErr w:type="gramEnd"/>
      <w:r>
        <w:rPr>
          <w:color w:val="00529B"/>
          <w:lang w:eastAsia="zh-CN"/>
        </w:rPr>
        <w:t>方举办的活动：如大会、研讨会和展会提供赞助。活动主题具有教育、科学或</w:t>
      </w:r>
    </w:p>
    <w:p w14:paraId="28E8D5B2" w14:textId="77777777" w:rsidR="00987DA7" w:rsidRDefault="00F96721">
      <w:pPr>
        <w:pStyle w:val="a3"/>
        <w:ind w:left="782"/>
        <w:rPr>
          <w:lang w:eastAsia="zh-CN"/>
        </w:rPr>
      </w:pPr>
      <w:r>
        <w:rPr>
          <w:color w:val="00529B"/>
          <w:lang w:eastAsia="zh-CN"/>
        </w:rPr>
        <w:t>专业性质且与业务相关。各经销商可以通过资金支持购买展台，展位，卫星会时段等品牌展示机会作为参加</w:t>
      </w:r>
    </w:p>
    <w:p w14:paraId="075ADD18" w14:textId="77777777" w:rsidR="00987DA7" w:rsidRDefault="00F96721">
      <w:pPr>
        <w:pStyle w:val="a3"/>
        <w:spacing w:before="21"/>
        <w:ind w:left="782"/>
        <w:rPr>
          <w:lang w:eastAsia="zh-CN"/>
        </w:rPr>
      </w:pPr>
      <w:r>
        <w:rPr>
          <w:color w:val="00529B"/>
          <w:lang w:eastAsia="zh-CN"/>
        </w:rPr>
        <w:t>第三方会议的形式，以减少第三方的办会成本。</w:t>
      </w:r>
    </w:p>
    <w:p w14:paraId="43E08383" w14:textId="77777777" w:rsidR="00987DA7" w:rsidRDefault="00987DA7">
      <w:pPr>
        <w:spacing w:before="5"/>
        <w:rPr>
          <w:rFonts w:ascii="微软雅黑" w:eastAsia="微软雅黑" w:hAnsi="微软雅黑" w:cs="微软雅黑"/>
          <w:sz w:val="29"/>
          <w:szCs w:val="29"/>
          <w:lang w:eastAsia="zh-CN"/>
        </w:rPr>
      </w:pPr>
    </w:p>
    <w:p w14:paraId="17220F5C" w14:textId="77777777" w:rsidR="00987DA7" w:rsidRDefault="00F96721">
      <w:pPr>
        <w:pStyle w:val="a3"/>
        <w:spacing w:before="0" w:line="501" w:lineRule="auto"/>
        <w:ind w:left="782"/>
        <w:rPr>
          <w:lang w:eastAsia="zh-CN"/>
        </w:rPr>
      </w:pPr>
      <w:r>
        <w:rPr>
          <w:color w:val="00529B"/>
          <w:lang w:eastAsia="zh-CN"/>
        </w:rPr>
        <w:t>不允许直接赞助</w:t>
      </w:r>
      <w:r>
        <w:rPr>
          <w:rFonts w:cs="微软雅黑"/>
          <w:color w:val="00529B"/>
          <w:lang w:eastAsia="zh-CN"/>
        </w:rPr>
        <w:t>HCP</w:t>
      </w:r>
      <w:r>
        <w:rPr>
          <w:color w:val="00529B"/>
          <w:lang w:eastAsia="zh-CN"/>
        </w:rPr>
        <w:t>代表参加行业展览、大会和学术会议，包括为其支付注册费、参会费、差旅及食宿。</w:t>
      </w:r>
      <w:r>
        <w:rPr>
          <w:color w:val="00529B"/>
          <w:spacing w:val="-68"/>
          <w:lang w:eastAsia="zh-CN"/>
        </w:rPr>
        <w:t xml:space="preserve"> </w:t>
      </w:r>
      <w:r>
        <w:rPr>
          <w:color w:val="00529B"/>
          <w:spacing w:val="-1"/>
          <w:lang w:eastAsia="zh-CN"/>
        </w:rPr>
        <w:t>不得为奖励、鼓励或激励作为过去、现在或未来存在或潜在的采购、推广、推荐而向第三方提供资金支持。</w:t>
      </w:r>
    </w:p>
    <w:p w14:paraId="10B3FCF0" w14:textId="77777777" w:rsidR="00987DA7" w:rsidRDefault="00987DA7">
      <w:pPr>
        <w:spacing w:line="501" w:lineRule="auto"/>
        <w:rPr>
          <w:lang w:eastAsia="zh-CN"/>
        </w:rPr>
        <w:sectPr w:rsidR="00987DA7" w:rsidSect="0052738F">
          <w:pgSz w:w="11906" w:h="16838" w:code="9"/>
          <w:pgMar w:top="1440" w:right="1080" w:bottom="1440" w:left="1080" w:header="0" w:footer="0" w:gutter="0"/>
          <w:cols w:space="720"/>
        </w:sectPr>
      </w:pPr>
    </w:p>
    <w:p w14:paraId="63FB45B9" w14:textId="77777777" w:rsidR="00987DA7" w:rsidRDefault="00F96721">
      <w:pPr>
        <w:pStyle w:val="4"/>
        <w:spacing w:before="19"/>
        <w:ind w:right="113"/>
        <w:jc w:val="right"/>
        <w:rPr>
          <w:b w:val="0"/>
          <w:bCs w:val="0"/>
          <w:lang w:eastAsia="zh-CN"/>
        </w:rPr>
      </w:pPr>
      <w:r>
        <w:rPr>
          <w:color w:val="00529B"/>
          <w:lang w:eastAsia="zh-CN"/>
        </w:rPr>
        <w:lastRenderedPageBreak/>
        <w:t>样品</w:t>
      </w:r>
    </w:p>
    <w:p w14:paraId="39AEAF70" w14:textId="77777777" w:rsidR="00987DA7" w:rsidRDefault="00987DA7">
      <w:pPr>
        <w:rPr>
          <w:rFonts w:ascii="微软雅黑" w:eastAsia="微软雅黑" w:hAnsi="微软雅黑" w:cs="微软雅黑"/>
          <w:b/>
          <w:bCs/>
          <w:sz w:val="20"/>
          <w:szCs w:val="20"/>
          <w:lang w:eastAsia="zh-CN"/>
        </w:rPr>
      </w:pPr>
    </w:p>
    <w:p w14:paraId="7D8D1E5F" w14:textId="77777777" w:rsidR="00987DA7" w:rsidRDefault="00987DA7">
      <w:pPr>
        <w:spacing w:before="2"/>
        <w:rPr>
          <w:rFonts w:ascii="微软雅黑" w:eastAsia="微软雅黑" w:hAnsi="微软雅黑" w:cs="微软雅黑"/>
          <w:b/>
          <w:bCs/>
          <w:sz w:val="14"/>
          <w:szCs w:val="14"/>
          <w:lang w:eastAsia="zh-CN"/>
        </w:rPr>
      </w:pPr>
    </w:p>
    <w:p w14:paraId="29D315AE" w14:textId="77777777" w:rsidR="00987DA7" w:rsidRDefault="00F96721">
      <w:pPr>
        <w:spacing w:line="388" w:lineRule="exact"/>
        <w:ind w:left="989"/>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样品</w:t>
      </w:r>
    </w:p>
    <w:p w14:paraId="21F36EBB" w14:textId="77777777" w:rsidR="00987DA7" w:rsidRDefault="00F96721">
      <w:pPr>
        <w:pStyle w:val="a3"/>
        <w:spacing w:before="75"/>
        <w:ind w:left="989"/>
        <w:rPr>
          <w:lang w:eastAsia="zh-CN"/>
        </w:rPr>
      </w:pPr>
      <w:r>
        <w:rPr>
          <w:color w:val="00529B"/>
          <w:lang w:eastAsia="zh-CN"/>
        </w:rPr>
        <w:t>在适当情况下，经销商可免费向有资格分发产品的</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提供获监管机构批准的产品样品。经销商必</w:t>
      </w:r>
    </w:p>
    <w:p w14:paraId="12EBD075" w14:textId="77777777" w:rsidR="00987DA7" w:rsidRDefault="00F96721">
      <w:pPr>
        <w:pStyle w:val="a3"/>
        <w:ind w:left="989"/>
        <w:rPr>
          <w:lang w:eastAsia="zh-CN"/>
        </w:rPr>
      </w:pPr>
      <w:r>
        <w:rPr>
          <w:color w:val="00529B"/>
          <w:lang w:eastAsia="zh-CN"/>
        </w:rPr>
        <w:t>须执行适当的流程，以确保产品样品的提供符合以下分发条件：</w:t>
      </w:r>
    </w:p>
    <w:p w14:paraId="7BA8C7C8" w14:textId="77777777" w:rsidR="00987DA7" w:rsidRDefault="00F96721">
      <w:pPr>
        <w:pStyle w:val="a3"/>
        <w:tabs>
          <w:tab w:val="left" w:pos="1868"/>
        </w:tabs>
        <w:spacing w:before="21"/>
        <w:ind w:left="1529"/>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不作为</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个人受益而提供</w:t>
      </w:r>
    </w:p>
    <w:p w14:paraId="1505351A" w14:textId="77777777" w:rsidR="00987DA7" w:rsidRDefault="00F96721">
      <w:pPr>
        <w:pStyle w:val="a3"/>
        <w:tabs>
          <w:tab w:val="left" w:pos="1868"/>
        </w:tabs>
        <w:ind w:left="1529"/>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不用于后续的转售或开票而提供</w:t>
      </w:r>
    </w:p>
    <w:p w14:paraId="03D2DA3A" w14:textId="77777777" w:rsidR="00987DA7" w:rsidRDefault="00F96721">
      <w:pPr>
        <w:pStyle w:val="a3"/>
        <w:tabs>
          <w:tab w:val="left" w:pos="1868"/>
        </w:tabs>
        <w:spacing w:before="21"/>
        <w:ind w:left="1529"/>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不为替换过期产品而提供</w:t>
      </w:r>
    </w:p>
    <w:p w14:paraId="4B0A83E3" w14:textId="77777777" w:rsidR="00987DA7" w:rsidRDefault="00F96721">
      <w:pPr>
        <w:pStyle w:val="a3"/>
        <w:tabs>
          <w:tab w:val="left" w:pos="1868"/>
        </w:tabs>
        <w:ind w:left="989" w:firstLine="540"/>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仅向代表医疗机构的</w:t>
      </w:r>
      <w:r>
        <w:rPr>
          <w:rFonts w:cs="微软雅黑"/>
          <w:color w:val="00529B"/>
          <w:lang w:eastAsia="zh-CN"/>
        </w:rPr>
        <w:t>HCP</w:t>
      </w:r>
      <w:r>
        <w:rPr>
          <w:color w:val="00529B"/>
          <w:lang w:eastAsia="zh-CN"/>
        </w:rPr>
        <w:t>或代表政府机关的</w:t>
      </w:r>
      <w:r>
        <w:rPr>
          <w:rFonts w:cs="微软雅黑"/>
          <w:color w:val="00529B"/>
          <w:lang w:eastAsia="zh-CN"/>
        </w:rPr>
        <w:t>GO</w:t>
      </w:r>
      <w:r>
        <w:rPr>
          <w:color w:val="00529B"/>
          <w:lang w:eastAsia="zh-CN"/>
        </w:rPr>
        <w:t>提供</w:t>
      </w:r>
    </w:p>
    <w:p w14:paraId="6D728ABB" w14:textId="77777777" w:rsidR="00987DA7" w:rsidRDefault="00987DA7">
      <w:pPr>
        <w:spacing w:before="5"/>
        <w:rPr>
          <w:rFonts w:ascii="微软雅黑" w:eastAsia="微软雅黑" w:hAnsi="微软雅黑" w:cs="微软雅黑"/>
          <w:sz w:val="29"/>
          <w:szCs w:val="29"/>
          <w:lang w:eastAsia="zh-CN"/>
        </w:rPr>
      </w:pPr>
    </w:p>
    <w:p w14:paraId="5E411E05" w14:textId="77777777" w:rsidR="00987DA7" w:rsidRDefault="00F96721">
      <w:pPr>
        <w:pStyle w:val="a3"/>
        <w:spacing w:before="0" w:line="249" w:lineRule="auto"/>
        <w:ind w:left="989"/>
        <w:rPr>
          <w:lang w:eastAsia="zh-CN"/>
        </w:rPr>
      </w:pPr>
      <w:r>
        <w:rPr>
          <w:color w:val="00529B"/>
          <w:lang w:eastAsia="zh-CN"/>
        </w:rPr>
        <w:t>仅可按照合理需要的数量和频率将免费样品提供给特定的</w:t>
      </w:r>
      <w:r>
        <w:rPr>
          <w:rFonts w:cs="微软雅黑"/>
          <w:color w:val="00529B"/>
          <w:lang w:eastAsia="zh-CN"/>
        </w:rPr>
        <w:t>HCP</w:t>
      </w:r>
      <w:r>
        <w:rPr>
          <w:color w:val="00529B"/>
          <w:lang w:eastAsia="zh-CN"/>
        </w:rPr>
        <w:t>或</w:t>
      </w:r>
      <w:r>
        <w:rPr>
          <w:rFonts w:cs="微软雅黑"/>
          <w:color w:val="00529B"/>
          <w:lang w:eastAsia="zh-CN"/>
        </w:rPr>
        <w:t>GO</w:t>
      </w:r>
      <w:r>
        <w:rPr>
          <w:color w:val="00529B"/>
          <w:lang w:eastAsia="zh-CN"/>
        </w:rPr>
        <w:t>，以支持患者护理或便于</w:t>
      </w:r>
      <w:r>
        <w:rPr>
          <w:rFonts w:cs="微软雅黑"/>
          <w:color w:val="00529B"/>
          <w:lang w:eastAsia="zh-CN"/>
        </w:rPr>
        <w:t>HCP</w:t>
      </w:r>
      <w:r>
        <w:rPr>
          <w:color w:val="00529B"/>
          <w:lang w:eastAsia="zh-CN"/>
        </w:rPr>
        <w:t>或</w:t>
      </w:r>
      <w:r>
        <w:rPr>
          <w:rFonts w:cs="微软雅黑"/>
          <w:color w:val="00529B"/>
          <w:lang w:eastAsia="zh-CN"/>
        </w:rPr>
        <w:t>GO</w:t>
      </w:r>
      <w:r>
        <w:rPr>
          <w:rFonts w:cs="微软雅黑"/>
          <w:color w:val="00529B"/>
          <w:spacing w:val="-3"/>
          <w:lang w:eastAsia="zh-CN"/>
        </w:rPr>
        <w:t xml:space="preserve"> </w:t>
      </w:r>
      <w:r>
        <w:rPr>
          <w:color w:val="00529B"/>
          <w:spacing w:val="-2"/>
          <w:lang w:eastAsia="zh-CN"/>
        </w:rPr>
        <w:t>充分评估产品，以备将来使用。第三方必须确定各个地区的免费样品上限（每种产品类型的具体数量，以</w:t>
      </w:r>
      <w:r>
        <w:rPr>
          <w:color w:val="00529B"/>
          <w:spacing w:val="1"/>
          <w:lang w:eastAsia="zh-CN"/>
        </w:rPr>
        <w:t xml:space="preserve"> </w:t>
      </w:r>
      <w:r>
        <w:rPr>
          <w:color w:val="00529B"/>
          <w:lang w:eastAsia="zh-CN"/>
        </w:rPr>
        <w:t>进行审核和监督）、并执行追踪流程以确保跟踪并为提供给</w:t>
      </w:r>
      <w:r>
        <w:rPr>
          <w:rFonts w:cs="微软雅黑"/>
          <w:color w:val="00529B"/>
          <w:lang w:eastAsia="zh-CN"/>
        </w:rPr>
        <w:t>HCP</w:t>
      </w:r>
      <w:r>
        <w:rPr>
          <w:color w:val="00529B"/>
          <w:lang w:eastAsia="zh-CN"/>
        </w:rPr>
        <w:t>和</w:t>
      </w:r>
      <w:r>
        <w:rPr>
          <w:rFonts w:cs="微软雅黑"/>
          <w:color w:val="00529B"/>
          <w:lang w:eastAsia="zh-CN"/>
        </w:rPr>
        <w:t>GO</w:t>
      </w:r>
      <w:r>
        <w:rPr>
          <w:color w:val="00529B"/>
          <w:lang w:eastAsia="zh-CN"/>
        </w:rPr>
        <w:t>的所有样品负责。</w:t>
      </w:r>
    </w:p>
    <w:p w14:paraId="032989DA" w14:textId="77777777" w:rsidR="00987DA7" w:rsidRDefault="00987DA7">
      <w:pPr>
        <w:spacing w:line="249" w:lineRule="auto"/>
        <w:rPr>
          <w:lang w:eastAsia="zh-CN"/>
        </w:rPr>
        <w:sectPr w:rsidR="00987DA7" w:rsidSect="0052738F">
          <w:pgSz w:w="11906" w:h="16838" w:code="9"/>
          <w:pgMar w:top="1440" w:right="1080" w:bottom="1440" w:left="1080" w:header="0" w:footer="0" w:gutter="0"/>
          <w:cols w:space="720"/>
        </w:sectPr>
      </w:pPr>
    </w:p>
    <w:p w14:paraId="6B9A101D" w14:textId="77777777" w:rsidR="00987DA7" w:rsidRDefault="00987DA7">
      <w:pPr>
        <w:spacing w:before="14"/>
        <w:rPr>
          <w:rFonts w:ascii="微软雅黑" w:eastAsia="微软雅黑" w:hAnsi="微软雅黑" w:cs="微软雅黑"/>
          <w:sz w:val="13"/>
          <w:szCs w:val="13"/>
          <w:lang w:eastAsia="zh-CN"/>
        </w:rPr>
      </w:pPr>
    </w:p>
    <w:p w14:paraId="106910EA" w14:textId="77777777" w:rsidR="00987DA7" w:rsidRDefault="00F96721">
      <w:pPr>
        <w:pStyle w:val="4"/>
        <w:spacing w:line="388" w:lineRule="exact"/>
        <w:ind w:left="1253" w:firstLine="9891"/>
        <w:rPr>
          <w:b w:val="0"/>
          <w:bCs w:val="0"/>
          <w:lang w:eastAsia="zh-CN"/>
        </w:rPr>
      </w:pPr>
      <w:r>
        <w:rPr>
          <w:color w:val="00529B"/>
          <w:lang w:eastAsia="zh-CN"/>
        </w:rPr>
        <w:t>经销商合规管理</w:t>
      </w:r>
    </w:p>
    <w:p w14:paraId="29BAAC76" w14:textId="77777777" w:rsidR="00987DA7" w:rsidRDefault="00F96721">
      <w:pPr>
        <w:spacing w:before="206"/>
        <w:ind w:left="1253"/>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经销商合规管理</w:t>
      </w:r>
    </w:p>
    <w:p w14:paraId="79770155" w14:textId="77777777" w:rsidR="00987DA7" w:rsidRDefault="00F96721">
      <w:pPr>
        <w:pStyle w:val="a3"/>
        <w:tabs>
          <w:tab w:val="left" w:pos="1591"/>
        </w:tabs>
        <w:spacing w:before="19"/>
        <w:ind w:left="1253"/>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经销商培训</w:t>
      </w:r>
    </w:p>
    <w:p w14:paraId="657B0B3E" w14:textId="77777777" w:rsidR="00987DA7" w:rsidRDefault="00F96721">
      <w:pPr>
        <w:pStyle w:val="a3"/>
        <w:tabs>
          <w:tab w:val="left" w:pos="2131"/>
        </w:tabs>
        <w:spacing w:before="21"/>
        <w:ind w:left="1793"/>
        <w:rPr>
          <w:lang w:eastAsia="zh-CN"/>
        </w:rPr>
      </w:pPr>
      <w:r>
        <w:rPr>
          <w:rFonts w:cs="微软雅黑"/>
          <w:color w:val="00529B"/>
          <w:lang w:eastAsia="zh-CN"/>
        </w:rPr>
        <w:t>-</w:t>
      </w:r>
      <w:r>
        <w:rPr>
          <w:rFonts w:cs="微软雅黑"/>
          <w:color w:val="00529B"/>
          <w:lang w:eastAsia="zh-CN"/>
        </w:rPr>
        <w:tab/>
      </w:r>
      <w:r>
        <w:rPr>
          <w:color w:val="00529B"/>
          <w:lang w:eastAsia="zh-CN"/>
        </w:rPr>
        <w:t>在任命经销商（含二级经销商）之前，经销商必须已经通过蓝威经销商合规培训并取得证书。</w:t>
      </w:r>
    </w:p>
    <w:p w14:paraId="3C6B42FC" w14:textId="77777777" w:rsidR="00987DA7" w:rsidRDefault="00F96721">
      <w:pPr>
        <w:pStyle w:val="a3"/>
        <w:tabs>
          <w:tab w:val="left" w:pos="2131"/>
        </w:tabs>
        <w:ind w:left="1793"/>
        <w:rPr>
          <w:lang w:eastAsia="zh-CN"/>
        </w:rPr>
      </w:pPr>
      <w:r>
        <w:rPr>
          <w:rFonts w:cs="微软雅黑"/>
          <w:color w:val="00529B"/>
          <w:lang w:eastAsia="zh-CN"/>
        </w:rPr>
        <w:t>-</w:t>
      </w:r>
      <w:r>
        <w:rPr>
          <w:rFonts w:cs="微软雅黑"/>
          <w:color w:val="00529B"/>
          <w:lang w:eastAsia="zh-CN"/>
        </w:rPr>
        <w:tab/>
      </w:r>
      <w:r>
        <w:rPr>
          <w:color w:val="00529B"/>
          <w:lang w:eastAsia="zh-CN"/>
        </w:rPr>
        <w:t>经销商签署经销商反腐败保证、签收经销商合</w:t>
      </w:r>
      <w:proofErr w:type="gramStart"/>
      <w:r>
        <w:rPr>
          <w:color w:val="00529B"/>
          <w:lang w:eastAsia="zh-CN"/>
        </w:rPr>
        <w:t>规</w:t>
      </w:r>
      <w:proofErr w:type="gramEnd"/>
      <w:r>
        <w:rPr>
          <w:color w:val="00529B"/>
          <w:lang w:eastAsia="zh-CN"/>
        </w:rPr>
        <w:t>政策文本。</w:t>
      </w:r>
    </w:p>
    <w:p w14:paraId="79F581E1" w14:textId="77777777" w:rsidR="00987DA7" w:rsidRDefault="00F96721">
      <w:pPr>
        <w:pStyle w:val="a3"/>
        <w:tabs>
          <w:tab w:val="left" w:pos="1591"/>
        </w:tabs>
        <w:spacing w:before="21"/>
        <w:ind w:left="1253"/>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尽职调查</w:t>
      </w:r>
    </w:p>
    <w:p w14:paraId="5A8487C0" w14:textId="77777777" w:rsidR="00987DA7" w:rsidRDefault="00F96721">
      <w:pPr>
        <w:pStyle w:val="a3"/>
        <w:tabs>
          <w:tab w:val="left" w:pos="2131"/>
        </w:tabs>
        <w:spacing w:before="19"/>
        <w:ind w:left="1793"/>
        <w:rPr>
          <w:lang w:eastAsia="zh-CN"/>
        </w:rPr>
      </w:pPr>
      <w:r>
        <w:rPr>
          <w:rFonts w:cs="微软雅黑"/>
          <w:color w:val="00529B"/>
          <w:lang w:eastAsia="zh-CN"/>
        </w:rPr>
        <w:t>-</w:t>
      </w:r>
      <w:r>
        <w:rPr>
          <w:rFonts w:cs="微软雅黑"/>
          <w:color w:val="00529B"/>
          <w:lang w:eastAsia="zh-CN"/>
        </w:rPr>
        <w:tab/>
      </w:r>
      <w:r>
        <w:rPr>
          <w:color w:val="00529B"/>
          <w:lang w:eastAsia="zh-CN"/>
        </w:rPr>
        <w:t>只有通过尽职调查（背景调查）的经销商（含次级经销商），方可经销蓝威业务相关的产品。</w:t>
      </w:r>
    </w:p>
    <w:p w14:paraId="2958CA10" w14:textId="77777777" w:rsidR="00987DA7" w:rsidRDefault="00F96721">
      <w:pPr>
        <w:pStyle w:val="a3"/>
        <w:tabs>
          <w:tab w:val="left" w:pos="2131"/>
        </w:tabs>
        <w:spacing w:before="21"/>
        <w:ind w:left="1793"/>
        <w:rPr>
          <w:lang w:eastAsia="zh-CN"/>
        </w:rPr>
      </w:pPr>
      <w:r>
        <w:rPr>
          <w:rFonts w:cs="微软雅黑"/>
          <w:color w:val="00529B"/>
          <w:lang w:eastAsia="zh-CN"/>
        </w:rPr>
        <w:t>-</w:t>
      </w:r>
      <w:r>
        <w:rPr>
          <w:rFonts w:cs="微软雅黑"/>
          <w:color w:val="00529B"/>
          <w:lang w:eastAsia="zh-CN"/>
        </w:rPr>
        <w:tab/>
      </w:r>
      <w:proofErr w:type="gramStart"/>
      <w:r>
        <w:rPr>
          <w:color w:val="00529B"/>
          <w:lang w:eastAsia="zh-CN"/>
        </w:rPr>
        <w:t>蓝威将</w:t>
      </w:r>
      <w:proofErr w:type="gramEnd"/>
      <w:r>
        <w:rPr>
          <w:color w:val="00529B"/>
          <w:lang w:eastAsia="zh-CN"/>
        </w:rPr>
        <w:t>不定期对现有经销商进行尽职调查排除潜在风险。</w:t>
      </w:r>
    </w:p>
    <w:p w14:paraId="4E4C7E36" w14:textId="77777777" w:rsidR="00987DA7" w:rsidRDefault="00F96721">
      <w:pPr>
        <w:pStyle w:val="a3"/>
        <w:tabs>
          <w:tab w:val="left" w:pos="1591"/>
        </w:tabs>
        <w:ind w:left="1253"/>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要求经销商建立完善的内控制度</w:t>
      </w:r>
    </w:p>
    <w:p w14:paraId="6792B282" w14:textId="77777777" w:rsidR="00987DA7" w:rsidRDefault="00F96721">
      <w:pPr>
        <w:pStyle w:val="a3"/>
        <w:tabs>
          <w:tab w:val="left" w:pos="2131"/>
        </w:tabs>
        <w:spacing w:before="21"/>
        <w:ind w:left="1793"/>
        <w:rPr>
          <w:lang w:eastAsia="zh-CN"/>
        </w:rPr>
      </w:pPr>
      <w:r>
        <w:rPr>
          <w:rFonts w:cs="微软雅黑"/>
          <w:color w:val="00529B"/>
          <w:lang w:eastAsia="zh-CN"/>
        </w:rPr>
        <w:t>-</w:t>
      </w:r>
      <w:r>
        <w:rPr>
          <w:rFonts w:cs="微软雅黑"/>
          <w:color w:val="00529B"/>
          <w:lang w:eastAsia="zh-CN"/>
        </w:rPr>
        <w:tab/>
      </w:r>
      <w:r>
        <w:rPr>
          <w:color w:val="00529B"/>
          <w:lang w:eastAsia="zh-CN"/>
        </w:rPr>
        <w:t>妥善留存完整且真实的账簿记录，确保账簿记录是建立在真实的交易或购买，保存所有交易</w:t>
      </w:r>
    </w:p>
    <w:p w14:paraId="01D71DB7" w14:textId="77777777" w:rsidR="00987DA7" w:rsidRDefault="00F96721">
      <w:pPr>
        <w:pStyle w:val="a3"/>
        <w:ind w:left="2131"/>
        <w:rPr>
          <w:lang w:eastAsia="zh-CN"/>
        </w:rPr>
      </w:pPr>
      <w:r>
        <w:rPr>
          <w:color w:val="00529B"/>
          <w:lang w:eastAsia="zh-CN"/>
        </w:rPr>
        <w:t>的详细支持文件。</w:t>
      </w:r>
    </w:p>
    <w:p w14:paraId="349BABF4" w14:textId="77777777" w:rsidR="00987DA7" w:rsidRDefault="00F96721">
      <w:pPr>
        <w:pStyle w:val="a3"/>
        <w:tabs>
          <w:tab w:val="left" w:pos="2131"/>
        </w:tabs>
        <w:spacing w:before="21"/>
        <w:ind w:left="1793"/>
        <w:rPr>
          <w:lang w:eastAsia="zh-CN"/>
        </w:rPr>
      </w:pPr>
      <w:r>
        <w:rPr>
          <w:rFonts w:cs="微软雅黑"/>
          <w:color w:val="00529B"/>
          <w:lang w:eastAsia="zh-CN"/>
        </w:rPr>
        <w:t>-</w:t>
      </w:r>
      <w:r>
        <w:rPr>
          <w:rFonts w:cs="微软雅黑"/>
          <w:color w:val="00529B"/>
          <w:lang w:eastAsia="zh-CN"/>
        </w:rPr>
        <w:tab/>
      </w:r>
      <w:r>
        <w:rPr>
          <w:color w:val="00529B"/>
          <w:lang w:eastAsia="zh-CN"/>
        </w:rPr>
        <w:t>经销商必须防止并及时察觉对医疗卫生专业人士和政府官员的不当付款。</w:t>
      </w:r>
    </w:p>
    <w:p w14:paraId="53208B81" w14:textId="77777777" w:rsidR="00987DA7" w:rsidRDefault="00F96721">
      <w:pPr>
        <w:pStyle w:val="a3"/>
        <w:tabs>
          <w:tab w:val="left" w:pos="2131"/>
        </w:tabs>
        <w:ind w:left="1793"/>
        <w:rPr>
          <w:lang w:eastAsia="zh-CN"/>
        </w:rPr>
      </w:pPr>
      <w:r>
        <w:rPr>
          <w:rFonts w:cs="微软雅黑"/>
          <w:color w:val="00529B"/>
          <w:lang w:eastAsia="zh-CN"/>
        </w:rPr>
        <w:t>-</w:t>
      </w:r>
      <w:r>
        <w:rPr>
          <w:rFonts w:cs="微软雅黑"/>
          <w:color w:val="00529B"/>
          <w:lang w:eastAsia="zh-CN"/>
        </w:rPr>
        <w:tab/>
      </w:r>
      <w:r>
        <w:rPr>
          <w:color w:val="00529B"/>
          <w:lang w:eastAsia="zh-CN"/>
        </w:rPr>
        <w:t>经销商应设立法律合</w:t>
      </w:r>
      <w:proofErr w:type="gramStart"/>
      <w:r>
        <w:rPr>
          <w:color w:val="00529B"/>
          <w:lang w:eastAsia="zh-CN"/>
        </w:rPr>
        <w:t>规</w:t>
      </w:r>
      <w:proofErr w:type="gramEnd"/>
      <w:r>
        <w:rPr>
          <w:color w:val="00529B"/>
          <w:lang w:eastAsia="zh-CN"/>
        </w:rPr>
        <w:t>负责人岗位。</w:t>
      </w:r>
    </w:p>
    <w:p w14:paraId="2294B8DE" w14:textId="77777777" w:rsidR="00987DA7" w:rsidRDefault="00987DA7">
      <w:pPr>
        <w:rPr>
          <w:lang w:eastAsia="zh-CN"/>
        </w:rPr>
        <w:sectPr w:rsidR="00987DA7" w:rsidSect="0052738F">
          <w:pgSz w:w="11906" w:h="16838" w:code="9"/>
          <w:pgMar w:top="1440" w:right="1080" w:bottom="1440" w:left="1080" w:header="0" w:footer="0" w:gutter="0"/>
          <w:cols w:space="720"/>
        </w:sectPr>
      </w:pPr>
    </w:p>
    <w:p w14:paraId="3E84F0CB" w14:textId="77777777" w:rsidR="00987DA7" w:rsidRDefault="00987DA7">
      <w:pPr>
        <w:spacing w:before="14"/>
        <w:rPr>
          <w:rFonts w:ascii="微软雅黑" w:eastAsia="微软雅黑" w:hAnsi="微软雅黑" w:cs="微软雅黑"/>
          <w:sz w:val="13"/>
          <w:szCs w:val="13"/>
          <w:lang w:eastAsia="zh-CN"/>
        </w:rPr>
      </w:pPr>
    </w:p>
    <w:p w14:paraId="0D1674EA" w14:textId="77777777" w:rsidR="00987DA7" w:rsidRDefault="00F96721">
      <w:pPr>
        <w:pStyle w:val="4"/>
        <w:spacing w:line="388" w:lineRule="exact"/>
        <w:ind w:left="1271" w:firstLine="9873"/>
        <w:rPr>
          <w:b w:val="0"/>
          <w:bCs w:val="0"/>
          <w:lang w:eastAsia="zh-CN"/>
        </w:rPr>
      </w:pPr>
      <w:r>
        <w:rPr>
          <w:color w:val="00529B"/>
          <w:lang w:eastAsia="zh-CN"/>
        </w:rPr>
        <w:t>经销商合规管理</w:t>
      </w:r>
    </w:p>
    <w:p w14:paraId="318FEE54" w14:textId="77777777" w:rsidR="00987DA7" w:rsidRDefault="00987DA7">
      <w:pPr>
        <w:spacing w:before="9"/>
        <w:rPr>
          <w:rFonts w:ascii="微软雅黑" w:eastAsia="微软雅黑" w:hAnsi="微软雅黑" w:cs="微软雅黑"/>
          <w:b/>
          <w:bCs/>
          <w:sz w:val="26"/>
          <w:szCs w:val="26"/>
          <w:lang w:eastAsia="zh-CN"/>
        </w:rPr>
      </w:pPr>
    </w:p>
    <w:p w14:paraId="79B6E4A1" w14:textId="77777777" w:rsidR="00987DA7" w:rsidRDefault="00F96721">
      <w:pPr>
        <w:ind w:left="1271"/>
        <w:rPr>
          <w:rFonts w:ascii="微软雅黑" w:eastAsia="微软雅黑" w:hAnsi="微软雅黑" w:cs="微软雅黑"/>
          <w:sz w:val="27"/>
          <w:szCs w:val="27"/>
          <w:lang w:eastAsia="zh-CN"/>
        </w:rPr>
      </w:pPr>
      <w:r>
        <w:rPr>
          <w:rFonts w:ascii="微软雅黑" w:eastAsia="微软雅黑" w:hAnsi="微软雅黑" w:cs="微软雅黑"/>
          <w:b/>
          <w:bCs/>
          <w:color w:val="00529B"/>
          <w:sz w:val="27"/>
          <w:szCs w:val="27"/>
          <w:lang w:eastAsia="zh-CN"/>
        </w:rPr>
        <w:t>经销商合规管理</w:t>
      </w:r>
    </w:p>
    <w:p w14:paraId="786DE5B4" w14:textId="77777777" w:rsidR="00987DA7" w:rsidRDefault="00F96721">
      <w:pPr>
        <w:pStyle w:val="a3"/>
        <w:tabs>
          <w:tab w:val="left" w:pos="1609"/>
        </w:tabs>
        <w:ind w:left="1271"/>
        <w:rPr>
          <w:lang w:eastAsia="zh-CN"/>
        </w:rPr>
      </w:pPr>
      <w:r>
        <w:rPr>
          <w:rFonts w:ascii="Arial" w:eastAsia="Arial" w:hAnsi="Arial" w:cs="Arial"/>
          <w:color w:val="00529B"/>
          <w:lang w:eastAsia="zh-CN"/>
        </w:rPr>
        <w:t>•</w:t>
      </w:r>
      <w:r>
        <w:rPr>
          <w:rFonts w:ascii="Arial" w:eastAsia="Arial" w:hAnsi="Arial" w:cs="Arial"/>
          <w:color w:val="00529B"/>
          <w:lang w:eastAsia="zh-CN"/>
        </w:rPr>
        <w:tab/>
      </w:r>
      <w:r>
        <w:rPr>
          <w:color w:val="00529B"/>
          <w:lang w:eastAsia="zh-CN"/>
        </w:rPr>
        <w:t>合同规定的其它权利和义务</w:t>
      </w:r>
    </w:p>
    <w:p w14:paraId="2B1215EA" w14:textId="77777777" w:rsidR="00987DA7" w:rsidRDefault="00F96721">
      <w:pPr>
        <w:pStyle w:val="a3"/>
        <w:tabs>
          <w:tab w:val="left" w:pos="2149"/>
        </w:tabs>
        <w:spacing w:before="21"/>
        <w:ind w:left="1811"/>
        <w:rPr>
          <w:lang w:eastAsia="zh-CN"/>
        </w:rPr>
      </w:pPr>
      <w:r>
        <w:rPr>
          <w:rFonts w:cs="微软雅黑"/>
          <w:color w:val="00529B"/>
          <w:lang w:eastAsia="zh-CN"/>
        </w:rPr>
        <w:t>-</w:t>
      </w:r>
      <w:r>
        <w:rPr>
          <w:rFonts w:cs="微软雅黑"/>
          <w:color w:val="00529B"/>
          <w:lang w:eastAsia="zh-CN"/>
        </w:rPr>
        <w:tab/>
      </w:r>
      <w:r>
        <w:rPr>
          <w:color w:val="00529B"/>
          <w:lang w:eastAsia="zh-CN"/>
        </w:rPr>
        <w:t>库存维护义务：我们要求经销商对蓝威产品库存负责。经销商应制定库存验证流程，包括定</w:t>
      </w:r>
    </w:p>
    <w:p w14:paraId="6FDF7EA8" w14:textId="77777777" w:rsidR="00987DA7" w:rsidRDefault="00F96721">
      <w:pPr>
        <w:pStyle w:val="a3"/>
        <w:ind w:left="2150"/>
        <w:rPr>
          <w:lang w:eastAsia="zh-CN"/>
        </w:rPr>
      </w:pPr>
      <w:r>
        <w:rPr>
          <w:color w:val="00529B"/>
          <w:lang w:eastAsia="zh-CN"/>
        </w:rPr>
        <w:t>期库存盘点以及记录维护。</w:t>
      </w:r>
    </w:p>
    <w:p w14:paraId="6C0AEC43" w14:textId="77777777" w:rsidR="00987DA7" w:rsidRDefault="00F96721">
      <w:pPr>
        <w:pStyle w:val="a3"/>
        <w:tabs>
          <w:tab w:val="left" w:pos="2149"/>
        </w:tabs>
        <w:spacing w:before="21"/>
        <w:ind w:left="1811"/>
        <w:rPr>
          <w:lang w:eastAsia="zh-CN"/>
        </w:rPr>
      </w:pPr>
      <w:r>
        <w:rPr>
          <w:rFonts w:cs="微软雅黑"/>
          <w:color w:val="00529B"/>
          <w:lang w:eastAsia="zh-CN"/>
        </w:rPr>
        <w:t>-</w:t>
      </w:r>
      <w:r>
        <w:rPr>
          <w:rFonts w:cs="微软雅黑"/>
          <w:color w:val="00529B"/>
          <w:lang w:eastAsia="zh-CN"/>
        </w:rPr>
        <w:tab/>
      </w:r>
      <w:r>
        <w:rPr>
          <w:color w:val="00529B"/>
          <w:lang w:eastAsia="zh-CN"/>
        </w:rPr>
        <w:t>数据上传义务：按要求上传数据，确保符合数据上传要求。</w:t>
      </w:r>
    </w:p>
    <w:p w14:paraId="7A16C2A5" w14:textId="77777777" w:rsidR="00987DA7" w:rsidRDefault="00F96721">
      <w:pPr>
        <w:pStyle w:val="a3"/>
        <w:tabs>
          <w:tab w:val="left" w:pos="2149"/>
        </w:tabs>
        <w:ind w:left="1811"/>
        <w:rPr>
          <w:lang w:eastAsia="zh-CN"/>
        </w:rPr>
      </w:pPr>
      <w:r>
        <w:rPr>
          <w:rFonts w:cs="微软雅黑"/>
          <w:color w:val="00529B"/>
          <w:lang w:eastAsia="zh-CN"/>
        </w:rPr>
        <w:t>-</w:t>
      </w:r>
      <w:r>
        <w:rPr>
          <w:rFonts w:cs="微软雅黑"/>
          <w:color w:val="00529B"/>
          <w:lang w:eastAsia="zh-CN"/>
        </w:rPr>
        <w:tab/>
      </w:r>
      <w:r>
        <w:rPr>
          <w:color w:val="00529B"/>
          <w:lang w:eastAsia="zh-CN"/>
        </w:rPr>
        <w:t>授权产品及授权区域</w:t>
      </w:r>
    </w:p>
    <w:p w14:paraId="56361AF7" w14:textId="77777777" w:rsidR="00987DA7" w:rsidRDefault="00F96721">
      <w:pPr>
        <w:pStyle w:val="a3"/>
        <w:spacing w:before="21"/>
        <w:ind w:left="2352"/>
        <w:rPr>
          <w:lang w:eastAsia="zh-CN"/>
        </w:rPr>
      </w:pPr>
      <w:r>
        <w:rPr>
          <w:rFonts w:ascii="Wingdings" w:eastAsia="Wingdings" w:hAnsi="Wingdings" w:cs="Wingdings"/>
          <w:color w:val="00529B"/>
          <w:lang w:eastAsia="zh-CN"/>
        </w:rPr>
        <w:t></w:t>
      </w:r>
      <w:r>
        <w:rPr>
          <w:rFonts w:ascii="Wingdings" w:eastAsia="Wingdings" w:hAnsi="Wingdings" w:cs="Wingdings"/>
          <w:color w:val="00529B"/>
          <w:spacing w:val="-146"/>
          <w:lang w:eastAsia="zh-CN"/>
        </w:rPr>
        <w:t></w:t>
      </w:r>
      <w:r>
        <w:rPr>
          <w:color w:val="00529B"/>
          <w:lang w:eastAsia="zh-CN"/>
        </w:rPr>
        <w:t>不得向医院或下级经销商销售未经授权的产品，或交付与发票所列不符的产品。</w:t>
      </w:r>
    </w:p>
    <w:p w14:paraId="74B56CA4" w14:textId="77777777" w:rsidR="00987DA7" w:rsidRDefault="00F96721">
      <w:pPr>
        <w:pStyle w:val="a3"/>
        <w:ind w:left="2352"/>
        <w:rPr>
          <w:lang w:eastAsia="zh-CN"/>
        </w:rPr>
      </w:pPr>
      <w:r>
        <w:rPr>
          <w:rFonts w:ascii="Wingdings" w:eastAsia="Wingdings" w:hAnsi="Wingdings" w:cs="Wingdings"/>
          <w:color w:val="00529B"/>
          <w:lang w:eastAsia="zh-CN"/>
        </w:rPr>
        <w:t></w:t>
      </w:r>
      <w:r>
        <w:rPr>
          <w:rFonts w:ascii="Wingdings" w:eastAsia="Wingdings" w:hAnsi="Wingdings" w:cs="Wingdings"/>
          <w:color w:val="00529B"/>
          <w:spacing w:val="-149"/>
          <w:lang w:eastAsia="zh-CN"/>
        </w:rPr>
        <w:t></w:t>
      </w:r>
      <w:r>
        <w:rPr>
          <w:color w:val="00529B"/>
          <w:lang w:eastAsia="zh-CN"/>
        </w:rPr>
        <w:t>不在</w:t>
      </w:r>
      <w:proofErr w:type="gramStart"/>
      <w:r>
        <w:rPr>
          <w:color w:val="00529B"/>
          <w:lang w:eastAsia="zh-CN"/>
        </w:rPr>
        <w:t>在</w:t>
      </w:r>
      <w:proofErr w:type="gramEnd"/>
      <w:r>
        <w:rPr>
          <w:color w:val="00529B"/>
          <w:lang w:eastAsia="zh-CN"/>
        </w:rPr>
        <w:t>授权区域以外的地区销售产品。严禁从未经授权的源头（平行进口）采购产品。</w:t>
      </w:r>
    </w:p>
    <w:p w14:paraId="6F15B388" w14:textId="77777777" w:rsidR="00987DA7" w:rsidRDefault="00987DA7">
      <w:pPr>
        <w:rPr>
          <w:lang w:eastAsia="zh-CN"/>
        </w:rPr>
        <w:sectPr w:rsidR="00987DA7" w:rsidSect="0052738F">
          <w:pgSz w:w="11906" w:h="16838" w:code="9"/>
          <w:pgMar w:top="1440" w:right="1080" w:bottom="1440" w:left="1080" w:header="0" w:footer="0" w:gutter="0"/>
          <w:cols w:space="720"/>
        </w:sectPr>
      </w:pPr>
    </w:p>
    <w:p w14:paraId="2E954E3C" w14:textId="77777777" w:rsidR="00987DA7" w:rsidRDefault="00987DA7">
      <w:pPr>
        <w:spacing w:before="11"/>
        <w:rPr>
          <w:rFonts w:ascii="微软雅黑" w:eastAsia="微软雅黑" w:hAnsi="微软雅黑" w:cs="微软雅黑"/>
          <w:sz w:val="12"/>
          <w:szCs w:val="12"/>
          <w:lang w:eastAsia="zh-CN"/>
        </w:rPr>
      </w:pPr>
    </w:p>
    <w:p w14:paraId="30E727F1" w14:textId="77777777" w:rsidR="00987DA7" w:rsidRDefault="00F96721">
      <w:pPr>
        <w:pStyle w:val="4"/>
        <w:spacing w:line="388" w:lineRule="exact"/>
        <w:ind w:right="106"/>
        <w:jc w:val="right"/>
        <w:rPr>
          <w:b w:val="0"/>
          <w:bCs w:val="0"/>
        </w:rPr>
      </w:pPr>
      <w:proofErr w:type="spellStart"/>
      <w:r>
        <w:rPr>
          <w:color w:val="00529B"/>
        </w:rPr>
        <w:t>报告疑虑</w:t>
      </w:r>
      <w:proofErr w:type="spellEnd"/>
    </w:p>
    <w:p w14:paraId="2EF421B8" w14:textId="77777777" w:rsidR="00987DA7" w:rsidRDefault="00987DA7">
      <w:pPr>
        <w:rPr>
          <w:rFonts w:ascii="微软雅黑" w:eastAsia="微软雅黑" w:hAnsi="微软雅黑" w:cs="微软雅黑"/>
          <w:b/>
          <w:bCs/>
          <w:sz w:val="20"/>
          <w:szCs w:val="20"/>
        </w:rPr>
      </w:pPr>
    </w:p>
    <w:p w14:paraId="66BE4929" w14:textId="77777777" w:rsidR="00987DA7" w:rsidRDefault="00987DA7">
      <w:pPr>
        <w:rPr>
          <w:rFonts w:ascii="微软雅黑" w:eastAsia="微软雅黑" w:hAnsi="微软雅黑" w:cs="微软雅黑"/>
          <w:b/>
          <w:bCs/>
          <w:sz w:val="20"/>
          <w:szCs w:val="20"/>
        </w:rPr>
      </w:pPr>
    </w:p>
    <w:p w14:paraId="668D35BA" w14:textId="77777777" w:rsidR="00987DA7" w:rsidRDefault="00987DA7">
      <w:pPr>
        <w:rPr>
          <w:rFonts w:ascii="微软雅黑" w:eastAsia="微软雅黑" w:hAnsi="微软雅黑" w:cs="微软雅黑"/>
          <w:b/>
          <w:bCs/>
          <w:sz w:val="20"/>
          <w:szCs w:val="20"/>
        </w:rPr>
      </w:pPr>
    </w:p>
    <w:p w14:paraId="52530C04" w14:textId="664F33DF" w:rsidR="00987DA7" w:rsidRDefault="00016111">
      <w:pPr>
        <w:spacing w:before="1"/>
        <w:rPr>
          <w:rFonts w:ascii="微软雅黑" w:eastAsia="微软雅黑" w:hAnsi="微软雅黑" w:cs="微软雅黑"/>
          <w:b/>
          <w:bCs/>
          <w:sz w:val="11"/>
          <w:szCs w:val="11"/>
        </w:rPr>
      </w:pPr>
      <w:r>
        <w:rPr>
          <w:rFonts w:ascii="微软雅黑" w:eastAsia="微软雅黑" w:hAnsi="微软雅黑" w:cs="微软雅黑"/>
          <w:position w:val="-56"/>
          <w:sz w:val="20"/>
          <w:szCs w:val="20"/>
        </w:rPr>
      </w:r>
      <w:r>
        <w:rPr>
          <w:rFonts w:ascii="微软雅黑" w:eastAsia="微软雅黑" w:hAnsi="微软雅黑" w:cs="微软雅黑"/>
          <w:position w:val="-56"/>
          <w:sz w:val="20"/>
          <w:szCs w:val="20"/>
        </w:rPr>
        <w:pict w14:anchorId="1CE0EBB9">
          <v:group id="_x0000_s1040" style="width:487.2pt;height:189.8pt;mso-position-horizontal-relative:char;mso-position-vertical-relative:line" coordsize="11259,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18;width:11028;height:2858">
              <v:imagedata r:id="rId12" o:title=""/>
            </v:shape>
            <v:shape id="_x0000_s1042" type="#_x0000_t75" style="position:absolute;top:343;width:11258;height:2218">
              <v:imagedata r:id="rId13" o:title=""/>
            </v:shape>
            <v:shapetype id="_x0000_t202" coordsize="21600,21600" o:spt="202" path="m,l,21600r21600,l21600,xe">
              <v:stroke joinstyle="miter"/>
              <v:path gradientshapeok="t" o:connecttype="rect"/>
            </v:shapetype>
            <v:shape id="_x0000_s1043" type="#_x0000_t202" style="position:absolute;left:158;top:41;width:10868;height:2698" fillcolor="#3676b4" stroked="f">
              <v:textbox inset="0,0,0,0">
                <w:txbxContent>
                  <w:p w14:paraId="7BBFCA8E" w14:textId="77777777" w:rsidR="00D47D8B" w:rsidRDefault="00D47D8B" w:rsidP="00D47D8B">
                    <w:pPr>
                      <w:spacing w:before="17"/>
                      <w:rPr>
                        <w:rFonts w:ascii="微软雅黑" w:eastAsia="微软雅黑" w:hAnsi="微软雅黑" w:cs="微软雅黑"/>
                        <w:b/>
                        <w:bCs/>
                        <w:sz w:val="16"/>
                        <w:szCs w:val="16"/>
                      </w:rPr>
                    </w:pPr>
                  </w:p>
                  <w:p w14:paraId="07CAAC31" w14:textId="77777777" w:rsidR="00D47D8B" w:rsidRDefault="00D47D8B" w:rsidP="00D47D8B">
                    <w:pPr>
                      <w:spacing w:line="340" w:lineRule="auto"/>
                      <w:ind w:left="2199" w:right="2408"/>
                      <w:rPr>
                        <w:rFonts w:ascii="微软雅黑" w:eastAsia="微软雅黑" w:hAnsi="微软雅黑" w:cs="微软雅黑"/>
                        <w:sz w:val="27"/>
                        <w:szCs w:val="27"/>
                        <w:lang w:eastAsia="zh-CN"/>
                      </w:rPr>
                    </w:pPr>
                    <w:r>
                      <w:rPr>
                        <w:rFonts w:ascii="微软雅黑" w:eastAsia="微软雅黑" w:hAnsi="微软雅黑" w:cs="微软雅黑"/>
                        <w:b/>
                        <w:bCs/>
                        <w:color w:val="FFFFFF"/>
                        <w:sz w:val="27"/>
                        <w:szCs w:val="27"/>
                        <w:lang w:eastAsia="zh-CN"/>
                      </w:rPr>
                      <w:t>如您获知</w:t>
                    </w:r>
                    <w:r>
                      <w:rPr>
                        <w:rFonts w:ascii="微软雅黑" w:eastAsia="微软雅黑" w:hAnsi="微软雅黑" w:cs="微软雅黑"/>
                        <w:b/>
                        <w:bCs/>
                        <w:color w:val="FFFFFF"/>
                        <w:spacing w:val="-3"/>
                        <w:sz w:val="27"/>
                        <w:szCs w:val="27"/>
                        <w:lang w:eastAsia="zh-CN"/>
                      </w:rPr>
                      <w:t>有任何行</w:t>
                    </w:r>
                    <w:r>
                      <w:rPr>
                        <w:rFonts w:ascii="微软雅黑" w:eastAsia="微软雅黑" w:hAnsi="微软雅黑" w:cs="微软雅黑"/>
                        <w:b/>
                        <w:bCs/>
                        <w:color w:val="FFFFFF"/>
                        <w:spacing w:val="-2"/>
                        <w:sz w:val="27"/>
                        <w:szCs w:val="27"/>
                        <w:lang w:eastAsia="zh-CN"/>
                      </w:rPr>
                      <w:t>为</w:t>
                    </w:r>
                    <w:r>
                      <w:rPr>
                        <w:rFonts w:ascii="微软雅黑" w:eastAsia="微软雅黑" w:hAnsi="微软雅黑" w:cs="微软雅黑"/>
                        <w:b/>
                        <w:bCs/>
                        <w:color w:val="FFFFFF"/>
                        <w:sz w:val="27"/>
                        <w:szCs w:val="27"/>
                        <w:lang w:eastAsia="zh-CN"/>
                      </w:rPr>
                      <w:t>违</w:t>
                    </w:r>
                    <w:r>
                      <w:rPr>
                        <w:rFonts w:ascii="微软雅黑" w:eastAsia="微软雅黑" w:hAnsi="微软雅黑" w:cs="微软雅黑"/>
                        <w:b/>
                        <w:bCs/>
                        <w:color w:val="FFFFFF"/>
                        <w:spacing w:val="-3"/>
                        <w:sz w:val="27"/>
                        <w:szCs w:val="27"/>
                        <w:lang w:eastAsia="zh-CN"/>
                      </w:rPr>
                      <w:t>反诚信守</w:t>
                    </w:r>
                    <w:r>
                      <w:rPr>
                        <w:rFonts w:ascii="微软雅黑" w:eastAsia="微软雅黑" w:hAnsi="微软雅黑" w:cs="微软雅黑"/>
                        <w:b/>
                        <w:bCs/>
                        <w:color w:val="FFFFFF"/>
                        <w:sz w:val="27"/>
                        <w:szCs w:val="27"/>
                        <w:lang w:eastAsia="zh-CN"/>
                      </w:rPr>
                      <w:t>则</w:t>
                    </w:r>
                    <w:r>
                      <w:rPr>
                        <w:rFonts w:ascii="微软雅黑" w:eastAsia="微软雅黑" w:hAnsi="微软雅黑" w:cs="微软雅黑"/>
                        <w:b/>
                        <w:bCs/>
                        <w:color w:val="FFFFFF"/>
                        <w:spacing w:val="-3"/>
                        <w:sz w:val="27"/>
                        <w:szCs w:val="27"/>
                        <w:lang w:eastAsia="zh-CN"/>
                      </w:rPr>
                      <w:t>或相关法律</w:t>
                    </w:r>
                    <w:r>
                      <w:rPr>
                        <w:rFonts w:ascii="微软雅黑" w:eastAsia="微软雅黑" w:hAnsi="微软雅黑" w:cs="微软雅黑"/>
                        <w:b/>
                        <w:bCs/>
                        <w:color w:val="FFFFFF"/>
                        <w:sz w:val="27"/>
                        <w:szCs w:val="27"/>
                        <w:lang w:eastAsia="zh-CN"/>
                      </w:rPr>
                      <w:t>法</w:t>
                    </w:r>
                    <w:r>
                      <w:rPr>
                        <w:rFonts w:ascii="微软雅黑" w:eastAsia="微软雅黑" w:hAnsi="微软雅黑" w:cs="微软雅黑"/>
                        <w:b/>
                        <w:bCs/>
                        <w:color w:val="FFFFFF"/>
                        <w:spacing w:val="-2"/>
                        <w:sz w:val="27"/>
                        <w:szCs w:val="27"/>
                        <w:lang w:eastAsia="zh-CN"/>
                      </w:rPr>
                      <w:t>规</w:t>
                    </w:r>
                    <w:r>
                      <w:rPr>
                        <w:rFonts w:ascii="微软雅黑" w:eastAsia="微软雅黑" w:hAnsi="微软雅黑" w:cs="微软雅黑"/>
                        <w:b/>
                        <w:bCs/>
                        <w:color w:val="FFFFFF"/>
                        <w:sz w:val="27"/>
                        <w:szCs w:val="27"/>
                        <w:lang w:eastAsia="zh-CN"/>
                      </w:rPr>
                      <w:t>， 请联络</w:t>
                    </w:r>
                    <w:proofErr w:type="gramStart"/>
                    <w:r>
                      <w:rPr>
                        <w:rFonts w:ascii="微软雅黑" w:eastAsia="微软雅黑" w:hAnsi="微软雅黑" w:cs="微软雅黑"/>
                        <w:b/>
                        <w:bCs/>
                        <w:color w:val="FFFFFF"/>
                        <w:sz w:val="27"/>
                        <w:szCs w:val="27"/>
                        <w:lang w:eastAsia="zh-CN"/>
                      </w:rPr>
                      <w:t>蓝</w:t>
                    </w:r>
                    <w:r>
                      <w:rPr>
                        <w:rFonts w:ascii="微软雅黑" w:eastAsia="微软雅黑" w:hAnsi="微软雅黑" w:cs="微软雅黑"/>
                        <w:b/>
                        <w:bCs/>
                        <w:color w:val="FFFFFF"/>
                        <w:spacing w:val="-3"/>
                        <w:sz w:val="27"/>
                        <w:szCs w:val="27"/>
                        <w:lang w:eastAsia="zh-CN"/>
                      </w:rPr>
                      <w:t>威法务合规</w:t>
                    </w:r>
                    <w:proofErr w:type="gramEnd"/>
                    <w:r>
                      <w:rPr>
                        <w:rFonts w:ascii="微软雅黑" w:eastAsia="微软雅黑" w:hAnsi="微软雅黑" w:cs="微软雅黑"/>
                        <w:b/>
                        <w:bCs/>
                        <w:color w:val="FFFFFF"/>
                        <w:sz w:val="27"/>
                        <w:szCs w:val="27"/>
                        <w:lang w:eastAsia="zh-CN"/>
                      </w:rPr>
                      <w:t>部</w:t>
                    </w:r>
                    <w:r>
                      <w:rPr>
                        <w:rFonts w:ascii="微软雅黑" w:eastAsia="微软雅黑" w:hAnsi="微软雅黑" w:cs="微软雅黑"/>
                        <w:b/>
                        <w:bCs/>
                        <w:color w:val="FFFFFF"/>
                        <w:spacing w:val="-8"/>
                        <w:sz w:val="27"/>
                        <w:szCs w:val="27"/>
                        <w:lang w:eastAsia="zh-CN"/>
                      </w:rPr>
                      <w:t xml:space="preserve"> </w:t>
                    </w:r>
                    <w:hyperlink r:id="rId14">
                      <w:r>
                        <w:rPr>
                          <w:rFonts w:ascii="微软雅黑" w:eastAsia="微软雅黑" w:hAnsi="微软雅黑" w:cs="微软雅黑"/>
                          <w:b/>
                          <w:bCs/>
                          <w:color w:val="6F2F9F"/>
                          <w:spacing w:val="-2"/>
                          <w:sz w:val="27"/>
                          <w:szCs w:val="27"/>
                          <w:u w:val="single" w:color="6F2F9F"/>
                          <w:lang w:eastAsia="zh-CN"/>
                        </w:rPr>
                        <w:t>l</w:t>
                      </w:r>
                      <w:r>
                        <w:rPr>
                          <w:rFonts w:ascii="微软雅黑" w:eastAsia="微软雅黑" w:hAnsi="微软雅黑" w:cs="微软雅黑"/>
                          <w:b/>
                          <w:bCs/>
                          <w:color w:val="6F2F9F"/>
                          <w:sz w:val="27"/>
                          <w:szCs w:val="27"/>
                          <w:u w:val="single" w:color="6F2F9F"/>
                          <w:lang w:eastAsia="zh-CN"/>
                        </w:rPr>
                        <w:t>u</w:t>
                      </w:r>
                      <w:r>
                        <w:rPr>
                          <w:rFonts w:ascii="微软雅黑" w:eastAsia="微软雅黑" w:hAnsi="微软雅黑" w:cs="微软雅黑"/>
                          <w:b/>
                          <w:bCs/>
                          <w:color w:val="6F2F9F"/>
                          <w:spacing w:val="-2"/>
                          <w:sz w:val="27"/>
                          <w:szCs w:val="27"/>
                          <w:u w:val="single" w:color="6F2F9F"/>
                          <w:lang w:eastAsia="zh-CN"/>
                        </w:rPr>
                        <w:t>n</w:t>
                      </w:r>
                      <w:r>
                        <w:rPr>
                          <w:rFonts w:ascii="微软雅黑" w:eastAsia="微软雅黑" w:hAnsi="微软雅黑" w:cs="微软雅黑"/>
                          <w:b/>
                          <w:bCs/>
                          <w:color w:val="6F2F9F"/>
                          <w:sz w:val="27"/>
                          <w:szCs w:val="27"/>
                          <w:u w:val="single" w:color="6F2F9F"/>
                          <w:lang w:eastAsia="zh-CN"/>
                        </w:rPr>
                        <w:t>a</w:t>
                      </w:r>
                      <w:r>
                        <w:rPr>
                          <w:rFonts w:ascii="微软雅黑" w:eastAsia="微软雅黑" w:hAnsi="微软雅黑" w:cs="微软雅黑"/>
                          <w:b/>
                          <w:bCs/>
                          <w:color w:val="6F2F9F"/>
                          <w:spacing w:val="-2"/>
                          <w:sz w:val="27"/>
                          <w:szCs w:val="27"/>
                          <w:u w:val="single" w:color="6F2F9F"/>
                          <w:lang w:eastAsia="zh-CN"/>
                        </w:rPr>
                        <w:t>.</w:t>
                      </w:r>
                      <w:r>
                        <w:rPr>
                          <w:rFonts w:ascii="微软雅黑" w:eastAsia="微软雅黑" w:hAnsi="微软雅黑" w:cs="微软雅黑"/>
                          <w:b/>
                          <w:bCs/>
                          <w:color w:val="6F2F9F"/>
                          <w:sz w:val="27"/>
                          <w:szCs w:val="27"/>
                          <w:u w:val="single" w:color="6F2F9F"/>
                          <w:lang w:eastAsia="zh-CN"/>
                        </w:rPr>
                        <w:t>shi</w:t>
                      </w:r>
                      <w:r>
                        <w:rPr>
                          <w:rFonts w:ascii="微软雅黑" w:eastAsia="微软雅黑" w:hAnsi="微软雅黑" w:cs="微软雅黑"/>
                          <w:b/>
                          <w:bCs/>
                          <w:color w:val="6F2F9F"/>
                          <w:spacing w:val="-2"/>
                          <w:sz w:val="27"/>
                          <w:szCs w:val="27"/>
                          <w:u w:val="single" w:color="6F2F9F"/>
                          <w:lang w:eastAsia="zh-CN"/>
                        </w:rPr>
                        <w:t>@</w:t>
                      </w:r>
                      <w:r>
                        <w:rPr>
                          <w:rFonts w:ascii="微软雅黑" w:eastAsia="微软雅黑" w:hAnsi="微软雅黑" w:cs="微软雅黑"/>
                          <w:b/>
                          <w:bCs/>
                          <w:color w:val="6F2F9F"/>
                          <w:sz w:val="27"/>
                          <w:szCs w:val="27"/>
                          <w:u w:val="single" w:color="6F2F9F"/>
                          <w:lang w:eastAsia="zh-CN"/>
                        </w:rPr>
                        <w:t>b</w:t>
                      </w:r>
                      <w:r>
                        <w:rPr>
                          <w:rFonts w:ascii="微软雅黑" w:eastAsia="微软雅黑" w:hAnsi="微软雅黑" w:cs="微软雅黑"/>
                          <w:b/>
                          <w:bCs/>
                          <w:color w:val="6F2F9F"/>
                          <w:spacing w:val="-2"/>
                          <w:sz w:val="27"/>
                          <w:szCs w:val="27"/>
                          <w:u w:val="single" w:color="6F2F9F"/>
                          <w:lang w:eastAsia="zh-CN"/>
                        </w:rPr>
                        <w:t>p</w:t>
                      </w:r>
                      <w:r>
                        <w:rPr>
                          <w:rFonts w:ascii="微软雅黑" w:eastAsia="微软雅黑" w:hAnsi="微软雅黑" w:cs="微软雅黑"/>
                          <w:b/>
                          <w:bCs/>
                          <w:color w:val="6F2F9F"/>
                          <w:sz w:val="27"/>
                          <w:szCs w:val="27"/>
                          <w:u w:val="single" w:color="6F2F9F"/>
                          <w:lang w:eastAsia="zh-CN"/>
                        </w:rPr>
                        <w:t>medtech</w:t>
                      </w:r>
                      <w:r>
                        <w:rPr>
                          <w:rFonts w:ascii="微软雅黑" w:eastAsia="微软雅黑" w:hAnsi="微软雅黑" w:cs="微软雅黑"/>
                          <w:b/>
                          <w:bCs/>
                          <w:color w:val="6F2F9F"/>
                          <w:spacing w:val="-1"/>
                          <w:sz w:val="27"/>
                          <w:szCs w:val="27"/>
                          <w:u w:val="single" w:color="6F2F9F"/>
                          <w:lang w:eastAsia="zh-CN"/>
                        </w:rPr>
                        <w:t>.com</w:t>
                      </w:r>
                    </w:hyperlink>
                  </w:p>
                  <w:p w14:paraId="053C77FF" w14:textId="77777777" w:rsidR="00D47D8B" w:rsidRDefault="00D47D8B" w:rsidP="00D47D8B">
                    <w:pPr>
                      <w:spacing w:before="207"/>
                      <w:ind w:left="46"/>
                      <w:rPr>
                        <w:rFonts w:ascii="微软雅黑" w:eastAsia="微软雅黑" w:hAnsi="微软雅黑" w:cs="微软雅黑"/>
                        <w:sz w:val="27"/>
                        <w:szCs w:val="27"/>
                        <w:lang w:eastAsia="zh-CN"/>
                      </w:rPr>
                    </w:pPr>
                    <w:proofErr w:type="gramStart"/>
                    <w:r>
                      <w:rPr>
                        <w:rFonts w:ascii="微软雅黑" w:eastAsia="微软雅黑" w:hAnsi="微软雅黑" w:cs="微软雅黑"/>
                        <w:b/>
                        <w:bCs/>
                        <w:color w:val="FFFFFF"/>
                        <w:spacing w:val="-3"/>
                        <w:sz w:val="27"/>
                        <w:szCs w:val="27"/>
                        <w:lang w:eastAsia="zh-CN"/>
                      </w:rPr>
                      <w:t>蓝威</w:t>
                    </w:r>
                    <w:r>
                      <w:rPr>
                        <w:rFonts w:ascii="微软雅黑" w:eastAsia="微软雅黑" w:hAnsi="微软雅黑" w:cs="微软雅黑"/>
                        <w:b/>
                        <w:bCs/>
                        <w:color w:val="FFFFFF"/>
                        <w:sz w:val="27"/>
                        <w:szCs w:val="27"/>
                        <w:lang w:eastAsia="zh-CN"/>
                      </w:rPr>
                      <w:t>医</w:t>
                    </w:r>
                    <w:r>
                      <w:rPr>
                        <w:rFonts w:ascii="微软雅黑" w:eastAsia="微软雅黑" w:hAnsi="微软雅黑" w:cs="微软雅黑"/>
                        <w:b/>
                        <w:bCs/>
                        <w:color w:val="FFFFFF"/>
                        <w:spacing w:val="-3"/>
                        <w:sz w:val="27"/>
                        <w:szCs w:val="27"/>
                        <w:lang w:eastAsia="zh-CN"/>
                      </w:rPr>
                      <w:t>疗</w:t>
                    </w:r>
                    <w:proofErr w:type="gramEnd"/>
                    <w:r>
                      <w:rPr>
                        <w:rFonts w:ascii="微软雅黑" w:eastAsia="微软雅黑" w:hAnsi="微软雅黑" w:cs="微软雅黑"/>
                        <w:b/>
                        <w:bCs/>
                        <w:color w:val="FFFFFF"/>
                        <w:spacing w:val="-3"/>
                        <w:sz w:val="27"/>
                        <w:szCs w:val="27"/>
                        <w:lang w:eastAsia="zh-CN"/>
                      </w:rPr>
                      <w:t>严禁对善</w:t>
                    </w:r>
                    <w:r>
                      <w:rPr>
                        <w:rFonts w:ascii="微软雅黑" w:eastAsia="微软雅黑" w:hAnsi="微软雅黑" w:cs="微软雅黑"/>
                        <w:b/>
                        <w:bCs/>
                        <w:color w:val="FFFFFF"/>
                        <w:spacing w:val="-2"/>
                        <w:sz w:val="27"/>
                        <w:szCs w:val="27"/>
                        <w:lang w:eastAsia="zh-CN"/>
                      </w:rPr>
                      <w:t>意</w:t>
                    </w:r>
                    <w:r>
                      <w:rPr>
                        <w:rFonts w:ascii="微软雅黑" w:eastAsia="微软雅黑" w:hAnsi="微软雅黑" w:cs="微软雅黑"/>
                        <w:b/>
                        <w:bCs/>
                        <w:color w:val="FFFFFF"/>
                        <w:spacing w:val="-3"/>
                        <w:sz w:val="27"/>
                        <w:szCs w:val="27"/>
                        <w:lang w:eastAsia="zh-CN"/>
                      </w:rPr>
                      <w:t>上报</w:t>
                    </w:r>
                    <w:r>
                      <w:rPr>
                        <w:rFonts w:ascii="微软雅黑" w:eastAsia="微软雅黑" w:hAnsi="微软雅黑" w:cs="微软雅黑"/>
                        <w:b/>
                        <w:bCs/>
                        <w:color w:val="FFFFFF"/>
                        <w:sz w:val="27"/>
                        <w:szCs w:val="27"/>
                        <w:lang w:eastAsia="zh-CN"/>
                      </w:rPr>
                      <w:t>可</w:t>
                    </w:r>
                    <w:r>
                      <w:rPr>
                        <w:rFonts w:ascii="微软雅黑" w:eastAsia="微软雅黑" w:hAnsi="微软雅黑" w:cs="微软雅黑"/>
                        <w:b/>
                        <w:bCs/>
                        <w:color w:val="FFFFFF"/>
                        <w:spacing w:val="-3"/>
                        <w:sz w:val="27"/>
                        <w:szCs w:val="27"/>
                        <w:lang w:eastAsia="zh-CN"/>
                      </w:rPr>
                      <w:t>能存在的</w:t>
                    </w:r>
                    <w:r>
                      <w:rPr>
                        <w:rFonts w:ascii="微软雅黑" w:eastAsia="微软雅黑" w:hAnsi="微软雅黑" w:cs="微软雅黑"/>
                        <w:b/>
                        <w:bCs/>
                        <w:color w:val="FFFFFF"/>
                        <w:spacing w:val="-2"/>
                        <w:sz w:val="27"/>
                        <w:szCs w:val="27"/>
                        <w:lang w:eastAsia="zh-CN"/>
                      </w:rPr>
                      <w:t>诚信</w:t>
                    </w:r>
                    <w:r>
                      <w:rPr>
                        <w:rFonts w:ascii="微软雅黑" w:eastAsia="微软雅黑" w:hAnsi="微软雅黑" w:cs="微软雅黑"/>
                        <w:b/>
                        <w:bCs/>
                        <w:color w:val="FFFFFF"/>
                        <w:spacing w:val="-1"/>
                        <w:sz w:val="27"/>
                        <w:szCs w:val="27"/>
                        <w:lang w:eastAsia="zh-CN"/>
                      </w:rPr>
                      <w:t>问</w:t>
                    </w:r>
                    <w:r>
                      <w:rPr>
                        <w:rFonts w:ascii="微软雅黑" w:eastAsia="微软雅黑" w:hAnsi="微软雅黑" w:cs="微软雅黑"/>
                        <w:b/>
                        <w:bCs/>
                        <w:color w:val="FFFFFF"/>
                        <w:spacing w:val="-3"/>
                        <w:sz w:val="27"/>
                        <w:szCs w:val="27"/>
                        <w:lang w:eastAsia="zh-CN"/>
                      </w:rPr>
                      <w:t>题或</w:t>
                    </w:r>
                    <w:r>
                      <w:rPr>
                        <w:rFonts w:ascii="微软雅黑" w:eastAsia="微软雅黑" w:hAnsi="微软雅黑" w:cs="微软雅黑"/>
                        <w:b/>
                        <w:bCs/>
                        <w:color w:val="FFFFFF"/>
                        <w:sz w:val="27"/>
                        <w:szCs w:val="27"/>
                        <w:lang w:eastAsia="zh-CN"/>
                      </w:rPr>
                      <w:t>参</w:t>
                    </w:r>
                    <w:r>
                      <w:rPr>
                        <w:rFonts w:ascii="微软雅黑" w:eastAsia="微软雅黑" w:hAnsi="微软雅黑" w:cs="微软雅黑"/>
                        <w:b/>
                        <w:bCs/>
                        <w:color w:val="FFFFFF"/>
                        <w:spacing w:val="-3"/>
                        <w:sz w:val="27"/>
                        <w:szCs w:val="27"/>
                        <w:lang w:eastAsia="zh-CN"/>
                      </w:rPr>
                      <w:t>与相</w:t>
                    </w:r>
                    <w:r>
                      <w:rPr>
                        <w:rFonts w:ascii="微软雅黑" w:eastAsia="微软雅黑" w:hAnsi="微软雅黑" w:cs="微软雅黑"/>
                        <w:b/>
                        <w:bCs/>
                        <w:color w:val="FFFFFF"/>
                        <w:sz w:val="27"/>
                        <w:szCs w:val="27"/>
                        <w:lang w:eastAsia="zh-CN"/>
                      </w:rPr>
                      <w:t>关</w:t>
                    </w:r>
                    <w:r>
                      <w:rPr>
                        <w:rFonts w:ascii="微软雅黑" w:eastAsia="微软雅黑" w:hAnsi="微软雅黑" w:cs="微软雅黑"/>
                        <w:b/>
                        <w:bCs/>
                        <w:color w:val="FFFFFF"/>
                        <w:spacing w:val="-3"/>
                        <w:sz w:val="27"/>
                        <w:szCs w:val="27"/>
                        <w:lang w:eastAsia="zh-CN"/>
                      </w:rPr>
                      <w:t>调</w:t>
                    </w:r>
                    <w:r>
                      <w:rPr>
                        <w:rFonts w:ascii="微软雅黑" w:eastAsia="微软雅黑" w:hAnsi="微软雅黑" w:cs="微软雅黑"/>
                        <w:b/>
                        <w:bCs/>
                        <w:color w:val="FFFFFF"/>
                        <w:spacing w:val="-2"/>
                        <w:sz w:val="27"/>
                        <w:szCs w:val="27"/>
                        <w:lang w:eastAsia="zh-CN"/>
                      </w:rPr>
                      <w:t>查</w:t>
                    </w:r>
                    <w:r>
                      <w:rPr>
                        <w:rFonts w:ascii="微软雅黑" w:eastAsia="微软雅黑" w:hAnsi="微软雅黑" w:cs="微软雅黑"/>
                        <w:b/>
                        <w:bCs/>
                        <w:color w:val="FFFFFF"/>
                        <w:sz w:val="27"/>
                        <w:szCs w:val="27"/>
                        <w:lang w:eastAsia="zh-CN"/>
                      </w:rPr>
                      <w:t>者</w:t>
                    </w:r>
                    <w:r>
                      <w:rPr>
                        <w:rFonts w:ascii="微软雅黑" w:eastAsia="微软雅黑" w:hAnsi="微软雅黑" w:cs="微软雅黑"/>
                        <w:b/>
                        <w:bCs/>
                        <w:color w:val="FFFFFF"/>
                        <w:spacing w:val="-3"/>
                        <w:sz w:val="27"/>
                        <w:szCs w:val="27"/>
                        <w:lang w:eastAsia="zh-CN"/>
                      </w:rPr>
                      <w:t>进行任</w:t>
                    </w:r>
                    <w:r>
                      <w:rPr>
                        <w:rFonts w:ascii="微软雅黑" w:eastAsia="微软雅黑" w:hAnsi="微软雅黑" w:cs="微软雅黑"/>
                        <w:b/>
                        <w:bCs/>
                        <w:color w:val="FFFFFF"/>
                        <w:sz w:val="27"/>
                        <w:szCs w:val="27"/>
                        <w:lang w:eastAsia="zh-CN"/>
                      </w:rPr>
                      <w:t>何</w:t>
                    </w:r>
                    <w:r>
                      <w:rPr>
                        <w:rFonts w:ascii="微软雅黑" w:eastAsia="微软雅黑" w:hAnsi="微软雅黑" w:cs="微软雅黑"/>
                        <w:b/>
                        <w:bCs/>
                        <w:color w:val="FFFFFF"/>
                        <w:spacing w:val="-3"/>
                        <w:sz w:val="27"/>
                        <w:szCs w:val="27"/>
                        <w:lang w:eastAsia="zh-CN"/>
                      </w:rPr>
                      <w:t>形式的打</w:t>
                    </w:r>
                    <w:r>
                      <w:rPr>
                        <w:rFonts w:ascii="微软雅黑" w:eastAsia="微软雅黑" w:hAnsi="微软雅黑" w:cs="微软雅黑"/>
                        <w:b/>
                        <w:bCs/>
                        <w:color w:val="FFFFFF"/>
                        <w:spacing w:val="-2"/>
                        <w:sz w:val="27"/>
                        <w:szCs w:val="27"/>
                        <w:lang w:eastAsia="zh-CN"/>
                      </w:rPr>
                      <w:t>击</w:t>
                    </w:r>
                    <w:r>
                      <w:rPr>
                        <w:rFonts w:ascii="微软雅黑" w:eastAsia="微软雅黑" w:hAnsi="微软雅黑" w:cs="微软雅黑"/>
                        <w:b/>
                        <w:bCs/>
                        <w:color w:val="FFFFFF"/>
                        <w:sz w:val="27"/>
                        <w:szCs w:val="27"/>
                        <w:lang w:eastAsia="zh-CN"/>
                      </w:rPr>
                      <w:t>报</w:t>
                    </w:r>
                    <w:r>
                      <w:rPr>
                        <w:rFonts w:ascii="微软雅黑" w:eastAsia="微软雅黑" w:hAnsi="微软雅黑" w:cs="微软雅黑"/>
                        <w:b/>
                        <w:bCs/>
                        <w:color w:val="FFFFFF"/>
                        <w:spacing w:val="-3"/>
                        <w:sz w:val="27"/>
                        <w:szCs w:val="27"/>
                        <w:lang w:eastAsia="zh-CN"/>
                      </w:rPr>
                      <w:t>复</w:t>
                    </w:r>
                    <w:r>
                      <w:rPr>
                        <w:rFonts w:ascii="微软雅黑" w:eastAsia="微软雅黑" w:hAnsi="微软雅黑" w:cs="微软雅黑"/>
                        <w:b/>
                        <w:bCs/>
                        <w:color w:val="FFFFFF"/>
                        <w:sz w:val="27"/>
                        <w:szCs w:val="27"/>
                        <w:lang w:eastAsia="zh-CN"/>
                      </w:rPr>
                      <w:t>。</w:t>
                    </w:r>
                  </w:p>
                </w:txbxContent>
              </v:textbox>
            </v:shape>
            <w10:anchorlock/>
          </v:group>
        </w:pict>
      </w:r>
    </w:p>
    <w:p w14:paraId="5700E16C" w14:textId="5CA950C1" w:rsidR="00987DA7" w:rsidRDefault="00987DA7">
      <w:pPr>
        <w:spacing w:line="2858" w:lineRule="exact"/>
        <w:ind w:left="1608"/>
        <w:rPr>
          <w:rFonts w:ascii="微软雅黑" w:eastAsia="微软雅黑" w:hAnsi="微软雅黑" w:cs="微软雅黑"/>
          <w:sz w:val="20"/>
          <w:szCs w:val="20"/>
        </w:rPr>
      </w:pPr>
    </w:p>
    <w:p w14:paraId="57D4E29F" w14:textId="77777777" w:rsidR="00987DA7" w:rsidRDefault="00987DA7">
      <w:pPr>
        <w:spacing w:line="2858" w:lineRule="exact"/>
        <w:rPr>
          <w:rFonts w:ascii="微软雅黑" w:eastAsia="微软雅黑" w:hAnsi="微软雅黑" w:cs="微软雅黑"/>
          <w:sz w:val="20"/>
          <w:szCs w:val="20"/>
        </w:rPr>
        <w:sectPr w:rsidR="00987DA7" w:rsidSect="0052738F">
          <w:pgSz w:w="11906" w:h="16838" w:code="9"/>
          <w:pgMar w:top="1440" w:right="1080" w:bottom="1440" w:left="1080" w:header="0" w:footer="0" w:gutter="0"/>
          <w:cols w:space="720"/>
        </w:sectPr>
      </w:pPr>
    </w:p>
    <w:p w14:paraId="1D06C74E" w14:textId="77777777" w:rsidR="00987DA7" w:rsidRDefault="00987DA7">
      <w:pPr>
        <w:rPr>
          <w:rFonts w:ascii="微软雅黑" w:eastAsia="微软雅黑" w:hAnsi="微软雅黑" w:cs="微软雅黑"/>
          <w:b/>
          <w:bCs/>
          <w:sz w:val="20"/>
          <w:szCs w:val="20"/>
        </w:rPr>
      </w:pPr>
    </w:p>
    <w:p w14:paraId="2818B123" w14:textId="77777777" w:rsidR="00987DA7" w:rsidRDefault="00987DA7">
      <w:pPr>
        <w:rPr>
          <w:rFonts w:ascii="微软雅黑" w:eastAsia="微软雅黑" w:hAnsi="微软雅黑" w:cs="微软雅黑"/>
          <w:b/>
          <w:bCs/>
          <w:sz w:val="20"/>
          <w:szCs w:val="20"/>
        </w:rPr>
      </w:pPr>
    </w:p>
    <w:p w14:paraId="56504F39" w14:textId="77777777" w:rsidR="00987DA7" w:rsidRDefault="00987DA7">
      <w:pPr>
        <w:rPr>
          <w:rFonts w:ascii="微软雅黑" w:eastAsia="微软雅黑" w:hAnsi="微软雅黑" w:cs="微软雅黑"/>
          <w:b/>
          <w:bCs/>
          <w:sz w:val="20"/>
          <w:szCs w:val="20"/>
        </w:rPr>
      </w:pPr>
    </w:p>
    <w:p w14:paraId="61FC30CC" w14:textId="77777777" w:rsidR="00987DA7" w:rsidRDefault="00987DA7">
      <w:pPr>
        <w:rPr>
          <w:rFonts w:ascii="微软雅黑" w:eastAsia="微软雅黑" w:hAnsi="微软雅黑" w:cs="微软雅黑"/>
          <w:b/>
          <w:bCs/>
          <w:sz w:val="20"/>
          <w:szCs w:val="20"/>
        </w:rPr>
      </w:pPr>
    </w:p>
    <w:p w14:paraId="22E8DBF3" w14:textId="77777777" w:rsidR="00987DA7" w:rsidRDefault="00987DA7">
      <w:pPr>
        <w:rPr>
          <w:rFonts w:ascii="微软雅黑" w:eastAsia="微软雅黑" w:hAnsi="微软雅黑" w:cs="微软雅黑"/>
          <w:b/>
          <w:bCs/>
          <w:sz w:val="20"/>
          <w:szCs w:val="20"/>
        </w:rPr>
      </w:pPr>
    </w:p>
    <w:p w14:paraId="5A4ACAF3" w14:textId="77777777" w:rsidR="00987DA7" w:rsidRDefault="00987DA7">
      <w:pPr>
        <w:rPr>
          <w:rFonts w:ascii="微软雅黑" w:eastAsia="微软雅黑" w:hAnsi="微软雅黑" w:cs="微软雅黑"/>
          <w:b/>
          <w:bCs/>
          <w:sz w:val="20"/>
          <w:szCs w:val="20"/>
        </w:rPr>
      </w:pPr>
    </w:p>
    <w:p w14:paraId="0258A5AC" w14:textId="77777777" w:rsidR="00987DA7" w:rsidRDefault="00987DA7">
      <w:pPr>
        <w:spacing w:before="12"/>
        <w:rPr>
          <w:rFonts w:ascii="微软雅黑" w:eastAsia="微软雅黑" w:hAnsi="微软雅黑" w:cs="微软雅黑"/>
          <w:b/>
          <w:bCs/>
          <w:sz w:val="18"/>
          <w:szCs w:val="18"/>
        </w:rPr>
      </w:pPr>
    </w:p>
    <w:p w14:paraId="1DD85F59" w14:textId="77777777" w:rsidR="00987DA7" w:rsidRDefault="00F96721" w:rsidP="00D47D8B">
      <w:pPr>
        <w:tabs>
          <w:tab w:val="left" w:pos="3017"/>
        </w:tabs>
        <w:spacing w:line="738" w:lineRule="exact"/>
        <w:ind w:left="2061" w:firstLineChars="300" w:firstLine="1800"/>
        <w:rPr>
          <w:rFonts w:ascii="微软雅黑" w:eastAsia="微软雅黑" w:hAnsi="微软雅黑" w:cs="微软雅黑"/>
          <w:sz w:val="60"/>
          <w:szCs w:val="60"/>
        </w:rPr>
      </w:pPr>
      <w:r>
        <w:rPr>
          <w:rFonts w:ascii="微软雅黑" w:eastAsia="微软雅黑" w:hAnsi="微软雅黑" w:cs="微软雅黑"/>
          <w:b/>
          <w:bCs/>
          <w:color w:val="00529B"/>
          <w:sz w:val="60"/>
          <w:szCs w:val="60"/>
        </w:rPr>
        <w:t>谢</w:t>
      </w:r>
      <w:r>
        <w:rPr>
          <w:rFonts w:ascii="微软雅黑" w:eastAsia="微软雅黑" w:hAnsi="微软雅黑" w:cs="微软雅黑"/>
          <w:b/>
          <w:bCs/>
          <w:color w:val="00529B"/>
          <w:sz w:val="60"/>
          <w:szCs w:val="60"/>
        </w:rPr>
        <w:tab/>
      </w:r>
      <w:proofErr w:type="spellStart"/>
      <w:r>
        <w:rPr>
          <w:rFonts w:ascii="微软雅黑" w:eastAsia="微软雅黑" w:hAnsi="微软雅黑" w:cs="微软雅黑"/>
          <w:b/>
          <w:bCs/>
          <w:color w:val="00529B"/>
          <w:sz w:val="60"/>
          <w:szCs w:val="60"/>
        </w:rPr>
        <w:t>谢</w:t>
      </w:r>
      <w:proofErr w:type="spellEnd"/>
    </w:p>
    <w:p w14:paraId="10CEA517" w14:textId="77777777" w:rsidR="00987DA7" w:rsidRDefault="00016111" w:rsidP="00D47D8B">
      <w:pPr>
        <w:spacing w:before="120"/>
        <w:ind w:right="1739" w:firstLineChars="1600" w:firstLine="3520"/>
        <w:rPr>
          <w:rFonts w:ascii="微软雅黑" w:eastAsia="微软雅黑" w:hAnsi="微软雅黑" w:cs="微软雅黑"/>
          <w:sz w:val="54"/>
          <w:szCs w:val="54"/>
        </w:rPr>
      </w:pPr>
      <w:r>
        <w:rPr>
          <w:rFonts w:eastAsiaTheme="minorHAnsi"/>
        </w:rPr>
        <w:pict w14:anchorId="56D766C8">
          <v:group id="_x0000_s1026" style="position:absolute;left:0;text-align:left;margin-left:77.9pt;margin-top:7.65pt;width:439.8pt;height:.1pt;z-index:-7432;mso-position-horizontal-relative:page" coordorigin="2803,178" coordsize="8796,2">
            <v:shape id="_x0000_s1027" style="position:absolute;left:2803;top:178;width:8796;height:2" coordorigin="2803,178" coordsize="8796,0" path="m2803,178r8795,e" filled="f" strokecolor="#4471c4" strokeweight=".48pt">
              <v:path arrowok="t"/>
            </v:shape>
            <w10:wrap anchorx="page"/>
          </v:group>
        </w:pict>
      </w:r>
      <w:r w:rsidR="00F96721">
        <w:rPr>
          <w:rFonts w:ascii="微软雅黑"/>
          <w:b/>
          <w:color w:val="00529B"/>
          <w:sz w:val="54"/>
        </w:rPr>
        <w:t>THANKS</w:t>
      </w:r>
    </w:p>
    <w:sectPr w:rsidR="00987DA7" w:rsidSect="0052738F">
      <w:pgSz w:w="11906" w:h="16838" w:code="9"/>
      <w:pgMar w:top="1440" w:right="1080" w:bottom="144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BFE5" w14:textId="77777777" w:rsidR="00016111" w:rsidRDefault="00016111">
      <w:r>
        <w:separator/>
      </w:r>
    </w:p>
  </w:endnote>
  <w:endnote w:type="continuationSeparator" w:id="0">
    <w:p w14:paraId="34ED1B19" w14:textId="77777777" w:rsidR="00016111" w:rsidRDefault="0001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altName w:val="微软雅黑"/>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E491D" w14:textId="77777777" w:rsidR="00A46F19" w:rsidRPr="00A46F19" w:rsidRDefault="00A46F19">
    <w:pPr>
      <w:pStyle w:val="a7"/>
      <w:jc w:val="center"/>
      <w:rPr>
        <w:rFonts w:ascii="Calibri" w:hAnsi="Calibri" w:cs="Calibri"/>
        <w:b/>
        <w:bCs/>
        <w:color w:val="000000" w:themeColor="text1"/>
        <w:sz w:val="20"/>
        <w:szCs w:val="20"/>
      </w:rPr>
    </w:pPr>
    <w:r w:rsidRPr="00A46F19">
      <w:rPr>
        <w:rFonts w:ascii="Calibri" w:hAnsi="Calibri" w:cs="Calibri"/>
        <w:b/>
        <w:bCs/>
        <w:color w:val="000000" w:themeColor="text1"/>
        <w:sz w:val="20"/>
        <w:szCs w:val="20"/>
        <w:lang w:val="zh-CN" w:eastAsia="zh-CN"/>
      </w:rPr>
      <w:t xml:space="preserve"> </w:t>
    </w:r>
    <w:r w:rsidRPr="00A46F19">
      <w:rPr>
        <w:rFonts w:ascii="Calibri" w:hAnsi="Calibri" w:cs="Calibri"/>
        <w:b/>
        <w:bCs/>
        <w:color w:val="000000" w:themeColor="text1"/>
        <w:sz w:val="20"/>
        <w:szCs w:val="20"/>
      </w:rPr>
      <w:fldChar w:fldCharType="begin"/>
    </w:r>
    <w:r w:rsidRPr="00A46F19">
      <w:rPr>
        <w:rFonts w:ascii="Calibri" w:hAnsi="Calibri" w:cs="Calibri"/>
        <w:b/>
        <w:bCs/>
        <w:color w:val="000000" w:themeColor="text1"/>
        <w:sz w:val="20"/>
        <w:szCs w:val="20"/>
      </w:rPr>
      <w:instrText>PAGE  \* Arabic  \* MERGEFORMAT</w:instrText>
    </w:r>
    <w:r w:rsidRPr="00A46F19">
      <w:rPr>
        <w:rFonts w:ascii="Calibri" w:hAnsi="Calibri" w:cs="Calibri"/>
        <w:b/>
        <w:bCs/>
        <w:color w:val="000000" w:themeColor="text1"/>
        <w:sz w:val="20"/>
        <w:szCs w:val="20"/>
      </w:rPr>
      <w:fldChar w:fldCharType="separate"/>
    </w:r>
    <w:r w:rsidRPr="00A46F19">
      <w:rPr>
        <w:rFonts w:ascii="Calibri" w:hAnsi="Calibri" w:cs="Calibri"/>
        <w:b/>
        <w:bCs/>
        <w:color w:val="000000" w:themeColor="text1"/>
        <w:sz w:val="20"/>
        <w:szCs w:val="20"/>
        <w:lang w:val="zh-CN" w:eastAsia="zh-CN"/>
      </w:rPr>
      <w:t>2</w:t>
    </w:r>
    <w:r w:rsidRPr="00A46F19">
      <w:rPr>
        <w:rFonts w:ascii="Calibri" w:hAnsi="Calibri" w:cs="Calibri"/>
        <w:b/>
        <w:bCs/>
        <w:color w:val="000000" w:themeColor="text1"/>
        <w:sz w:val="20"/>
        <w:szCs w:val="20"/>
      </w:rPr>
      <w:fldChar w:fldCharType="end"/>
    </w:r>
    <w:r w:rsidRPr="00A46F19">
      <w:rPr>
        <w:rFonts w:ascii="Calibri" w:hAnsi="Calibri" w:cs="Calibri"/>
        <w:b/>
        <w:bCs/>
        <w:color w:val="000000" w:themeColor="text1"/>
        <w:sz w:val="20"/>
        <w:szCs w:val="20"/>
        <w:lang w:val="zh-CN" w:eastAsia="zh-CN"/>
      </w:rPr>
      <w:t xml:space="preserve"> / </w:t>
    </w:r>
    <w:r w:rsidRPr="00A46F19">
      <w:rPr>
        <w:rFonts w:ascii="Calibri" w:hAnsi="Calibri" w:cs="Calibri"/>
        <w:b/>
        <w:bCs/>
        <w:color w:val="000000" w:themeColor="text1"/>
        <w:sz w:val="20"/>
        <w:szCs w:val="20"/>
      </w:rPr>
      <w:fldChar w:fldCharType="begin"/>
    </w:r>
    <w:r w:rsidRPr="00A46F19">
      <w:rPr>
        <w:rFonts w:ascii="Calibri" w:hAnsi="Calibri" w:cs="Calibri"/>
        <w:b/>
        <w:bCs/>
        <w:color w:val="000000" w:themeColor="text1"/>
        <w:sz w:val="20"/>
        <w:szCs w:val="20"/>
      </w:rPr>
      <w:instrText>NUMPAGES  \* Arabic  \* MERGEFORMAT</w:instrText>
    </w:r>
    <w:r w:rsidRPr="00A46F19">
      <w:rPr>
        <w:rFonts w:ascii="Calibri" w:hAnsi="Calibri" w:cs="Calibri"/>
        <w:b/>
        <w:bCs/>
        <w:color w:val="000000" w:themeColor="text1"/>
        <w:sz w:val="20"/>
        <w:szCs w:val="20"/>
      </w:rPr>
      <w:fldChar w:fldCharType="separate"/>
    </w:r>
    <w:r w:rsidRPr="00A46F19">
      <w:rPr>
        <w:rFonts w:ascii="Calibri" w:hAnsi="Calibri" w:cs="Calibri"/>
        <w:b/>
        <w:bCs/>
        <w:color w:val="000000" w:themeColor="text1"/>
        <w:sz w:val="20"/>
        <w:szCs w:val="20"/>
        <w:lang w:val="zh-CN" w:eastAsia="zh-CN"/>
      </w:rPr>
      <w:t>2</w:t>
    </w:r>
    <w:r w:rsidRPr="00A46F19">
      <w:rPr>
        <w:rFonts w:ascii="Calibri" w:hAnsi="Calibri" w:cs="Calibri"/>
        <w:b/>
        <w:bCs/>
        <w:color w:val="000000" w:themeColor="text1"/>
        <w:sz w:val="20"/>
        <w:szCs w:val="20"/>
      </w:rPr>
      <w:fldChar w:fldCharType="end"/>
    </w:r>
  </w:p>
  <w:p w14:paraId="6C7220DC" w14:textId="77777777" w:rsidR="00A46F19" w:rsidRDefault="00A46F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928C6" w14:textId="77777777" w:rsidR="00016111" w:rsidRDefault="00016111">
      <w:r>
        <w:separator/>
      </w:r>
    </w:p>
  </w:footnote>
  <w:footnote w:type="continuationSeparator" w:id="0">
    <w:p w14:paraId="30642A1B" w14:textId="77777777" w:rsidR="00016111" w:rsidRDefault="00016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BA2B" w14:textId="77777777" w:rsidR="00987DA7" w:rsidRDefault="00016111">
    <w:pPr>
      <w:spacing w:line="14" w:lineRule="auto"/>
      <w:rPr>
        <w:sz w:val="20"/>
        <w:szCs w:val="20"/>
      </w:rPr>
    </w:pPr>
    <w:r>
      <w:pict w14:anchorId="625DA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156.35pt;height:91.55pt;z-index:-7528;mso-position-horizontal-relative:page;mso-position-vertical-relative:page">
          <v:imagedata r:id="rId1" o:title=""/>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3AB9" w14:textId="77777777" w:rsidR="00987DA7" w:rsidRDefault="00016111">
    <w:pPr>
      <w:spacing w:line="14" w:lineRule="auto"/>
      <w:rPr>
        <w:sz w:val="20"/>
        <w:szCs w:val="20"/>
      </w:rPr>
    </w:pPr>
    <w:r>
      <w:pict w14:anchorId="3E4E6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56.35pt;height:91.55pt;z-index:-7504;mso-position-horizontal-relative:page;mso-position-vertical-relative:page">
          <v:imagedata r:id="rId1" o:title=""/>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447C" w14:textId="77777777" w:rsidR="00987DA7" w:rsidRDefault="00016111">
    <w:pPr>
      <w:spacing w:line="14" w:lineRule="auto"/>
      <w:rPr>
        <w:sz w:val="20"/>
        <w:szCs w:val="20"/>
      </w:rPr>
    </w:pPr>
    <w:r>
      <w:pict w14:anchorId="61C32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156.35pt;height:91.55pt;z-index:-7480;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E9E"/>
    <w:multiLevelType w:val="hybridMultilevel"/>
    <w:tmpl w:val="AD3EB10E"/>
    <w:lvl w:ilvl="0" w:tplc="1BF4C8C6">
      <w:start w:val="2"/>
      <w:numFmt w:val="upperRoman"/>
      <w:lvlText w:val="%1."/>
      <w:lvlJc w:val="left"/>
      <w:pPr>
        <w:ind w:left="420" w:hanging="420"/>
      </w:pPr>
      <w:rPr>
        <w:rFonts w:ascii="微软雅黑" w:eastAsia="微软雅黑" w:hAnsi="微软雅黑" w:hint="default"/>
        <w:b/>
        <w:bCs/>
        <w:color w:val="00529B"/>
        <w:w w:val="100"/>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62F5C70"/>
    <w:multiLevelType w:val="hybridMultilevel"/>
    <w:tmpl w:val="EFDE9B56"/>
    <w:lvl w:ilvl="0" w:tplc="1BF4C8C6">
      <w:start w:val="2"/>
      <w:numFmt w:val="upperRoman"/>
      <w:lvlText w:val="%1."/>
      <w:lvlJc w:val="left"/>
      <w:pPr>
        <w:ind w:left="420" w:hanging="420"/>
      </w:pPr>
      <w:rPr>
        <w:rFonts w:ascii="微软雅黑" w:eastAsia="微软雅黑" w:hAnsi="微软雅黑" w:hint="default"/>
        <w:b/>
        <w:bCs/>
        <w:color w:val="00529B"/>
        <w:w w:val="100"/>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C5512"/>
    <w:multiLevelType w:val="hybridMultilevel"/>
    <w:tmpl w:val="87487E3C"/>
    <w:lvl w:ilvl="0" w:tplc="1BF4C8C6">
      <w:start w:val="2"/>
      <w:numFmt w:val="upperRoman"/>
      <w:lvlText w:val="%1."/>
      <w:lvlJc w:val="left"/>
      <w:pPr>
        <w:ind w:left="420" w:hanging="420"/>
      </w:pPr>
      <w:rPr>
        <w:rFonts w:ascii="微软雅黑" w:eastAsia="微软雅黑" w:hAnsi="微软雅黑" w:hint="default"/>
        <w:b/>
        <w:bCs/>
        <w:color w:val="00529B"/>
        <w:w w:val="100"/>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6852A460">
      <w:start w:val="1"/>
      <w:numFmt w:val="upperRoman"/>
      <w:lvlText w:val="%9."/>
      <w:lvlJc w:val="left"/>
      <w:pPr>
        <w:ind w:left="3780" w:hanging="420"/>
      </w:pPr>
      <w:rPr>
        <w:rFonts w:ascii="微软雅黑" w:eastAsia="微软雅黑" w:hAnsi="微软雅黑" w:hint="default"/>
        <w:b/>
        <w:bCs/>
        <w:color w:val="00529B"/>
        <w:w w:val="100"/>
        <w:sz w:val="27"/>
        <w:szCs w:val="27"/>
      </w:rPr>
    </w:lvl>
  </w:abstractNum>
  <w:abstractNum w:abstractNumId="3" w15:restartNumberingAfterBreak="0">
    <w:nsid w:val="14A520DE"/>
    <w:multiLevelType w:val="hybridMultilevel"/>
    <w:tmpl w:val="373075D0"/>
    <w:lvl w:ilvl="0" w:tplc="1BF4C8C6">
      <w:start w:val="2"/>
      <w:numFmt w:val="upperRoman"/>
      <w:lvlText w:val="%1."/>
      <w:lvlJc w:val="left"/>
      <w:pPr>
        <w:ind w:left="420" w:hanging="420"/>
      </w:pPr>
      <w:rPr>
        <w:rFonts w:ascii="微软雅黑" w:eastAsia="微软雅黑" w:hAnsi="微软雅黑" w:hint="default"/>
        <w:b/>
        <w:bCs/>
        <w:color w:val="00529B"/>
        <w:w w:val="100"/>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1BF4C8C6">
      <w:start w:val="2"/>
      <w:numFmt w:val="upperRoman"/>
      <w:lvlText w:val="%7."/>
      <w:lvlJc w:val="left"/>
      <w:pPr>
        <w:ind w:left="2940" w:hanging="420"/>
      </w:pPr>
      <w:rPr>
        <w:rFonts w:ascii="微软雅黑" w:eastAsia="微软雅黑" w:hAnsi="微软雅黑" w:hint="default"/>
        <w:b/>
        <w:bCs/>
        <w:color w:val="00529B"/>
        <w:w w:val="100"/>
        <w:sz w:val="27"/>
        <w:szCs w:val="27"/>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004886"/>
    <w:multiLevelType w:val="hybridMultilevel"/>
    <w:tmpl w:val="FF9A6ED4"/>
    <w:lvl w:ilvl="0" w:tplc="1BF4C8C6">
      <w:start w:val="2"/>
      <w:numFmt w:val="upperRoman"/>
      <w:lvlText w:val="%1."/>
      <w:lvlJc w:val="left"/>
      <w:pPr>
        <w:ind w:left="2420" w:hanging="473"/>
      </w:pPr>
      <w:rPr>
        <w:rFonts w:ascii="微软雅黑" w:eastAsia="微软雅黑" w:hAnsi="微软雅黑" w:hint="default"/>
        <w:b/>
        <w:bCs/>
        <w:color w:val="00529B"/>
        <w:w w:val="100"/>
        <w:sz w:val="27"/>
        <w:szCs w:val="27"/>
      </w:rPr>
    </w:lvl>
    <w:lvl w:ilvl="1" w:tplc="03701A08">
      <w:start w:val="2"/>
      <w:numFmt w:val="upperRoman"/>
      <w:lvlText w:val="%2."/>
      <w:lvlJc w:val="left"/>
      <w:pPr>
        <w:ind w:left="4584" w:hanging="473"/>
      </w:pPr>
      <w:rPr>
        <w:rFonts w:ascii="微软雅黑" w:eastAsia="微软雅黑" w:hAnsi="微软雅黑" w:hint="default"/>
        <w:b/>
        <w:bCs/>
        <w:color w:val="00529B"/>
        <w:w w:val="100"/>
        <w:sz w:val="27"/>
        <w:szCs w:val="27"/>
      </w:rPr>
    </w:lvl>
    <w:lvl w:ilvl="2" w:tplc="2B92EC9C">
      <w:start w:val="1"/>
      <w:numFmt w:val="bullet"/>
      <w:lvlText w:val="•"/>
      <w:lvlJc w:val="left"/>
      <w:pPr>
        <w:ind w:left="5120" w:hanging="473"/>
      </w:pPr>
      <w:rPr>
        <w:rFonts w:hint="default"/>
      </w:rPr>
    </w:lvl>
    <w:lvl w:ilvl="3" w:tplc="B3B6CAD4">
      <w:start w:val="1"/>
      <w:numFmt w:val="bullet"/>
      <w:lvlText w:val="•"/>
      <w:lvlJc w:val="left"/>
      <w:pPr>
        <w:ind w:left="6022" w:hanging="473"/>
      </w:pPr>
      <w:rPr>
        <w:rFonts w:hint="default"/>
      </w:rPr>
    </w:lvl>
    <w:lvl w:ilvl="4" w:tplc="A34E81FE">
      <w:start w:val="1"/>
      <w:numFmt w:val="bullet"/>
      <w:lvlText w:val="•"/>
      <w:lvlJc w:val="left"/>
      <w:pPr>
        <w:ind w:left="6925" w:hanging="473"/>
      </w:pPr>
      <w:rPr>
        <w:rFonts w:hint="default"/>
      </w:rPr>
    </w:lvl>
    <w:lvl w:ilvl="5" w:tplc="8D883EE8">
      <w:start w:val="1"/>
      <w:numFmt w:val="bullet"/>
      <w:lvlText w:val="•"/>
      <w:lvlJc w:val="left"/>
      <w:pPr>
        <w:ind w:left="7827" w:hanging="473"/>
      </w:pPr>
      <w:rPr>
        <w:rFonts w:hint="default"/>
      </w:rPr>
    </w:lvl>
    <w:lvl w:ilvl="6" w:tplc="A15E1C2E">
      <w:start w:val="1"/>
      <w:numFmt w:val="bullet"/>
      <w:lvlText w:val="•"/>
      <w:lvlJc w:val="left"/>
      <w:pPr>
        <w:ind w:left="8730" w:hanging="473"/>
      </w:pPr>
      <w:rPr>
        <w:rFonts w:hint="default"/>
      </w:rPr>
    </w:lvl>
    <w:lvl w:ilvl="7" w:tplc="6ADE6532">
      <w:start w:val="1"/>
      <w:numFmt w:val="bullet"/>
      <w:lvlText w:val="•"/>
      <w:lvlJc w:val="left"/>
      <w:pPr>
        <w:ind w:left="9632" w:hanging="473"/>
      </w:pPr>
      <w:rPr>
        <w:rFonts w:hint="default"/>
      </w:rPr>
    </w:lvl>
    <w:lvl w:ilvl="8" w:tplc="857A0D52">
      <w:start w:val="1"/>
      <w:numFmt w:val="bullet"/>
      <w:lvlText w:val="•"/>
      <w:lvlJc w:val="left"/>
      <w:pPr>
        <w:ind w:left="10535" w:hanging="473"/>
      </w:pPr>
      <w:rPr>
        <w:rFonts w:hint="default"/>
      </w:rPr>
    </w:lvl>
  </w:abstractNum>
  <w:abstractNum w:abstractNumId="5" w15:restartNumberingAfterBreak="0">
    <w:nsid w:val="73030F6A"/>
    <w:multiLevelType w:val="hybridMultilevel"/>
    <w:tmpl w:val="E06ADC20"/>
    <w:lvl w:ilvl="0" w:tplc="AEEC361A">
      <w:start w:val="1"/>
      <w:numFmt w:val="upperRoman"/>
      <w:lvlText w:val="%1."/>
      <w:lvlJc w:val="left"/>
      <w:pPr>
        <w:ind w:left="2367" w:hanging="420"/>
      </w:pPr>
      <w:rPr>
        <w:rFonts w:ascii="微软雅黑" w:eastAsia="微软雅黑" w:hAnsi="微软雅黑" w:hint="default"/>
        <w:b/>
        <w:bCs/>
        <w:color w:val="00529B"/>
        <w:w w:val="100"/>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6CBE260C">
      <w:start w:val="1"/>
      <w:numFmt w:val="upperRoman"/>
      <w:lvlText w:val="%7."/>
      <w:lvlJc w:val="left"/>
      <w:pPr>
        <w:ind w:left="2940" w:hanging="420"/>
      </w:pPr>
      <w:rPr>
        <w:rFonts w:ascii="微软雅黑" w:eastAsia="微软雅黑" w:hAnsi="微软雅黑" w:hint="default"/>
        <w:b/>
        <w:bCs/>
        <w:color w:val="00529B"/>
        <w:w w:val="100"/>
        <w:sz w:val="27"/>
        <w:szCs w:val="27"/>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87DA7"/>
    <w:rsid w:val="00016111"/>
    <w:rsid w:val="004D71AD"/>
    <w:rsid w:val="0052738F"/>
    <w:rsid w:val="00971176"/>
    <w:rsid w:val="00987DA7"/>
    <w:rsid w:val="00A262B9"/>
    <w:rsid w:val="00A46F19"/>
    <w:rsid w:val="00B81CC8"/>
    <w:rsid w:val="00D47D8B"/>
    <w:rsid w:val="00E77445"/>
    <w:rsid w:val="00F9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077B02"/>
  <w15:docId w15:val="{CB9135BA-F36C-4CA2-8DBB-BA4F6592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uiPriority w:val="9"/>
    <w:qFormat/>
    <w:pPr>
      <w:ind w:left="2061"/>
      <w:outlineLvl w:val="0"/>
    </w:pPr>
    <w:rPr>
      <w:rFonts w:ascii="微软雅黑" w:eastAsia="微软雅黑" w:hAnsi="微软雅黑"/>
      <w:b/>
      <w:bCs/>
      <w:sz w:val="60"/>
      <w:szCs w:val="60"/>
    </w:rPr>
  </w:style>
  <w:style w:type="paragraph" w:styleId="2">
    <w:name w:val="heading 2"/>
    <w:basedOn w:val="a"/>
    <w:uiPriority w:val="9"/>
    <w:unhideWhenUsed/>
    <w:qFormat/>
    <w:pPr>
      <w:ind w:left="3134"/>
      <w:outlineLvl w:val="1"/>
    </w:pPr>
    <w:rPr>
      <w:rFonts w:ascii="微软雅黑" w:eastAsia="微软雅黑" w:hAnsi="微软雅黑"/>
      <w:b/>
      <w:bCs/>
      <w:sz w:val="42"/>
      <w:szCs w:val="42"/>
    </w:rPr>
  </w:style>
  <w:style w:type="paragraph" w:styleId="3">
    <w:name w:val="heading 3"/>
    <w:basedOn w:val="a"/>
    <w:uiPriority w:val="9"/>
    <w:unhideWhenUsed/>
    <w:qFormat/>
    <w:pPr>
      <w:ind w:left="782"/>
      <w:outlineLvl w:val="2"/>
    </w:pPr>
    <w:rPr>
      <w:rFonts w:ascii="微软雅黑" w:eastAsia="微软雅黑" w:hAnsi="微软雅黑"/>
      <w:b/>
      <w:bCs/>
      <w:sz w:val="30"/>
      <w:szCs w:val="30"/>
    </w:rPr>
  </w:style>
  <w:style w:type="paragraph" w:styleId="4">
    <w:name w:val="heading 4"/>
    <w:basedOn w:val="a"/>
    <w:uiPriority w:val="9"/>
    <w:unhideWhenUsed/>
    <w:qFormat/>
    <w:pPr>
      <w:outlineLvl w:val="3"/>
    </w:pPr>
    <w:rPr>
      <w:rFonts w:ascii="微软雅黑" w:eastAsia="微软雅黑" w:hAnsi="微软雅黑"/>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8"/>
      <w:ind w:left="827"/>
    </w:pPr>
    <w:rPr>
      <w:rFonts w:ascii="微软雅黑" w:eastAsia="微软雅黑" w:hAnsi="微软雅黑"/>
      <w:sz w:val="27"/>
      <w:szCs w:val="27"/>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46F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6F19"/>
    <w:rPr>
      <w:sz w:val="18"/>
      <w:szCs w:val="18"/>
    </w:rPr>
  </w:style>
  <w:style w:type="paragraph" w:styleId="a7">
    <w:name w:val="footer"/>
    <w:basedOn w:val="a"/>
    <w:link w:val="a8"/>
    <w:uiPriority w:val="99"/>
    <w:unhideWhenUsed/>
    <w:rsid w:val="00A46F19"/>
    <w:pPr>
      <w:tabs>
        <w:tab w:val="center" w:pos="4153"/>
        <w:tab w:val="right" w:pos="8306"/>
      </w:tabs>
      <w:snapToGrid w:val="0"/>
    </w:pPr>
    <w:rPr>
      <w:sz w:val="18"/>
      <w:szCs w:val="18"/>
    </w:rPr>
  </w:style>
  <w:style w:type="character" w:customStyle="1" w:styleId="a8">
    <w:name w:val="页脚 字符"/>
    <w:basedOn w:val="a0"/>
    <w:link w:val="a7"/>
    <w:uiPriority w:val="99"/>
    <w:rsid w:val="00A46F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una.shi@bpmed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280FC-EA82-43DE-88E1-8441CEF7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演示文稿</dc:title>
  <dc:creator>林晓亮</dc:creator>
  <cp:lastModifiedBy>Ma XiaoChun</cp:lastModifiedBy>
  <cp:revision>6</cp:revision>
  <dcterms:created xsi:type="dcterms:W3CDTF">2019-12-17T16:29:00Z</dcterms:created>
  <dcterms:modified xsi:type="dcterms:W3CDTF">2019-12-18T08:08:00Z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PowerPoint® 适用于 Office 365</vt:lpwstr>
  </property>
  <property fmtid="{D5CDD505-2E9C-101B-9397-08002B2CF9AE}" pid="4" name="LastSaved">
    <vt:filetime>2019-12-17T00:00:00Z</vt:filetime>
  </property>
</Properties>
</file>