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6E6F2" w:sz="4" w:space="4"/>
        </w:pBdr>
        <w:spacing w:after="140"/>
      </w:pPr>
      <w:r>
        <w:rPr>
          <w:rFonts w:ascii="Yu Gothic" w:cs="Yu Gothic" w:eastAsia="Yu Gothic" w:hAnsi="Yu Gothic"/>
          <w:color w:val="4D6B85"/>
          <w:sz w:val="19"/>
          <w:szCs w:val="19"/>
        </w:rPr>
        <w:t xml:space="preserve">主催：</w:t>
      </w:r>
      <w:r>
        <w:rPr>
          <w:rFonts w:ascii="Yu Gothic" w:cs="Yu Gothic" w:eastAsia="Yu Gothic" w:hAnsi="Yu Gothic"/>
          <w:b/>
          <w:bCs/>
          <w:color w:val="0F2A44"/>
          <w:sz w:val="19"/>
          <w:szCs w:val="19"/>
        </w:rPr>
        <w:t xml:space="preserve">日本経済大学</w:t>
      </w:r>
      <w:r>
        <w:rPr>
          <w:rFonts w:ascii="Yu Gothic" w:cs="Yu Gothic" w:eastAsia="Yu Gothic" w:hAnsi="Yu Gothic"/>
          <w:color w:val="4D6B85"/>
          <w:sz w:val="19"/>
          <w:szCs w:val="19"/>
        </w:rPr>
        <w:t xml:space="preserve">　　後援：</w:t>
      </w:r>
      <w:r>
        <w:rPr>
          <w:rFonts w:ascii="Yu Gothic" w:cs="Yu Gothic" w:eastAsia="Yu Gothic" w:hAnsi="Yu Gothic"/>
          <w:b/>
          <w:bCs/>
          <w:color w:val="0F2A44"/>
          <w:sz w:val="19"/>
          <w:szCs w:val="19"/>
        </w:rPr>
        <w:t xml:space="preserve">一般社団法人ウェブ解析士協会（WACA）</w:t>
      </w:r>
    </w:p>
    <w:tbl>
      <w:tblPr>
        <w:tblW w:type="dxa" w:w="98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20"/>
      </w:tblGrid>
      <w:tr>
        <w:tc>
          <w:tcPr>
            <w:tcW w:type="dxa" w:w="9820"/>
            <w:shd w:fill="DDF1FE" w:val="clear"/>
            <w:tcMar>
              <w:top w:type="dxa" w:w="220"/>
              <w:left w:type="dxa" w:w="280"/>
              <w:bottom w:type="dxa" w:w="220"/>
              <w:right w:type="dxa" w:w="280"/>
            </w:tcMar>
            <w:vAlign w:val="center"/>
          </w:tcPr>
          <w:p>
            <w:pPr>
              <w:spacing w:after="1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  <w:shd w:fill="0D8ECF" w:val="clear"/>
              </w:rPr>
              <w:t xml:space="preserve">🎓 高校生は 受講料・受験料・テキストまで 無料</w:t>
            </w:r>
          </w:p>
          <w:p>
            <w:pPr>
              <w:spacing w:after="40" w:line="30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40"/>
                <w:szCs w:val="40"/>
              </w:rPr>
              <w:t xml:space="preserve">好きなSNSを、</w:t>
            </w:r>
            <w:r>
              <w:rPr>
                <w:rFonts w:ascii="Yu Gothic" w:cs="Yu Gothic" w:eastAsia="Yu Gothic" w:hAnsi="Yu Gothic"/>
                <w:b/>
                <w:bCs/>
                <w:color w:val="0A6FB3"/>
                <w:sz w:val="40"/>
                <w:szCs w:val="40"/>
              </w:rPr>
              <w:t xml:space="preserve">"仕掛ける側"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40"/>
                <w:szCs w:val="40"/>
              </w:rPr>
              <w:t xml:space="preserve">へ。</w:t>
            </w:r>
          </w:p>
          <w:p>
            <w:pPr>
              <w:spacing w:after="140" w:line="30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40"/>
                <w:szCs w:val="40"/>
              </w:rPr>
              <w:t xml:space="preserve">この夏の、無料デジタル資格講座。</w:t>
            </w:r>
          </w:p>
          <w:p>
            <w:pPr>
              <w:spacing w:after="120"/>
            </w:pPr>
            <w:r>
              <w:rPr>
                <w:rFonts w:ascii="Yu Gothic" w:cs="Yu Gothic" w:eastAsia="Yu Gothic" w:hAnsi="Yu Gothic"/>
                <w:color w:val="33566E"/>
                <w:sz w:val="22"/>
                <w:szCs w:val="22"/>
              </w:rPr>
              <w:t xml:space="preserve">WACA公認の3資格（SNS／ウェブ広告／ウェブ解析士）を、渋谷サクラステージで。2026年8月開催。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A6FB3"/>
                <w:sz w:val="22"/>
                <w:szCs w:val="22"/>
              </w:rPr>
              <w:t xml:space="preserve">高校生 無料</w:t>
            </w:r>
            <w:r>
              <w:rPr>
                <w:rFonts w:ascii="Yu Gothic" w:cs="Yu Gothic" w:eastAsia="Yu Gothic" w:hAnsi="Yu Gothic"/>
                <w:color w:val="4D6B85"/>
                <w:sz w:val="20"/>
                <w:szCs w:val="20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WACA公認 3資格</w:t>
            </w:r>
            <w:r>
              <w:rPr>
                <w:rFonts w:ascii="Yu Gothic" w:cs="Yu Gothic" w:eastAsia="Yu Gothic" w:hAnsi="Yu Gothic"/>
                <w:color w:val="4D6B85"/>
                <w:sz w:val="20"/>
                <w:szCs w:val="20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各講座 定員20名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　　</w:t>
            </w: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2026 SUMMER ☀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  <w:color w:val="0F2A44"/>
          <w:sz w:val="20"/>
          <w:szCs w:val="20"/>
        </w:rPr>
        <w:t xml:space="preserve"/>
      </w:r>
    </w:p>
    <w:tbl>
      <w:tblPr>
        <w:tblW w:type="dxa" w:w="98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3"/>
        <w:gridCol w:w="3273"/>
        <w:gridCol w:w="3273"/>
      </w:tblGrid>
      <w:tr>
        <w:tc>
          <w:tcPr>
            <w:tcW w:type="dxa" w:w="3273"/>
            <w:shd w:fill="EAF7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💬 SNSマネージャー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8.1 SAT – 8.2 SUN</w:t>
            </w:r>
          </w:p>
          <w:p>
            <w:pPr>
              <w:spacing w:after="60" w:line="2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現役SNS運用者から学ぶ ソーシャルメディアマーケティング演習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7"/>
                <w:szCs w:val="17"/>
              </w:rPr>
              <w:t xml:space="preserve">定員20名・初級SNSマネージャー資格対策</w:t>
            </w:r>
          </w:p>
        </w:tc>
        <w:tc>
          <w:tcPr>
            <w:tcW w:type="dxa" w:w="3273"/>
            <w:shd w:fill="EAFB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🎯 ウェブ広告マネージャー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8.8 SAT – 8.9 SUN</w:t>
            </w:r>
          </w:p>
          <w:p>
            <w:pPr>
              <w:spacing w:after="60" w:line="2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事例で学ぶ インターネット広告基礎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7"/>
                <w:szCs w:val="17"/>
              </w:rPr>
              <w:t xml:space="preserve">定員20名・初級ウェブ広告マネージャー資格対策</w:t>
            </w:r>
          </w:p>
        </w:tc>
        <w:tc>
          <w:tcPr>
            <w:tcW w:type="dxa" w:w="3273"/>
            <w:shd w:fill="FFF6E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📈 ウェブ解析士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8.22 SAT – 8.23 SUN</w:t>
            </w:r>
          </w:p>
          <w:p>
            <w:pPr>
              <w:spacing w:after="60" w:line="2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ウェブ解析に学ぶ デジタルマーケティングでのデータ活用実務講座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7"/>
                <w:szCs w:val="17"/>
              </w:rPr>
              <w:t xml:space="preserve">定員20名・ウェブ解析士資格対策</w:t>
            </w:r>
          </w:p>
        </w:tc>
      </w:tr>
    </w:tbl>
    <w:p>
      <w:pPr>
        <w:spacing w:after="100" w:before="100"/>
        <w:jc w:val="center"/>
      </w:pPr>
      <w:r>
        <w:rPr>
          <w:rFonts w:ascii="Yu Gothic" w:cs="Yu Gothic" w:eastAsia="Yu Gothic" w:hAnsi="Yu Gothic"/>
          <w:color w:val="4D6B85"/>
          <w:sz w:val="19"/>
          <w:szCs w:val="19"/>
        </w:rPr>
        <w:t xml:space="preserve">◎ 気になる1講座だけの参加もOK。各回とも土・日の2日間。受講後は在宅オンライン試験（CBT）で資格取得。</w:t>
      </w:r>
    </w:p>
    <w:tbl>
      <w:tblPr>
        <w:tblW w:type="dxa" w:w="98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20"/>
      </w:tblGrid>
      <w:tr>
        <w:tc>
          <w:tcPr>
            <w:tcW w:type="dxa" w:w="9820"/>
            <w:shd w:fill="0A6FB3" w:val="clear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3"/>
                <w:szCs w:val="23"/>
              </w:rPr>
              <w:t xml:space="preserve">進学特典（日本経済大学へ入学する場合）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修了・資格取得 </w:t>
            </w: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→ </w:t>
            </w:r>
            <w:r>
              <w:rPr>
                <w:rFonts w:ascii="Yu Gothic" w:cs="Yu Gothic" w:eastAsia="Yu Gothic" w:hAnsi="Yu Gothic"/>
                <w:b/>
                <w:bCs/>
                <w:color w:val="FFD75E"/>
                <w:sz w:val="20"/>
                <w:szCs w:val="20"/>
              </w:rPr>
              <w:t xml:space="preserve">入学金免除・学費割引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  <w:color w:val="0F2A44"/>
          <w:sz w:val="20"/>
          <w:szCs w:val="20"/>
        </w:rPr>
        <w:t xml:space="preserve"/>
      </w:r>
    </w:p>
    <w:tbl>
      <w:tblPr>
        <w:tblW w:type="dxa" w:w="98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920"/>
      </w:tblGrid>
      <w:tr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110"/>
            </w:pPr>
            <w:r>
              <w:rPr>
                <w:rFonts w:ascii="Yu Gothic" w:cs="Yu Gothic" w:eastAsia="Yu Gothic" w:hAnsi="Yu Gothic"/>
                <w:b/>
                <w:bCs/>
                <w:color w:val="0A6FB3"/>
                <w:sz w:val="24"/>
                <w:szCs w:val="24"/>
              </w:rPr>
              <w:t xml:space="preserve">開催概要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対象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高校生／保護者の方も受講無料（認定資格試験のみ通常費用）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会場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日本経済大学 STATIO（渋谷サクラステージ内, 渋谷駅 徒歩1分）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時間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各日 13:00–17:00（受付 12:30）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費用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高校生は受講料・受験料・テキスト（PDF）まで無料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特典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修了・資格取得で入学金免除・学費割引（日本経済大学へ入学する場合）</w:t>
            </w:r>
          </w:p>
          <w:p>
            <w:pPr>
              <w:spacing w:after="0" w:before="60"/>
            </w:pPr>
            <w:r>
              <w:rPr>
                <w:rFonts w:ascii="Yu Gothic" w:cs="Yu Gothic" w:eastAsia="Yu Gothic" w:hAnsi="Yu Gothic"/>
                <w:color w:val="4D6B85"/>
                <w:sz w:val="19"/>
                <w:szCs w:val="19"/>
              </w:rPr>
              <w:t xml:space="preserve">通常：講座 </w:t>
            </w:r>
            <w:r>
              <w:rPr>
                <w:rFonts w:ascii="Yu Gothic" w:cs="Yu Gothic" w:eastAsia="Yu Gothic" w:hAnsi="Yu Gothic"/>
                <w:strike/>
                <w:color w:val="4D6B85"/>
                <w:sz w:val="19"/>
                <w:szCs w:val="19"/>
              </w:rPr>
              <w:t xml:space="preserve">33,000円</w:t>
            </w:r>
            <w:r>
              <w:rPr>
                <w:rFonts w:ascii="Yu Gothic" w:cs="Yu Gothic" w:eastAsia="Yu Gothic" w:hAnsi="Yu Gothic"/>
                <w:color w:val="4D6B85"/>
                <w:sz w:val="19"/>
                <w:szCs w:val="19"/>
              </w:rPr>
              <w:t xml:space="preserve">（公式テキストPDF 4,000円分込み）＋受験料 </w:t>
            </w:r>
            <w:r>
              <w:rPr>
                <w:rFonts w:ascii="Yu Gothic" w:cs="Yu Gothic" w:eastAsia="Yu Gothic" w:hAnsi="Yu Gothic"/>
                <w:strike/>
                <w:color w:val="4D6B85"/>
                <w:sz w:val="19"/>
                <w:szCs w:val="19"/>
              </w:rPr>
              <w:t xml:space="preserve">別途</w:t>
            </w:r>
            <w:r>
              <w:rPr>
                <w:rFonts w:ascii="Yu Gothic" w:cs="Yu Gothic" w:eastAsia="Yu Gothic" w:hAnsi="Yu Gothic"/>
                <w:color w:val="4D6B85"/>
                <w:sz w:val="19"/>
                <w:szCs w:val="19"/>
              </w:rPr>
              <w:t xml:space="preserve"> を、すべてWACAが負担。</w:t>
            </w:r>
          </w:p>
        </w:tc>
        <w:tc>
          <w:tcPr>
            <w:tcW w:type="dxa" w:w="3920"/>
            <w:shd w:fill="E9F6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スマホで、まずはチェック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QRコードを読み取って特設サイトへ（申込もこちら）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0A6FB3"/>
                <w:sz w:val="18"/>
                <w:szCs w:val="18"/>
              </w:rPr>
              <w:t xml:space="preserve">wacasg.github.io/waca-hs-course/</w:t>
            </w:r>
          </w:p>
        </w:tc>
      </w:tr>
    </w:tbl>
    <w:p>
      <w:pPr>
        <w:pBdr>
          <w:top w:val="single" w:color="D6E6F2" w:sz="4" w:space="4"/>
        </w:pBdr>
        <w:spacing w:after="0" w:before="140"/>
        <w:jc w:val="center"/>
      </w:pPr>
      <w:r>
        <w:rPr>
          <w:rFonts w:ascii="Yu Gothic" w:cs="Yu Gothic" w:eastAsia="Yu Gothic" w:hAnsi="Yu Gothic"/>
          <w:color w:val="4D6B85"/>
          <w:sz w:val="18"/>
          <w:szCs w:val="18"/>
        </w:rPr>
        <w:t xml:space="preserve">お申し込み・詳細：wacasg.github.io/waca-hs-course/　　各講座 定員20名・事前予約制／定員に達し次第 締切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1f083eb56011c1563dde8d48ca5a0ccaad0f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2026-07-13T23:54:14.635Z</dcterms:created>
  <dcterms:modified xsi:type="dcterms:W3CDTF">2026-07-13T23:54:14.639Z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