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77" w:rsidRPr="007D5F19" w:rsidRDefault="00A76D77" w:rsidP="00A76D7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s-DO" w:eastAsia="en-GB"/>
        </w:rPr>
      </w:pPr>
      <w:bookmarkStart w:id="0" w:name="_GoBack"/>
      <w:bookmarkEnd w:id="0"/>
      <w:r w:rsidRPr="007D5F19">
        <w:rPr>
          <w:rFonts w:ascii="Georgia" w:eastAsia="Times New Roman" w:hAnsi="Georgia" w:cs="Times New Roman"/>
          <w:color w:val="000000"/>
          <w:sz w:val="36"/>
          <w:szCs w:val="36"/>
          <w:lang w:val="es-DO" w:eastAsia="en-GB"/>
        </w:rPr>
        <w:t>Aplicaciones</w:t>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La programación lineal constituye un importante campo de la optimización por varias razones, muchos problemas prácticos de la investigación de operaciones pueden plantearse como problemas de programación lineal. Algunos casos especiales de programación lineal, tales como los problemas de flujo de redes y problemas de flujo de mercancías se consideraron en el desarrollo de las matemáticas lo suficientemente importantes como para generar por si mismos mucha investigación sobre algoritmos especializados en su solución. Una serie de algoritmos diseñados para resolver otros tipos de problemas de optimización constituyen casos particulares de la más amplia técnica de la programación lineal. Históricamente, las ideas de programación lineal han inspirado muchos de los conceptos centrales de la teoría de optimización tales como la dualidad, la descomposición y la importancia de la convexidad y sus generalizaciones. Del mismo modo, la programación lineal es muy usada en la microeconomía y la administración de empresas, ya sea para aumentar al máximo los ingresos o reducir al mínimo los costos de un sistema de producción. Algunos ejemplos son la mezcla de alimentos, la gestión de inventarios, la cartera y la gestión de las finanzas, la asignación de recursos humanos y recursos de máquinas, la planificación de campañas de publicidad, etc.</w:t>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eastAsia="en-GB"/>
        </w:rPr>
      </w:pPr>
      <w:proofErr w:type="spellStart"/>
      <w:r w:rsidRPr="007D5F19">
        <w:rPr>
          <w:rFonts w:ascii="Arial" w:eastAsia="Times New Roman" w:hAnsi="Arial" w:cs="Arial"/>
          <w:color w:val="252525"/>
          <w:sz w:val="21"/>
          <w:szCs w:val="21"/>
          <w:lang w:eastAsia="en-GB"/>
        </w:rPr>
        <w:t>Otros</w:t>
      </w:r>
      <w:proofErr w:type="spellEnd"/>
      <w:r w:rsidRPr="007D5F19">
        <w:rPr>
          <w:rFonts w:ascii="Arial" w:eastAsia="Times New Roman" w:hAnsi="Arial" w:cs="Arial"/>
          <w:color w:val="252525"/>
          <w:sz w:val="21"/>
          <w:szCs w:val="21"/>
          <w:lang w:eastAsia="en-GB"/>
        </w:rPr>
        <w:t xml:space="preserve"> son:</w:t>
      </w:r>
    </w:p>
    <w:p w:rsidR="00A76D77" w:rsidRPr="007D5F19" w:rsidRDefault="00A76D77" w:rsidP="00A76D77">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Optimización de la combinación de cifras comerciales en una red lineal de distribución de agua.</w:t>
      </w:r>
    </w:p>
    <w:p w:rsidR="00A76D77" w:rsidRPr="007D5F19" w:rsidRDefault="00A76D77" w:rsidP="00A76D77">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Aprovechamiento óptimo de los recursos de una cuenca hidrográfica, para un año con afluencias caracterizadas por corresponder a una determinada frecuencia.</w:t>
      </w:r>
    </w:p>
    <w:p w:rsidR="00A76D77" w:rsidRPr="007D5F19" w:rsidRDefault="00A76D77" w:rsidP="00A76D77">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Soporte para toma de decisión en </w:t>
      </w:r>
      <w:hyperlink r:id="rId5" w:tooltip="Tiempo real" w:history="1">
        <w:r w:rsidRPr="007D5F19">
          <w:rPr>
            <w:rFonts w:ascii="Arial" w:eastAsia="Times New Roman" w:hAnsi="Arial" w:cs="Arial"/>
            <w:color w:val="0B0080"/>
            <w:sz w:val="21"/>
            <w:szCs w:val="21"/>
            <w:lang w:val="es-DO" w:eastAsia="en-GB"/>
          </w:rPr>
          <w:t>tiempo real</w:t>
        </w:r>
      </w:hyperlink>
      <w:r w:rsidRPr="007D5F19">
        <w:rPr>
          <w:rFonts w:ascii="Arial" w:eastAsia="Times New Roman" w:hAnsi="Arial" w:cs="Arial"/>
          <w:color w:val="252525"/>
          <w:sz w:val="21"/>
          <w:szCs w:val="21"/>
          <w:lang w:val="es-DO" w:eastAsia="en-GB"/>
        </w:rPr>
        <w:t>, para operación de un sistema de obras hidráulicas;</w:t>
      </w:r>
    </w:p>
    <w:p w:rsidR="00A76D77" w:rsidRDefault="00A76D77" w:rsidP="00A76D7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Solución de problemas de transporte.</w:t>
      </w:r>
    </w:p>
    <w:p w:rsidR="00A76D77" w:rsidRPr="007D5F19" w:rsidRDefault="00A76D77" w:rsidP="00A76D77">
      <w:pPr>
        <w:shd w:val="clear" w:color="auto" w:fill="FFFFFF"/>
        <w:spacing w:before="100" w:beforeAutospacing="1" w:after="24" w:line="360" w:lineRule="atLeast"/>
        <w:ind w:left="24"/>
        <w:rPr>
          <w:rFonts w:ascii="Arial" w:eastAsia="Times New Roman" w:hAnsi="Arial" w:cs="Arial"/>
          <w:color w:val="252525"/>
          <w:sz w:val="21"/>
          <w:szCs w:val="21"/>
          <w:lang w:val="es-DO" w:eastAsia="en-GB"/>
        </w:rPr>
      </w:pPr>
    </w:p>
    <w:p w:rsidR="00A76D77" w:rsidRPr="007D5F19" w:rsidRDefault="00A76D77" w:rsidP="00A76D7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GB"/>
        </w:rPr>
      </w:pPr>
      <w:proofErr w:type="spellStart"/>
      <w:r w:rsidRPr="007D5F19">
        <w:rPr>
          <w:rFonts w:ascii="Georgia" w:eastAsia="Times New Roman" w:hAnsi="Georgia" w:cs="Times New Roman"/>
          <w:color w:val="000000"/>
          <w:sz w:val="36"/>
          <w:szCs w:val="36"/>
          <w:lang w:eastAsia="en-GB"/>
        </w:rPr>
        <w:t>Ejemplo</w:t>
      </w:r>
      <w:proofErr w:type="spellEnd"/>
    </w:p>
    <w:p w:rsidR="00A76D77" w:rsidRPr="007D5F19" w:rsidRDefault="00A76D77" w:rsidP="00A76D77">
      <w:pPr>
        <w:shd w:val="clear" w:color="auto" w:fill="F9F9F9"/>
        <w:spacing w:line="336" w:lineRule="atLeast"/>
        <w:jc w:val="center"/>
        <w:rPr>
          <w:rFonts w:ascii="Arial" w:eastAsia="Times New Roman" w:hAnsi="Arial" w:cs="Arial"/>
          <w:color w:val="252525"/>
          <w:sz w:val="20"/>
          <w:szCs w:val="20"/>
          <w:lang w:eastAsia="en-GB"/>
        </w:rPr>
      </w:pPr>
      <w:r w:rsidRPr="007D5F19">
        <w:rPr>
          <w:rFonts w:ascii="Arial" w:eastAsia="Times New Roman" w:hAnsi="Arial" w:cs="Arial"/>
          <w:noProof/>
          <w:color w:val="0B0080"/>
          <w:sz w:val="20"/>
          <w:szCs w:val="20"/>
          <w:lang w:val="es-DO" w:eastAsia="es-DO"/>
        </w:rPr>
        <w:lastRenderedPageBreak/>
        <w:drawing>
          <wp:inline distT="0" distB="0" distL="0" distR="0" wp14:anchorId="03A8584C" wp14:editId="6C500C6C">
            <wp:extent cx="3810000" cy="1920240"/>
            <wp:effectExtent l="0" t="0" r="0" b="3810"/>
            <wp:docPr id="12" name="Picture 12" descr="Progr Linea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 Linea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20240"/>
                    </a:xfrm>
                    <a:prstGeom prst="rect">
                      <a:avLst/>
                    </a:prstGeom>
                    <a:noFill/>
                    <a:ln>
                      <a:noFill/>
                    </a:ln>
                  </pic:spPr>
                </pic:pic>
              </a:graphicData>
            </a:graphic>
          </wp:inline>
        </w:drawing>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Este es un caso curioso, con solo 6 variables (un caso real de </w:t>
      </w:r>
      <w:hyperlink r:id="rId8" w:tooltip="Problema de transporte" w:history="1">
        <w:r w:rsidRPr="007D5F19">
          <w:rPr>
            <w:rFonts w:ascii="Arial" w:eastAsia="Times New Roman" w:hAnsi="Arial" w:cs="Arial"/>
            <w:color w:val="0B0080"/>
            <w:sz w:val="21"/>
            <w:szCs w:val="21"/>
            <w:lang w:val="es-DO" w:eastAsia="en-GB"/>
          </w:rPr>
          <w:t>problema de transporte</w:t>
        </w:r>
      </w:hyperlink>
      <w:r w:rsidRPr="007D5F19">
        <w:rPr>
          <w:rFonts w:ascii="Arial" w:eastAsia="Times New Roman" w:hAnsi="Arial" w:cs="Arial"/>
          <w:color w:val="252525"/>
          <w:sz w:val="21"/>
          <w:szCs w:val="21"/>
          <w:lang w:val="es-DO" w:eastAsia="en-GB"/>
        </w:rPr>
        <w:t> puede tener fácilmente más de 1.000 variables) en el cual se aprecia la utilidad de este procedimiento de cálculo.</w:t>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Existen tres minas de carbón cuya producción diaria es:</w:t>
      </w:r>
    </w:p>
    <w:p w:rsidR="00A76D77" w:rsidRPr="007D5F19" w:rsidRDefault="00A76D77" w:rsidP="00A76D77">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La mina </w:t>
      </w:r>
      <w:r w:rsidRPr="007D5F19">
        <w:rPr>
          <w:rFonts w:ascii="Arial" w:eastAsia="Times New Roman" w:hAnsi="Arial" w:cs="Arial"/>
          <w:b/>
          <w:bCs/>
          <w:color w:val="252525"/>
          <w:sz w:val="21"/>
          <w:szCs w:val="21"/>
          <w:lang w:val="es-DO" w:eastAsia="en-GB"/>
        </w:rPr>
        <w:t>"a"</w:t>
      </w:r>
      <w:r w:rsidRPr="007D5F19">
        <w:rPr>
          <w:rFonts w:ascii="Arial" w:eastAsia="Times New Roman" w:hAnsi="Arial" w:cs="Arial"/>
          <w:color w:val="252525"/>
          <w:sz w:val="21"/>
          <w:szCs w:val="21"/>
          <w:lang w:val="es-DO" w:eastAsia="en-GB"/>
        </w:rPr>
        <w:t> produce 40 toneladas de carbón por día;</w:t>
      </w:r>
    </w:p>
    <w:p w:rsidR="00A76D77" w:rsidRPr="007D5F19" w:rsidRDefault="00A76D77" w:rsidP="00A76D77">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La mina </w:t>
      </w:r>
      <w:r w:rsidRPr="007D5F19">
        <w:rPr>
          <w:rFonts w:ascii="Arial" w:eastAsia="Times New Roman" w:hAnsi="Arial" w:cs="Arial"/>
          <w:b/>
          <w:bCs/>
          <w:color w:val="252525"/>
          <w:sz w:val="21"/>
          <w:szCs w:val="21"/>
          <w:lang w:val="es-DO" w:eastAsia="en-GB"/>
        </w:rPr>
        <w:t>"b"</w:t>
      </w:r>
      <w:r w:rsidRPr="007D5F19">
        <w:rPr>
          <w:rFonts w:ascii="Arial" w:eastAsia="Times New Roman" w:hAnsi="Arial" w:cs="Arial"/>
          <w:color w:val="252525"/>
          <w:sz w:val="21"/>
          <w:szCs w:val="21"/>
          <w:lang w:val="es-DO" w:eastAsia="en-GB"/>
        </w:rPr>
        <w:t> produce 40 t/día; y,</w:t>
      </w:r>
    </w:p>
    <w:p w:rsidR="00A76D77" w:rsidRPr="007D5F19" w:rsidRDefault="00A76D77" w:rsidP="00A76D77">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La mina </w:t>
      </w:r>
      <w:r w:rsidRPr="007D5F19">
        <w:rPr>
          <w:rFonts w:ascii="Arial" w:eastAsia="Times New Roman" w:hAnsi="Arial" w:cs="Arial"/>
          <w:b/>
          <w:bCs/>
          <w:color w:val="252525"/>
          <w:sz w:val="21"/>
          <w:szCs w:val="21"/>
          <w:lang w:val="es-DO" w:eastAsia="en-GB"/>
        </w:rPr>
        <w:t>"c"</w:t>
      </w:r>
      <w:r w:rsidRPr="007D5F19">
        <w:rPr>
          <w:rFonts w:ascii="Arial" w:eastAsia="Times New Roman" w:hAnsi="Arial" w:cs="Arial"/>
          <w:color w:val="252525"/>
          <w:sz w:val="21"/>
          <w:szCs w:val="21"/>
          <w:lang w:val="es-DO" w:eastAsia="en-GB"/>
        </w:rPr>
        <w:t> produce 20 t/día.</w:t>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En la zona hay dos centrales termoeléctricas que consumen:</w:t>
      </w:r>
    </w:p>
    <w:p w:rsidR="00A76D77" w:rsidRPr="007D5F19" w:rsidRDefault="00A76D77" w:rsidP="00A76D77">
      <w:pPr>
        <w:numPr>
          <w:ilvl w:val="0"/>
          <w:numId w:val="6"/>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La central </w:t>
      </w:r>
      <w:r w:rsidRPr="007D5F19">
        <w:rPr>
          <w:rFonts w:ascii="Arial" w:eastAsia="Times New Roman" w:hAnsi="Arial" w:cs="Arial"/>
          <w:b/>
          <w:bCs/>
          <w:color w:val="252525"/>
          <w:sz w:val="21"/>
          <w:szCs w:val="21"/>
          <w:lang w:val="es-DO" w:eastAsia="en-GB"/>
        </w:rPr>
        <w:t>"d"</w:t>
      </w:r>
      <w:r w:rsidRPr="007D5F19">
        <w:rPr>
          <w:rFonts w:ascii="Arial" w:eastAsia="Times New Roman" w:hAnsi="Arial" w:cs="Arial"/>
          <w:color w:val="252525"/>
          <w:sz w:val="21"/>
          <w:szCs w:val="21"/>
          <w:lang w:val="es-DO" w:eastAsia="en-GB"/>
        </w:rPr>
        <w:t> consume 40 t/día de carbón; y,</w:t>
      </w:r>
    </w:p>
    <w:p w:rsidR="00A76D77" w:rsidRPr="007D5F19" w:rsidRDefault="00A76D77" w:rsidP="00A76D77">
      <w:pPr>
        <w:numPr>
          <w:ilvl w:val="0"/>
          <w:numId w:val="6"/>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La central </w:t>
      </w:r>
      <w:r w:rsidRPr="007D5F19">
        <w:rPr>
          <w:rFonts w:ascii="Arial" w:eastAsia="Times New Roman" w:hAnsi="Arial" w:cs="Arial"/>
          <w:b/>
          <w:bCs/>
          <w:color w:val="252525"/>
          <w:sz w:val="21"/>
          <w:szCs w:val="21"/>
          <w:lang w:val="es-DO" w:eastAsia="en-GB"/>
        </w:rPr>
        <w:t>"e"</w:t>
      </w:r>
      <w:r w:rsidRPr="007D5F19">
        <w:rPr>
          <w:rFonts w:ascii="Arial" w:eastAsia="Times New Roman" w:hAnsi="Arial" w:cs="Arial"/>
          <w:color w:val="252525"/>
          <w:sz w:val="21"/>
          <w:szCs w:val="21"/>
          <w:lang w:val="es-DO" w:eastAsia="en-GB"/>
        </w:rPr>
        <w:t> consume 60 t/día</w:t>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Los costos de mercado, de transporte por tonelada son:</w:t>
      </w:r>
    </w:p>
    <w:p w:rsidR="00A76D77" w:rsidRPr="007D5F19" w:rsidRDefault="00A76D77" w:rsidP="00A76D77">
      <w:pPr>
        <w:numPr>
          <w:ilvl w:val="0"/>
          <w:numId w:val="7"/>
        </w:numPr>
        <w:shd w:val="clear" w:color="auto" w:fill="FFFFFF"/>
        <w:spacing w:before="100" w:beforeAutospacing="1" w:after="24" w:line="360" w:lineRule="atLeast"/>
        <w:ind w:left="384"/>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De </w:t>
      </w:r>
      <w:r w:rsidRPr="007D5F19">
        <w:rPr>
          <w:rFonts w:ascii="Arial" w:eastAsia="Times New Roman" w:hAnsi="Arial" w:cs="Arial"/>
          <w:b/>
          <w:bCs/>
          <w:color w:val="252525"/>
          <w:sz w:val="21"/>
          <w:szCs w:val="21"/>
          <w:lang w:eastAsia="en-GB"/>
        </w:rPr>
        <w:t>"a"</w:t>
      </w:r>
      <w:r w:rsidRPr="007D5F19">
        <w:rPr>
          <w:rFonts w:ascii="Arial" w:eastAsia="Times New Roman" w:hAnsi="Arial" w:cs="Arial"/>
          <w:color w:val="252525"/>
          <w:sz w:val="21"/>
          <w:szCs w:val="21"/>
          <w:lang w:eastAsia="en-GB"/>
        </w:rPr>
        <w:t> a </w:t>
      </w:r>
      <w:r w:rsidRPr="007D5F19">
        <w:rPr>
          <w:rFonts w:ascii="Arial" w:eastAsia="Times New Roman" w:hAnsi="Arial" w:cs="Arial"/>
          <w:b/>
          <w:bCs/>
          <w:color w:val="252525"/>
          <w:sz w:val="21"/>
          <w:szCs w:val="21"/>
          <w:lang w:eastAsia="en-GB"/>
        </w:rPr>
        <w:t>"d"</w:t>
      </w:r>
      <w:r w:rsidRPr="007D5F19">
        <w:rPr>
          <w:rFonts w:ascii="Arial" w:eastAsia="Times New Roman" w:hAnsi="Arial" w:cs="Arial"/>
          <w:color w:val="252525"/>
          <w:sz w:val="21"/>
          <w:szCs w:val="21"/>
          <w:lang w:eastAsia="en-GB"/>
        </w:rPr>
        <w:t xml:space="preserve"> = 2 </w:t>
      </w:r>
      <w:proofErr w:type="spellStart"/>
      <w:r w:rsidRPr="007D5F19">
        <w:rPr>
          <w:rFonts w:ascii="Arial" w:eastAsia="Times New Roman" w:hAnsi="Arial" w:cs="Arial"/>
          <w:color w:val="252525"/>
          <w:sz w:val="21"/>
          <w:szCs w:val="21"/>
          <w:lang w:eastAsia="en-GB"/>
        </w:rPr>
        <w:t>monedas</w:t>
      </w:r>
      <w:proofErr w:type="spellEnd"/>
    </w:p>
    <w:p w:rsidR="00A76D77" w:rsidRPr="007D5F19" w:rsidRDefault="00A76D77" w:rsidP="00A76D77">
      <w:pPr>
        <w:numPr>
          <w:ilvl w:val="0"/>
          <w:numId w:val="7"/>
        </w:numPr>
        <w:shd w:val="clear" w:color="auto" w:fill="FFFFFF"/>
        <w:spacing w:before="100" w:beforeAutospacing="1" w:after="24" w:line="360" w:lineRule="atLeast"/>
        <w:ind w:left="384"/>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De </w:t>
      </w:r>
      <w:r w:rsidRPr="007D5F19">
        <w:rPr>
          <w:rFonts w:ascii="Arial" w:eastAsia="Times New Roman" w:hAnsi="Arial" w:cs="Arial"/>
          <w:b/>
          <w:bCs/>
          <w:color w:val="252525"/>
          <w:sz w:val="21"/>
          <w:szCs w:val="21"/>
          <w:lang w:eastAsia="en-GB"/>
        </w:rPr>
        <w:t>"a"</w:t>
      </w:r>
      <w:r w:rsidRPr="007D5F19">
        <w:rPr>
          <w:rFonts w:ascii="Arial" w:eastAsia="Times New Roman" w:hAnsi="Arial" w:cs="Arial"/>
          <w:color w:val="252525"/>
          <w:sz w:val="21"/>
          <w:szCs w:val="21"/>
          <w:lang w:eastAsia="en-GB"/>
        </w:rPr>
        <w:t> a </w:t>
      </w:r>
      <w:r w:rsidRPr="007D5F19">
        <w:rPr>
          <w:rFonts w:ascii="Arial" w:eastAsia="Times New Roman" w:hAnsi="Arial" w:cs="Arial"/>
          <w:b/>
          <w:bCs/>
          <w:color w:val="252525"/>
          <w:sz w:val="21"/>
          <w:szCs w:val="21"/>
          <w:lang w:eastAsia="en-GB"/>
        </w:rPr>
        <w:t>"e"</w:t>
      </w:r>
      <w:r w:rsidRPr="007D5F19">
        <w:rPr>
          <w:rFonts w:ascii="Arial" w:eastAsia="Times New Roman" w:hAnsi="Arial" w:cs="Arial"/>
          <w:color w:val="252525"/>
          <w:sz w:val="21"/>
          <w:szCs w:val="21"/>
          <w:lang w:eastAsia="en-GB"/>
        </w:rPr>
        <w:t xml:space="preserve"> = 11 </w:t>
      </w:r>
      <w:proofErr w:type="spellStart"/>
      <w:r w:rsidRPr="007D5F19">
        <w:rPr>
          <w:rFonts w:ascii="Arial" w:eastAsia="Times New Roman" w:hAnsi="Arial" w:cs="Arial"/>
          <w:color w:val="252525"/>
          <w:sz w:val="21"/>
          <w:szCs w:val="21"/>
          <w:lang w:eastAsia="en-GB"/>
        </w:rPr>
        <w:t>monedas</w:t>
      </w:r>
      <w:proofErr w:type="spellEnd"/>
    </w:p>
    <w:p w:rsidR="00A76D77" w:rsidRPr="007D5F19" w:rsidRDefault="00A76D77" w:rsidP="00A76D77">
      <w:pPr>
        <w:numPr>
          <w:ilvl w:val="0"/>
          <w:numId w:val="7"/>
        </w:numPr>
        <w:shd w:val="clear" w:color="auto" w:fill="FFFFFF"/>
        <w:spacing w:before="100" w:beforeAutospacing="1" w:after="24" w:line="360" w:lineRule="atLeast"/>
        <w:ind w:left="384"/>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De </w:t>
      </w:r>
      <w:r w:rsidRPr="007D5F19">
        <w:rPr>
          <w:rFonts w:ascii="Arial" w:eastAsia="Times New Roman" w:hAnsi="Arial" w:cs="Arial"/>
          <w:b/>
          <w:bCs/>
          <w:color w:val="252525"/>
          <w:sz w:val="21"/>
          <w:szCs w:val="21"/>
          <w:lang w:eastAsia="en-GB"/>
        </w:rPr>
        <w:t>"b"</w:t>
      </w:r>
      <w:r w:rsidRPr="007D5F19">
        <w:rPr>
          <w:rFonts w:ascii="Arial" w:eastAsia="Times New Roman" w:hAnsi="Arial" w:cs="Arial"/>
          <w:color w:val="252525"/>
          <w:sz w:val="21"/>
          <w:szCs w:val="21"/>
          <w:lang w:eastAsia="en-GB"/>
        </w:rPr>
        <w:t> a </w:t>
      </w:r>
      <w:r w:rsidRPr="007D5F19">
        <w:rPr>
          <w:rFonts w:ascii="Arial" w:eastAsia="Times New Roman" w:hAnsi="Arial" w:cs="Arial"/>
          <w:b/>
          <w:bCs/>
          <w:color w:val="252525"/>
          <w:sz w:val="21"/>
          <w:szCs w:val="21"/>
          <w:lang w:eastAsia="en-GB"/>
        </w:rPr>
        <w:t>"d"</w:t>
      </w:r>
      <w:r w:rsidRPr="007D5F19">
        <w:rPr>
          <w:rFonts w:ascii="Arial" w:eastAsia="Times New Roman" w:hAnsi="Arial" w:cs="Arial"/>
          <w:color w:val="252525"/>
          <w:sz w:val="21"/>
          <w:szCs w:val="21"/>
          <w:lang w:eastAsia="en-GB"/>
        </w:rPr>
        <w:t xml:space="preserve"> = 12 </w:t>
      </w:r>
      <w:proofErr w:type="spellStart"/>
      <w:r w:rsidRPr="007D5F19">
        <w:rPr>
          <w:rFonts w:ascii="Arial" w:eastAsia="Times New Roman" w:hAnsi="Arial" w:cs="Arial"/>
          <w:color w:val="252525"/>
          <w:sz w:val="21"/>
          <w:szCs w:val="21"/>
          <w:lang w:eastAsia="en-GB"/>
        </w:rPr>
        <w:t>monedas</w:t>
      </w:r>
      <w:proofErr w:type="spellEnd"/>
    </w:p>
    <w:p w:rsidR="00A76D77" w:rsidRPr="007D5F19" w:rsidRDefault="00A76D77" w:rsidP="00A76D77">
      <w:pPr>
        <w:numPr>
          <w:ilvl w:val="0"/>
          <w:numId w:val="7"/>
        </w:numPr>
        <w:shd w:val="clear" w:color="auto" w:fill="FFFFFF"/>
        <w:spacing w:before="100" w:beforeAutospacing="1" w:after="24" w:line="360" w:lineRule="atLeast"/>
        <w:ind w:left="384"/>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De </w:t>
      </w:r>
      <w:r w:rsidRPr="007D5F19">
        <w:rPr>
          <w:rFonts w:ascii="Arial" w:eastAsia="Times New Roman" w:hAnsi="Arial" w:cs="Arial"/>
          <w:b/>
          <w:bCs/>
          <w:color w:val="252525"/>
          <w:sz w:val="21"/>
          <w:szCs w:val="21"/>
          <w:lang w:eastAsia="en-GB"/>
        </w:rPr>
        <w:t>"b"</w:t>
      </w:r>
      <w:r w:rsidRPr="007D5F19">
        <w:rPr>
          <w:rFonts w:ascii="Arial" w:eastAsia="Times New Roman" w:hAnsi="Arial" w:cs="Arial"/>
          <w:color w:val="252525"/>
          <w:sz w:val="21"/>
          <w:szCs w:val="21"/>
          <w:lang w:eastAsia="en-GB"/>
        </w:rPr>
        <w:t> a </w:t>
      </w:r>
      <w:r w:rsidRPr="007D5F19">
        <w:rPr>
          <w:rFonts w:ascii="Arial" w:eastAsia="Times New Roman" w:hAnsi="Arial" w:cs="Arial"/>
          <w:b/>
          <w:bCs/>
          <w:color w:val="252525"/>
          <w:sz w:val="21"/>
          <w:szCs w:val="21"/>
          <w:lang w:eastAsia="en-GB"/>
        </w:rPr>
        <w:t>"e"</w:t>
      </w:r>
      <w:r w:rsidRPr="007D5F19">
        <w:rPr>
          <w:rFonts w:ascii="Arial" w:eastAsia="Times New Roman" w:hAnsi="Arial" w:cs="Arial"/>
          <w:color w:val="252525"/>
          <w:sz w:val="21"/>
          <w:szCs w:val="21"/>
          <w:lang w:eastAsia="en-GB"/>
        </w:rPr>
        <w:t xml:space="preserve"> = 24 </w:t>
      </w:r>
      <w:proofErr w:type="spellStart"/>
      <w:r w:rsidRPr="007D5F19">
        <w:rPr>
          <w:rFonts w:ascii="Arial" w:eastAsia="Times New Roman" w:hAnsi="Arial" w:cs="Arial"/>
          <w:color w:val="252525"/>
          <w:sz w:val="21"/>
          <w:szCs w:val="21"/>
          <w:lang w:eastAsia="en-GB"/>
        </w:rPr>
        <w:t>monedas</w:t>
      </w:r>
      <w:proofErr w:type="spellEnd"/>
    </w:p>
    <w:p w:rsidR="00A76D77" w:rsidRPr="007D5F19" w:rsidRDefault="00A76D77" w:rsidP="00A76D77">
      <w:pPr>
        <w:numPr>
          <w:ilvl w:val="0"/>
          <w:numId w:val="7"/>
        </w:numPr>
        <w:shd w:val="clear" w:color="auto" w:fill="FFFFFF"/>
        <w:spacing w:before="100" w:beforeAutospacing="1" w:after="24" w:line="360" w:lineRule="atLeast"/>
        <w:ind w:left="384"/>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De </w:t>
      </w:r>
      <w:r w:rsidRPr="007D5F19">
        <w:rPr>
          <w:rFonts w:ascii="Arial" w:eastAsia="Times New Roman" w:hAnsi="Arial" w:cs="Arial"/>
          <w:b/>
          <w:bCs/>
          <w:color w:val="252525"/>
          <w:sz w:val="21"/>
          <w:szCs w:val="21"/>
          <w:lang w:eastAsia="en-GB"/>
        </w:rPr>
        <w:t>"c"</w:t>
      </w:r>
      <w:r w:rsidRPr="007D5F19">
        <w:rPr>
          <w:rFonts w:ascii="Arial" w:eastAsia="Times New Roman" w:hAnsi="Arial" w:cs="Arial"/>
          <w:color w:val="252525"/>
          <w:sz w:val="21"/>
          <w:szCs w:val="21"/>
          <w:lang w:eastAsia="en-GB"/>
        </w:rPr>
        <w:t> a </w:t>
      </w:r>
      <w:r w:rsidRPr="007D5F19">
        <w:rPr>
          <w:rFonts w:ascii="Arial" w:eastAsia="Times New Roman" w:hAnsi="Arial" w:cs="Arial"/>
          <w:b/>
          <w:bCs/>
          <w:color w:val="252525"/>
          <w:sz w:val="21"/>
          <w:szCs w:val="21"/>
          <w:lang w:eastAsia="en-GB"/>
        </w:rPr>
        <w:t>"d"</w:t>
      </w:r>
      <w:r w:rsidRPr="007D5F19">
        <w:rPr>
          <w:rFonts w:ascii="Arial" w:eastAsia="Times New Roman" w:hAnsi="Arial" w:cs="Arial"/>
          <w:color w:val="252525"/>
          <w:sz w:val="21"/>
          <w:szCs w:val="21"/>
          <w:lang w:eastAsia="en-GB"/>
        </w:rPr>
        <w:t xml:space="preserve"> = 13 </w:t>
      </w:r>
      <w:proofErr w:type="spellStart"/>
      <w:r w:rsidRPr="007D5F19">
        <w:rPr>
          <w:rFonts w:ascii="Arial" w:eastAsia="Times New Roman" w:hAnsi="Arial" w:cs="Arial"/>
          <w:color w:val="252525"/>
          <w:sz w:val="21"/>
          <w:szCs w:val="21"/>
          <w:lang w:eastAsia="en-GB"/>
        </w:rPr>
        <w:t>monedas</w:t>
      </w:r>
      <w:proofErr w:type="spellEnd"/>
    </w:p>
    <w:p w:rsidR="00A76D77" w:rsidRPr="007D5F19" w:rsidRDefault="00A76D77" w:rsidP="00A76D77">
      <w:pPr>
        <w:numPr>
          <w:ilvl w:val="0"/>
          <w:numId w:val="7"/>
        </w:numPr>
        <w:shd w:val="clear" w:color="auto" w:fill="FFFFFF"/>
        <w:spacing w:before="100" w:beforeAutospacing="1" w:after="24" w:line="360" w:lineRule="atLeast"/>
        <w:ind w:left="384"/>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De </w:t>
      </w:r>
      <w:r w:rsidRPr="007D5F19">
        <w:rPr>
          <w:rFonts w:ascii="Arial" w:eastAsia="Times New Roman" w:hAnsi="Arial" w:cs="Arial"/>
          <w:b/>
          <w:bCs/>
          <w:color w:val="252525"/>
          <w:sz w:val="21"/>
          <w:szCs w:val="21"/>
          <w:lang w:eastAsia="en-GB"/>
        </w:rPr>
        <w:t>"c"</w:t>
      </w:r>
      <w:r w:rsidRPr="007D5F19">
        <w:rPr>
          <w:rFonts w:ascii="Arial" w:eastAsia="Times New Roman" w:hAnsi="Arial" w:cs="Arial"/>
          <w:color w:val="252525"/>
          <w:sz w:val="21"/>
          <w:szCs w:val="21"/>
          <w:lang w:eastAsia="en-GB"/>
        </w:rPr>
        <w:t> a </w:t>
      </w:r>
      <w:r w:rsidRPr="007D5F19">
        <w:rPr>
          <w:rFonts w:ascii="Arial" w:eastAsia="Times New Roman" w:hAnsi="Arial" w:cs="Arial"/>
          <w:b/>
          <w:bCs/>
          <w:color w:val="252525"/>
          <w:sz w:val="21"/>
          <w:szCs w:val="21"/>
          <w:lang w:eastAsia="en-GB"/>
        </w:rPr>
        <w:t>"e"</w:t>
      </w:r>
      <w:r w:rsidRPr="007D5F19">
        <w:rPr>
          <w:rFonts w:ascii="Arial" w:eastAsia="Times New Roman" w:hAnsi="Arial" w:cs="Arial"/>
          <w:color w:val="252525"/>
          <w:sz w:val="21"/>
          <w:szCs w:val="21"/>
          <w:lang w:eastAsia="en-GB"/>
        </w:rPr>
        <w:t xml:space="preserve"> = 18 </w:t>
      </w:r>
      <w:proofErr w:type="spellStart"/>
      <w:r w:rsidRPr="007D5F19">
        <w:rPr>
          <w:rFonts w:ascii="Arial" w:eastAsia="Times New Roman" w:hAnsi="Arial" w:cs="Arial"/>
          <w:color w:val="252525"/>
          <w:sz w:val="21"/>
          <w:szCs w:val="21"/>
          <w:lang w:eastAsia="en-GB"/>
        </w:rPr>
        <w:t>monedas</w:t>
      </w:r>
      <w:proofErr w:type="spellEnd"/>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Si se preguntase a los pobladores de la zona cómo organizar el transporte, tal vez la mayoría opinaría que debe aprovecharse el precio ofrecido por el transportista que va de </w:t>
      </w:r>
      <w:r w:rsidRPr="007D5F19">
        <w:rPr>
          <w:rFonts w:ascii="Arial" w:eastAsia="Times New Roman" w:hAnsi="Arial" w:cs="Arial"/>
          <w:b/>
          <w:bCs/>
          <w:color w:val="252525"/>
          <w:sz w:val="21"/>
          <w:szCs w:val="21"/>
          <w:lang w:val="es-DO" w:eastAsia="en-GB"/>
        </w:rPr>
        <w:t>"a"</w:t>
      </w:r>
      <w:r w:rsidRPr="007D5F19">
        <w:rPr>
          <w:rFonts w:ascii="Arial" w:eastAsia="Times New Roman" w:hAnsi="Arial" w:cs="Arial"/>
          <w:color w:val="252525"/>
          <w:sz w:val="21"/>
          <w:szCs w:val="21"/>
          <w:lang w:val="es-DO" w:eastAsia="en-GB"/>
        </w:rPr>
        <w:t> a </w:t>
      </w:r>
      <w:r w:rsidRPr="007D5F19">
        <w:rPr>
          <w:rFonts w:ascii="Arial" w:eastAsia="Times New Roman" w:hAnsi="Arial" w:cs="Arial"/>
          <w:b/>
          <w:bCs/>
          <w:color w:val="252525"/>
          <w:sz w:val="21"/>
          <w:szCs w:val="21"/>
          <w:lang w:val="es-DO" w:eastAsia="en-GB"/>
        </w:rPr>
        <w:t>"d"</w:t>
      </w:r>
      <w:r w:rsidRPr="007D5F19">
        <w:rPr>
          <w:rFonts w:ascii="Arial" w:eastAsia="Times New Roman" w:hAnsi="Arial" w:cs="Arial"/>
          <w:color w:val="252525"/>
          <w:sz w:val="21"/>
          <w:szCs w:val="21"/>
          <w:lang w:val="es-DO" w:eastAsia="en-GB"/>
        </w:rPr>
        <w:t>, porque es más conveniente que los otros, debido a que es el de más bajo precio.</w:t>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En este caso, el costo total del transporte es:</w:t>
      </w:r>
    </w:p>
    <w:p w:rsidR="00A76D77" w:rsidRPr="007D5F19" w:rsidRDefault="00A76D77" w:rsidP="00A76D77">
      <w:pPr>
        <w:numPr>
          <w:ilvl w:val="0"/>
          <w:numId w:val="8"/>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Transporte de 40 t de </w:t>
      </w:r>
      <w:r w:rsidRPr="007D5F19">
        <w:rPr>
          <w:rFonts w:ascii="Arial" w:eastAsia="Times New Roman" w:hAnsi="Arial" w:cs="Arial"/>
          <w:b/>
          <w:bCs/>
          <w:color w:val="252525"/>
          <w:sz w:val="21"/>
          <w:szCs w:val="21"/>
          <w:lang w:val="es-DO" w:eastAsia="en-GB"/>
        </w:rPr>
        <w:t>"a"</w:t>
      </w:r>
      <w:r w:rsidRPr="007D5F19">
        <w:rPr>
          <w:rFonts w:ascii="Arial" w:eastAsia="Times New Roman" w:hAnsi="Arial" w:cs="Arial"/>
          <w:color w:val="252525"/>
          <w:sz w:val="21"/>
          <w:szCs w:val="21"/>
          <w:lang w:val="es-DO" w:eastAsia="en-GB"/>
        </w:rPr>
        <w:t> a </w:t>
      </w:r>
      <w:r w:rsidRPr="007D5F19">
        <w:rPr>
          <w:rFonts w:ascii="Arial" w:eastAsia="Times New Roman" w:hAnsi="Arial" w:cs="Arial"/>
          <w:b/>
          <w:bCs/>
          <w:color w:val="252525"/>
          <w:sz w:val="21"/>
          <w:szCs w:val="21"/>
          <w:lang w:val="es-DO" w:eastAsia="en-GB"/>
        </w:rPr>
        <w:t>"d"</w:t>
      </w:r>
      <w:r w:rsidRPr="007D5F19">
        <w:rPr>
          <w:rFonts w:ascii="Arial" w:eastAsia="Times New Roman" w:hAnsi="Arial" w:cs="Arial"/>
          <w:color w:val="252525"/>
          <w:sz w:val="21"/>
          <w:szCs w:val="21"/>
          <w:lang w:val="es-DO" w:eastAsia="en-GB"/>
        </w:rPr>
        <w:t> = 80 monedas</w:t>
      </w:r>
    </w:p>
    <w:p w:rsidR="00A76D77" w:rsidRPr="007D5F19" w:rsidRDefault="00A76D77" w:rsidP="00A76D77">
      <w:pPr>
        <w:numPr>
          <w:ilvl w:val="0"/>
          <w:numId w:val="8"/>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Transporte de 20 t de </w:t>
      </w:r>
      <w:r w:rsidRPr="007D5F19">
        <w:rPr>
          <w:rFonts w:ascii="Arial" w:eastAsia="Times New Roman" w:hAnsi="Arial" w:cs="Arial"/>
          <w:b/>
          <w:bCs/>
          <w:color w:val="252525"/>
          <w:sz w:val="21"/>
          <w:szCs w:val="21"/>
          <w:lang w:val="es-DO" w:eastAsia="en-GB"/>
        </w:rPr>
        <w:t>"c"</w:t>
      </w:r>
      <w:r w:rsidRPr="007D5F19">
        <w:rPr>
          <w:rFonts w:ascii="Arial" w:eastAsia="Times New Roman" w:hAnsi="Arial" w:cs="Arial"/>
          <w:color w:val="252525"/>
          <w:sz w:val="21"/>
          <w:szCs w:val="21"/>
          <w:lang w:val="es-DO" w:eastAsia="en-GB"/>
        </w:rPr>
        <w:t> a </w:t>
      </w:r>
      <w:r w:rsidRPr="007D5F19">
        <w:rPr>
          <w:rFonts w:ascii="Arial" w:eastAsia="Times New Roman" w:hAnsi="Arial" w:cs="Arial"/>
          <w:b/>
          <w:bCs/>
          <w:color w:val="252525"/>
          <w:sz w:val="21"/>
          <w:szCs w:val="21"/>
          <w:lang w:val="es-DO" w:eastAsia="en-GB"/>
        </w:rPr>
        <w:t>"e"</w:t>
      </w:r>
      <w:r w:rsidRPr="007D5F19">
        <w:rPr>
          <w:rFonts w:ascii="Arial" w:eastAsia="Times New Roman" w:hAnsi="Arial" w:cs="Arial"/>
          <w:color w:val="252525"/>
          <w:sz w:val="21"/>
          <w:szCs w:val="21"/>
          <w:lang w:val="es-DO" w:eastAsia="en-GB"/>
        </w:rPr>
        <w:t> = 360 monedas</w:t>
      </w:r>
    </w:p>
    <w:p w:rsidR="00A76D77" w:rsidRPr="007D5F19" w:rsidRDefault="00A76D77" w:rsidP="00A76D77">
      <w:pPr>
        <w:numPr>
          <w:ilvl w:val="0"/>
          <w:numId w:val="8"/>
        </w:numPr>
        <w:shd w:val="clear" w:color="auto" w:fill="FFFFFF"/>
        <w:spacing w:before="100" w:beforeAutospacing="1" w:after="24" w:line="360" w:lineRule="atLeast"/>
        <w:ind w:left="384"/>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Transporte de 40 t de </w:t>
      </w:r>
      <w:r w:rsidRPr="007D5F19">
        <w:rPr>
          <w:rFonts w:ascii="Arial" w:eastAsia="Times New Roman" w:hAnsi="Arial" w:cs="Arial"/>
          <w:b/>
          <w:bCs/>
          <w:color w:val="252525"/>
          <w:sz w:val="21"/>
          <w:szCs w:val="21"/>
          <w:lang w:val="es-DO" w:eastAsia="en-GB"/>
        </w:rPr>
        <w:t>"b"</w:t>
      </w:r>
      <w:r w:rsidRPr="007D5F19">
        <w:rPr>
          <w:rFonts w:ascii="Arial" w:eastAsia="Times New Roman" w:hAnsi="Arial" w:cs="Arial"/>
          <w:color w:val="252525"/>
          <w:sz w:val="21"/>
          <w:szCs w:val="21"/>
          <w:lang w:val="es-DO" w:eastAsia="en-GB"/>
        </w:rPr>
        <w:t> a </w:t>
      </w:r>
      <w:r w:rsidRPr="007D5F19">
        <w:rPr>
          <w:rFonts w:ascii="Arial" w:eastAsia="Times New Roman" w:hAnsi="Arial" w:cs="Arial"/>
          <w:b/>
          <w:bCs/>
          <w:color w:val="252525"/>
          <w:sz w:val="21"/>
          <w:szCs w:val="21"/>
          <w:lang w:val="es-DO" w:eastAsia="en-GB"/>
        </w:rPr>
        <w:t>"e"</w:t>
      </w:r>
      <w:r w:rsidRPr="007D5F19">
        <w:rPr>
          <w:rFonts w:ascii="Arial" w:eastAsia="Times New Roman" w:hAnsi="Arial" w:cs="Arial"/>
          <w:color w:val="252525"/>
          <w:sz w:val="21"/>
          <w:szCs w:val="21"/>
          <w:lang w:val="es-DO" w:eastAsia="en-GB"/>
        </w:rPr>
        <w:t> = 960 monedas</w:t>
      </w:r>
    </w:p>
    <w:p w:rsidR="00A76D77" w:rsidRPr="007D5F19" w:rsidRDefault="00A76D77" w:rsidP="00A76D77">
      <w:pPr>
        <w:numPr>
          <w:ilvl w:val="0"/>
          <w:numId w:val="8"/>
        </w:numPr>
        <w:shd w:val="clear" w:color="auto" w:fill="FFFFFF"/>
        <w:spacing w:before="100" w:beforeAutospacing="1" w:after="24" w:line="360" w:lineRule="atLeast"/>
        <w:ind w:left="384"/>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Total </w:t>
      </w:r>
      <w:r w:rsidRPr="007D5F19">
        <w:rPr>
          <w:rFonts w:ascii="Arial" w:eastAsia="Times New Roman" w:hAnsi="Arial" w:cs="Arial"/>
          <w:b/>
          <w:bCs/>
          <w:color w:val="252525"/>
          <w:sz w:val="21"/>
          <w:szCs w:val="21"/>
          <w:lang w:eastAsia="en-GB"/>
        </w:rPr>
        <w:t xml:space="preserve">1.400 </w:t>
      </w:r>
      <w:proofErr w:type="spellStart"/>
      <w:r w:rsidRPr="007D5F19">
        <w:rPr>
          <w:rFonts w:ascii="Arial" w:eastAsia="Times New Roman" w:hAnsi="Arial" w:cs="Arial"/>
          <w:b/>
          <w:bCs/>
          <w:color w:val="252525"/>
          <w:sz w:val="21"/>
          <w:szCs w:val="21"/>
          <w:lang w:eastAsia="en-GB"/>
        </w:rPr>
        <w:t>monedas</w:t>
      </w:r>
      <w:proofErr w:type="spellEnd"/>
      <w:r w:rsidRPr="007D5F19">
        <w:rPr>
          <w:rFonts w:ascii="Arial" w:eastAsia="Times New Roman" w:hAnsi="Arial" w:cs="Arial"/>
          <w:color w:val="252525"/>
          <w:sz w:val="21"/>
          <w:szCs w:val="21"/>
          <w:lang w:eastAsia="en-GB"/>
        </w:rPr>
        <w:t>.</w:t>
      </w:r>
    </w:p>
    <w:p w:rsidR="00A76D77" w:rsidRPr="007D5F19" w:rsidRDefault="00A76D77" w:rsidP="00A76D77">
      <w:pPr>
        <w:shd w:val="clear" w:color="auto" w:fill="FFFFFF"/>
        <w:spacing w:before="120" w:after="120" w:line="336" w:lineRule="atLeast"/>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lastRenderedPageBreak/>
        <w:t>Sin embargo, formulando el problema para ser resuelto por la programación lineal se tienen las siguientes ecuaciones:</w:t>
      </w:r>
    </w:p>
    <w:p w:rsidR="00A76D77" w:rsidRPr="007D5F19" w:rsidRDefault="00A76D77" w:rsidP="00A76D77">
      <w:pPr>
        <w:numPr>
          <w:ilvl w:val="0"/>
          <w:numId w:val="9"/>
        </w:numPr>
        <w:shd w:val="clear" w:color="auto" w:fill="FFFFFF"/>
        <w:spacing w:before="100" w:beforeAutospacing="1" w:after="24" w:line="360" w:lineRule="atLeast"/>
        <w:ind w:left="384"/>
        <w:rPr>
          <w:rFonts w:ascii="Arial" w:eastAsia="Times New Roman" w:hAnsi="Arial" w:cs="Arial"/>
          <w:color w:val="252525"/>
          <w:sz w:val="21"/>
          <w:szCs w:val="21"/>
          <w:lang w:eastAsia="en-GB"/>
        </w:rPr>
      </w:pPr>
      <w:proofErr w:type="spellStart"/>
      <w:r w:rsidRPr="007D5F19">
        <w:rPr>
          <w:rFonts w:ascii="Arial" w:eastAsia="Times New Roman" w:hAnsi="Arial" w:cs="Arial"/>
          <w:color w:val="252525"/>
          <w:sz w:val="21"/>
          <w:szCs w:val="21"/>
          <w:lang w:eastAsia="en-GB"/>
        </w:rPr>
        <w:t>Restricciones</w:t>
      </w:r>
      <w:proofErr w:type="spellEnd"/>
      <w:r w:rsidRPr="007D5F19">
        <w:rPr>
          <w:rFonts w:ascii="Arial" w:eastAsia="Times New Roman" w:hAnsi="Arial" w:cs="Arial"/>
          <w:color w:val="252525"/>
          <w:sz w:val="21"/>
          <w:szCs w:val="21"/>
          <w:lang w:eastAsia="en-GB"/>
        </w:rPr>
        <w:t xml:space="preserve"> de la </w:t>
      </w:r>
      <w:proofErr w:type="spellStart"/>
      <w:r w:rsidRPr="007D5F19">
        <w:rPr>
          <w:rFonts w:ascii="Arial" w:eastAsia="Times New Roman" w:hAnsi="Arial" w:cs="Arial"/>
          <w:color w:val="252525"/>
          <w:sz w:val="21"/>
          <w:szCs w:val="21"/>
          <w:lang w:eastAsia="en-GB"/>
        </w:rPr>
        <w:t>producción</w:t>
      </w:r>
      <w:proofErr w:type="spellEnd"/>
      <w:r w:rsidRPr="007D5F19">
        <w:rPr>
          <w:rFonts w:ascii="Arial" w:eastAsia="Times New Roman" w:hAnsi="Arial" w:cs="Arial"/>
          <w:color w:val="252525"/>
          <w:sz w:val="21"/>
          <w:szCs w:val="21"/>
          <w:lang w:eastAsia="en-GB"/>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35"/>
        <w:gridCol w:w="1035"/>
      </w:tblGrid>
      <w:tr w:rsidR="00A76D77" w:rsidRPr="007D5F19" w:rsidTr="00DD577D">
        <w:trPr>
          <w:tblCellSpacing w:w="15" w:type="dxa"/>
        </w:trPr>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55F98541" wp14:editId="6079F424">
                  <wp:extent cx="1554480" cy="190500"/>
                  <wp:effectExtent l="0" t="0" r="7620" b="0"/>
                  <wp:docPr id="11" name="Picture 11" descr="X_{a \to d} + X_{a \to e} \le 4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a \to d} + X_{a \to e} \le 4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190500"/>
                          </a:xfrm>
                          <a:prstGeom prst="rect">
                            <a:avLst/>
                          </a:prstGeom>
                          <a:noFill/>
                          <a:ln>
                            <a:noFill/>
                          </a:ln>
                        </pic:spPr>
                      </pic:pic>
                    </a:graphicData>
                  </a:graphic>
                </wp:inline>
              </w:drawing>
            </w:r>
          </w:p>
        </w:tc>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4197E7A3" wp14:editId="7B9E3AE4">
                  <wp:extent cx="601980" cy="220980"/>
                  <wp:effectExtent l="0" t="0" r="7620" b="7620"/>
                  <wp:docPr id="10" name="Picture 10" descr=" [ \mbox{T/dia}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mbox{T/dia}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220980"/>
                          </a:xfrm>
                          <a:prstGeom prst="rect">
                            <a:avLst/>
                          </a:prstGeom>
                          <a:noFill/>
                          <a:ln>
                            <a:noFill/>
                          </a:ln>
                        </pic:spPr>
                      </pic:pic>
                    </a:graphicData>
                  </a:graphic>
                </wp:inline>
              </w:drawing>
            </w:r>
          </w:p>
        </w:tc>
      </w:tr>
      <w:tr w:rsidR="00A76D77" w:rsidRPr="007D5F19" w:rsidTr="00DD577D">
        <w:trPr>
          <w:tblCellSpacing w:w="15" w:type="dxa"/>
        </w:trPr>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00464580" wp14:editId="22E4FEF7">
                  <wp:extent cx="1546860" cy="190500"/>
                  <wp:effectExtent l="0" t="0" r="0" b="0"/>
                  <wp:docPr id="9" name="Picture 9" descr="X_{b \to d} + X_{b \to e} \le 4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b \to d} + X_{b \to e} \le 4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6860" cy="190500"/>
                          </a:xfrm>
                          <a:prstGeom prst="rect">
                            <a:avLst/>
                          </a:prstGeom>
                          <a:noFill/>
                          <a:ln>
                            <a:noFill/>
                          </a:ln>
                        </pic:spPr>
                      </pic:pic>
                    </a:graphicData>
                  </a:graphic>
                </wp:inline>
              </w:drawing>
            </w:r>
          </w:p>
        </w:tc>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46161DCD" wp14:editId="5982220E">
                  <wp:extent cx="601980" cy="220980"/>
                  <wp:effectExtent l="0" t="0" r="7620" b="7620"/>
                  <wp:docPr id="8" name="Picture 8" descr=" [ \mbox{T/dia}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mbox{T/dia}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220980"/>
                          </a:xfrm>
                          <a:prstGeom prst="rect">
                            <a:avLst/>
                          </a:prstGeom>
                          <a:noFill/>
                          <a:ln>
                            <a:noFill/>
                          </a:ln>
                        </pic:spPr>
                      </pic:pic>
                    </a:graphicData>
                  </a:graphic>
                </wp:inline>
              </w:drawing>
            </w:r>
          </w:p>
        </w:tc>
      </w:tr>
      <w:tr w:rsidR="00A76D77" w:rsidRPr="007D5F19" w:rsidTr="00DD577D">
        <w:trPr>
          <w:tblCellSpacing w:w="15" w:type="dxa"/>
        </w:trPr>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70615218" wp14:editId="609748D8">
                  <wp:extent cx="1546860" cy="190500"/>
                  <wp:effectExtent l="0" t="0" r="0" b="0"/>
                  <wp:docPr id="7" name="Picture 7" descr="X_{c \to d} + X_{c \to e} \le 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c \to d} + X_{c \to e} \le 2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860" cy="190500"/>
                          </a:xfrm>
                          <a:prstGeom prst="rect">
                            <a:avLst/>
                          </a:prstGeom>
                          <a:noFill/>
                          <a:ln>
                            <a:noFill/>
                          </a:ln>
                        </pic:spPr>
                      </pic:pic>
                    </a:graphicData>
                  </a:graphic>
                </wp:inline>
              </w:drawing>
            </w:r>
          </w:p>
        </w:tc>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26D2767D" wp14:editId="73186216">
                  <wp:extent cx="601980" cy="220980"/>
                  <wp:effectExtent l="0" t="0" r="7620" b="7620"/>
                  <wp:docPr id="6" name="Picture 6" descr=" [ \mbox{T/dia}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mbox{T/dia}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220980"/>
                          </a:xfrm>
                          <a:prstGeom prst="rect">
                            <a:avLst/>
                          </a:prstGeom>
                          <a:noFill/>
                          <a:ln>
                            <a:noFill/>
                          </a:ln>
                        </pic:spPr>
                      </pic:pic>
                    </a:graphicData>
                  </a:graphic>
                </wp:inline>
              </w:drawing>
            </w:r>
          </w:p>
        </w:tc>
      </w:tr>
    </w:tbl>
    <w:p w:rsidR="00A76D77" w:rsidRPr="007D5F19" w:rsidRDefault="00A76D77" w:rsidP="00A76D77">
      <w:pPr>
        <w:numPr>
          <w:ilvl w:val="0"/>
          <w:numId w:val="10"/>
        </w:numPr>
        <w:shd w:val="clear" w:color="auto" w:fill="FFFFFF"/>
        <w:spacing w:before="100" w:beforeAutospacing="1" w:after="24" w:line="360" w:lineRule="atLeast"/>
        <w:ind w:left="768"/>
        <w:rPr>
          <w:rFonts w:ascii="Arial" w:eastAsia="Times New Roman" w:hAnsi="Arial" w:cs="Arial"/>
          <w:color w:val="252525"/>
          <w:sz w:val="21"/>
          <w:szCs w:val="21"/>
          <w:lang w:eastAsia="en-GB"/>
        </w:rPr>
      </w:pPr>
      <w:proofErr w:type="spellStart"/>
      <w:r w:rsidRPr="007D5F19">
        <w:rPr>
          <w:rFonts w:ascii="Arial" w:eastAsia="Times New Roman" w:hAnsi="Arial" w:cs="Arial"/>
          <w:color w:val="252525"/>
          <w:sz w:val="21"/>
          <w:szCs w:val="21"/>
          <w:lang w:eastAsia="en-GB"/>
        </w:rPr>
        <w:t>Restricciones</w:t>
      </w:r>
      <w:proofErr w:type="spellEnd"/>
      <w:r w:rsidRPr="007D5F19">
        <w:rPr>
          <w:rFonts w:ascii="Arial" w:eastAsia="Times New Roman" w:hAnsi="Arial" w:cs="Arial"/>
          <w:color w:val="252525"/>
          <w:sz w:val="21"/>
          <w:szCs w:val="21"/>
          <w:lang w:eastAsia="en-GB"/>
        </w:rPr>
        <w:t xml:space="preserve"> del </w:t>
      </w:r>
      <w:proofErr w:type="spellStart"/>
      <w:r w:rsidRPr="007D5F19">
        <w:rPr>
          <w:rFonts w:ascii="Arial" w:eastAsia="Times New Roman" w:hAnsi="Arial" w:cs="Arial"/>
          <w:color w:val="252525"/>
          <w:sz w:val="21"/>
          <w:szCs w:val="21"/>
          <w:lang w:eastAsia="en-GB"/>
        </w:rPr>
        <w:t>consumo</w:t>
      </w:r>
      <w:proofErr w:type="spellEnd"/>
      <w:r w:rsidRPr="007D5F19">
        <w:rPr>
          <w:rFonts w:ascii="Arial" w:eastAsia="Times New Roman" w:hAnsi="Arial" w:cs="Arial"/>
          <w:color w:val="252525"/>
          <w:sz w:val="21"/>
          <w:szCs w:val="21"/>
          <w:lang w:eastAsia="en-GB"/>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07"/>
        <w:gridCol w:w="1035"/>
      </w:tblGrid>
      <w:tr w:rsidR="00A76D77" w:rsidRPr="007D5F19" w:rsidTr="00DD577D">
        <w:trPr>
          <w:tblCellSpacing w:w="15" w:type="dxa"/>
        </w:trPr>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0977ED8B" wp14:editId="58E0913C">
                  <wp:extent cx="2179320" cy="175260"/>
                  <wp:effectExtent l="0" t="0" r="0" b="0"/>
                  <wp:docPr id="5" name="Picture 5" descr="X_{a \to d} + X_{b \to d} + X_{c \to d} \ge 4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_{a \to d} + X_{b \to d} + X_{c \to d} \ge 4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175260"/>
                          </a:xfrm>
                          <a:prstGeom prst="rect">
                            <a:avLst/>
                          </a:prstGeom>
                          <a:noFill/>
                          <a:ln>
                            <a:noFill/>
                          </a:ln>
                        </pic:spPr>
                      </pic:pic>
                    </a:graphicData>
                  </a:graphic>
                </wp:inline>
              </w:drawing>
            </w:r>
          </w:p>
        </w:tc>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3A309D4A" wp14:editId="760EE856">
                  <wp:extent cx="601980" cy="220980"/>
                  <wp:effectExtent l="0" t="0" r="7620" b="7620"/>
                  <wp:docPr id="4" name="Picture 4" descr=" [ \mbox{T/dia}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mbox{T/dia}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220980"/>
                          </a:xfrm>
                          <a:prstGeom prst="rect">
                            <a:avLst/>
                          </a:prstGeom>
                          <a:noFill/>
                          <a:ln>
                            <a:noFill/>
                          </a:ln>
                        </pic:spPr>
                      </pic:pic>
                    </a:graphicData>
                  </a:graphic>
                </wp:inline>
              </w:drawing>
            </w:r>
          </w:p>
        </w:tc>
      </w:tr>
      <w:tr w:rsidR="00A76D77" w:rsidRPr="007D5F19" w:rsidTr="00DD577D">
        <w:trPr>
          <w:tblCellSpacing w:w="15" w:type="dxa"/>
        </w:trPr>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34F41DE2" wp14:editId="142B3DA6">
                  <wp:extent cx="2156460" cy="175260"/>
                  <wp:effectExtent l="0" t="0" r="0" b="0"/>
                  <wp:docPr id="3" name="Picture 3" descr="X_{a \to e} + X_{b \to e} + X_{c \to e} \ge 6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a \to e} + X_{b \to e} + X_{c \to e} \ge 6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60" cy="175260"/>
                          </a:xfrm>
                          <a:prstGeom prst="rect">
                            <a:avLst/>
                          </a:prstGeom>
                          <a:noFill/>
                          <a:ln>
                            <a:noFill/>
                          </a:ln>
                        </pic:spPr>
                      </pic:pic>
                    </a:graphicData>
                  </a:graphic>
                </wp:inline>
              </w:drawing>
            </w:r>
          </w:p>
        </w:tc>
        <w:tc>
          <w:tcPr>
            <w:tcW w:w="0" w:type="auto"/>
            <w:vAlign w:val="center"/>
            <w:hideMark/>
          </w:tcPr>
          <w:p w:rsidR="00A76D77" w:rsidRPr="007D5F19" w:rsidRDefault="00A76D77" w:rsidP="00DD577D">
            <w:pPr>
              <w:spacing w:after="0" w:line="240" w:lineRule="auto"/>
              <w:rPr>
                <w:rFonts w:ascii="Times New Roman" w:eastAsia="Times New Roman" w:hAnsi="Times New Roman" w:cs="Times New Roman"/>
                <w:sz w:val="21"/>
                <w:szCs w:val="21"/>
                <w:lang w:eastAsia="en-GB"/>
              </w:rPr>
            </w:pPr>
            <w:r w:rsidRPr="007D5F19">
              <w:rPr>
                <w:rFonts w:ascii="Times New Roman" w:eastAsia="Times New Roman" w:hAnsi="Times New Roman" w:cs="Times New Roman"/>
                <w:noProof/>
                <w:sz w:val="21"/>
                <w:szCs w:val="21"/>
                <w:lang w:val="es-DO" w:eastAsia="es-DO"/>
              </w:rPr>
              <w:drawing>
                <wp:inline distT="0" distB="0" distL="0" distR="0" wp14:anchorId="59E8B4E9" wp14:editId="4F7143E8">
                  <wp:extent cx="601980" cy="220980"/>
                  <wp:effectExtent l="0" t="0" r="7620" b="7620"/>
                  <wp:docPr id="2" name="Picture 2" descr=" [ \mbox{T/dia}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mbox{T/dia}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220980"/>
                          </a:xfrm>
                          <a:prstGeom prst="rect">
                            <a:avLst/>
                          </a:prstGeom>
                          <a:noFill/>
                          <a:ln>
                            <a:noFill/>
                          </a:ln>
                        </pic:spPr>
                      </pic:pic>
                    </a:graphicData>
                  </a:graphic>
                </wp:inline>
              </w:drawing>
            </w:r>
          </w:p>
        </w:tc>
      </w:tr>
    </w:tbl>
    <w:p w:rsidR="00A76D77" w:rsidRPr="007D5F19" w:rsidRDefault="00A76D77" w:rsidP="00A76D77">
      <w:pPr>
        <w:numPr>
          <w:ilvl w:val="0"/>
          <w:numId w:val="11"/>
        </w:numPr>
        <w:shd w:val="clear" w:color="auto" w:fill="FFFFFF"/>
        <w:spacing w:before="100" w:beforeAutospacing="1" w:after="24" w:line="360" w:lineRule="atLeast"/>
        <w:ind w:left="1152"/>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 xml:space="preserve">La </w:t>
      </w:r>
      <w:proofErr w:type="spellStart"/>
      <w:r w:rsidRPr="007D5F19">
        <w:rPr>
          <w:rFonts w:ascii="Arial" w:eastAsia="Times New Roman" w:hAnsi="Arial" w:cs="Arial"/>
          <w:color w:val="252525"/>
          <w:sz w:val="21"/>
          <w:szCs w:val="21"/>
          <w:lang w:eastAsia="en-GB"/>
        </w:rPr>
        <w:t>función</w:t>
      </w:r>
      <w:proofErr w:type="spellEnd"/>
      <w:r w:rsidRPr="007D5F19">
        <w:rPr>
          <w:rFonts w:ascii="Arial" w:eastAsia="Times New Roman" w:hAnsi="Arial" w:cs="Arial"/>
          <w:color w:val="252525"/>
          <w:sz w:val="21"/>
          <w:szCs w:val="21"/>
          <w:lang w:eastAsia="en-GB"/>
        </w:rPr>
        <w:t xml:space="preserve"> </w:t>
      </w:r>
      <w:proofErr w:type="spellStart"/>
      <w:r w:rsidRPr="007D5F19">
        <w:rPr>
          <w:rFonts w:ascii="Arial" w:eastAsia="Times New Roman" w:hAnsi="Arial" w:cs="Arial"/>
          <w:color w:val="252525"/>
          <w:sz w:val="21"/>
          <w:szCs w:val="21"/>
          <w:lang w:eastAsia="en-GB"/>
        </w:rPr>
        <w:t>objetivo</w:t>
      </w:r>
      <w:proofErr w:type="spellEnd"/>
      <w:r w:rsidRPr="007D5F19">
        <w:rPr>
          <w:rFonts w:ascii="Arial" w:eastAsia="Times New Roman" w:hAnsi="Arial" w:cs="Arial"/>
          <w:color w:val="252525"/>
          <w:sz w:val="21"/>
          <w:szCs w:val="21"/>
          <w:lang w:eastAsia="en-GB"/>
        </w:rPr>
        <w:t xml:space="preserve"> </w:t>
      </w:r>
      <w:proofErr w:type="spellStart"/>
      <w:r w:rsidRPr="007D5F19">
        <w:rPr>
          <w:rFonts w:ascii="Arial" w:eastAsia="Times New Roman" w:hAnsi="Arial" w:cs="Arial"/>
          <w:color w:val="252525"/>
          <w:sz w:val="21"/>
          <w:szCs w:val="21"/>
          <w:lang w:eastAsia="en-GB"/>
        </w:rPr>
        <w:t>será</w:t>
      </w:r>
      <w:proofErr w:type="spellEnd"/>
      <w:r w:rsidRPr="007D5F19">
        <w:rPr>
          <w:rFonts w:ascii="Arial" w:eastAsia="Times New Roman" w:hAnsi="Arial" w:cs="Arial"/>
          <w:color w:val="252525"/>
          <w:sz w:val="21"/>
          <w:szCs w:val="21"/>
          <w:lang w:eastAsia="en-GB"/>
        </w:rPr>
        <w:t>:</w:t>
      </w:r>
    </w:p>
    <w:p w:rsidR="00A76D77" w:rsidRPr="007D5F19" w:rsidRDefault="00A76D77" w:rsidP="00A76D77">
      <w:pPr>
        <w:shd w:val="clear" w:color="auto" w:fill="FFFFFF"/>
        <w:spacing w:after="24" w:line="360" w:lineRule="atLeast"/>
        <w:ind w:left="720"/>
        <w:rPr>
          <w:rFonts w:ascii="Arial" w:eastAsia="Times New Roman" w:hAnsi="Arial" w:cs="Arial"/>
          <w:color w:val="252525"/>
          <w:sz w:val="21"/>
          <w:szCs w:val="21"/>
          <w:lang w:eastAsia="en-GB"/>
        </w:rPr>
      </w:pPr>
      <w:r w:rsidRPr="007D5F19">
        <w:rPr>
          <w:rFonts w:ascii="Arial" w:eastAsia="Times New Roman" w:hAnsi="Arial" w:cs="Arial"/>
          <w:noProof/>
          <w:color w:val="252525"/>
          <w:sz w:val="21"/>
          <w:szCs w:val="21"/>
          <w:lang w:val="es-DO" w:eastAsia="es-DO"/>
        </w:rPr>
        <w:drawing>
          <wp:inline distT="0" distB="0" distL="0" distR="0" wp14:anchorId="4746FF63" wp14:editId="09C04638">
            <wp:extent cx="5379720" cy="175260"/>
            <wp:effectExtent l="0" t="0" r="0" b="0"/>
            <wp:docPr id="1" name="Picture 1" descr="2X_{a \to d} + 11X_{a \to e} + 12X_{b \to d} + 24X_{b \to e} + 13X_{c \to d} + 18X_{c \to e} = M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X_{a \to d} + 11X_{a \to e} + 12X_{b \to d} + 24X_{b \to e} + 13X_{c \to d} + 18X_{c \to e} = Mi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720" cy="175260"/>
                    </a:xfrm>
                    <a:prstGeom prst="rect">
                      <a:avLst/>
                    </a:prstGeom>
                    <a:noFill/>
                    <a:ln>
                      <a:noFill/>
                    </a:ln>
                  </pic:spPr>
                </pic:pic>
              </a:graphicData>
            </a:graphic>
          </wp:inline>
        </w:drawing>
      </w:r>
    </w:p>
    <w:p w:rsidR="00A76D77" w:rsidRPr="007D5F19" w:rsidRDefault="00A76D77" w:rsidP="00A76D77">
      <w:pPr>
        <w:shd w:val="clear" w:color="auto" w:fill="FFFFFF"/>
        <w:spacing w:before="120" w:after="120" w:line="336" w:lineRule="atLeast"/>
        <w:ind w:left="1152"/>
        <w:rPr>
          <w:rFonts w:ascii="Arial" w:eastAsia="Times New Roman" w:hAnsi="Arial" w:cs="Arial"/>
          <w:color w:val="252525"/>
          <w:sz w:val="21"/>
          <w:szCs w:val="21"/>
          <w:lang w:val="es-DO" w:eastAsia="en-GB"/>
        </w:rPr>
      </w:pPr>
      <w:r w:rsidRPr="007D5F19">
        <w:rPr>
          <w:rFonts w:ascii="Arial" w:eastAsia="Times New Roman" w:hAnsi="Arial" w:cs="Arial"/>
          <w:color w:val="252525"/>
          <w:sz w:val="21"/>
          <w:szCs w:val="21"/>
          <w:lang w:val="es-DO" w:eastAsia="en-GB"/>
        </w:rPr>
        <w:t>La solución de costo mínimo de transporte diario resulta ser:</w:t>
      </w:r>
    </w:p>
    <w:p w:rsidR="00A76D77" w:rsidRPr="007D5F19" w:rsidRDefault="00A76D77" w:rsidP="00A76D77">
      <w:pPr>
        <w:numPr>
          <w:ilvl w:val="0"/>
          <w:numId w:val="12"/>
        </w:numPr>
        <w:shd w:val="clear" w:color="auto" w:fill="FFFFFF"/>
        <w:spacing w:before="100" w:beforeAutospacing="1" w:after="24" w:line="360" w:lineRule="atLeast"/>
        <w:ind w:left="1536"/>
        <w:rPr>
          <w:rFonts w:ascii="Arial" w:eastAsia="Times New Roman" w:hAnsi="Arial" w:cs="Arial"/>
          <w:color w:val="252525"/>
          <w:sz w:val="21"/>
          <w:szCs w:val="21"/>
          <w:lang w:val="es-DO" w:eastAsia="en-GB"/>
        </w:rPr>
      </w:pPr>
      <w:proofErr w:type="spellStart"/>
      <w:r w:rsidRPr="007D5F19">
        <w:rPr>
          <w:rFonts w:ascii="Arial" w:eastAsia="Times New Roman" w:hAnsi="Arial" w:cs="Arial"/>
          <w:color w:val="252525"/>
          <w:sz w:val="21"/>
          <w:szCs w:val="21"/>
          <w:lang w:val="es-DO" w:eastAsia="en-GB"/>
        </w:rPr>
        <w:t>X</w:t>
      </w:r>
      <w:r w:rsidRPr="007D5F19">
        <w:rPr>
          <w:rFonts w:ascii="Arial" w:eastAsia="Times New Roman" w:hAnsi="Arial" w:cs="Arial"/>
          <w:color w:val="252525"/>
          <w:sz w:val="21"/>
          <w:szCs w:val="21"/>
          <w:vertAlign w:val="subscript"/>
          <w:lang w:val="es-DO" w:eastAsia="en-GB"/>
        </w:rPr>
        <w:t>b</w:t>
      </w:r>
      <w:proofErr w:type="spellEnd"/>
      <w:r w:rsidRPr="007D5F19">
        <w:rPr>
          <w:rFonts w:ascii="Arial" w:eastAsia="Times New Roman" w:hAnsi="Arial" w:cs="Arial"/>
          <w:color w:val="252525"/>
          <w:sz w:val="21"/>
          <w:szCs w:val="21"/>
          <w:vertAlign w:val="subscript"/>
          <w:lang w:val="es-DO" w:eastAsia="en-GB"/>
        </w:rPr>
        <w:t>-d</w:t>
      </w:r>
      <w:r w:rsidRPr="007D5F19">
        <w:rPr>
          <w:rFonts w:ascii="Arial" w:eastAsia="Times New Roman" w:hAnsi="Arial" w:cs="Arial"/>
          <w:color w:val="252525"/>
          <w:sz w:val="21"/>
          <w:szCs w:val="21"/>
          <w:lang w:val="es-DO" w:eastAsia="en-GB"/>
        </w:rPr>
        <w:t> = 40 resultando un costo de 12 x 40 = 480 monedas</w:t>
      </w:r>
    </w:p>
    <w:p w:rsidR="00A76D77" w:rsidRPr="007D5F19" w:rsidRDefault="00A76D77" w:rsidP="00A76D77">
      <w:pPr>
        <w:numPr>
          <w:ilvl w:val="0"/>
          <w:numId w:val="12"/>
        </w:numPr>
        <w:shd w:val="clear" w:color="auto" w:fill="FFFFFF"/>
        <w:spacing w:before="100" w:beforeAutospacing="1" w:after="24" w:line="360" w:lineRule="atLeast"/>
        <w:ind w:left="1536"/>
        <w:rPr>
          <w:rFonts w:ascii="Arial" w:eastAsia="Times New Roman" w:hAnsi="Arial" w:cs="Arial"/>
          <w:color w:val="252525"/>
          <w:sz w:val="21"/>
          <w:szCs w:val="21"/>
          <w:lang w:val="es-DO" w:eastAsia="en-GB"/>
        </w:rPr>
      </w:pPr>
      <w:proofErr w:type="spellStart"/>
      <w:r w:rsidRPr="007D5F19">
        <w:rPr>
          <w:rFonts w:ascii="Arial" w:eastAsia="Times New Roman" w:hAnsi="Arial" w:cs="Arial"/>
          <w:color w:val="252525"/>
          <w:sz w:val="21"/>
          <w:szCs w:val="21"/>
          <w:lang w:val="es-DO" w:eastAsia="en-GB"/>
        </w:rPr>
        <w:t>X</w:t>
      </w:r>
      <w:r w:rsidRPr="007D5F19">
        <w:rPr>
          <w:rFonts w:ascii="Arial" w:eastAsia="Times New Roman" w:hAnsi="Arial" w:cs="Arial"/>
          <w:color w:val="252525"/>
          <w:sz w:val="21"/>
          <w:szCs w:val="21"/>
          <w:vertAlign w:val="subscript"/>
          <w:lang w:val="es-DO" w:eastAsia="en-GB"/>
        </w:rPr>
        <w:t>a</w:t>
      </w:r>
      <w:proofErr w:type="spellEnd"/>
      <w:r w:rsidRPr="007D5F19">
        <w:rPr>
          <w:rFonts w:ascii="Arial" w:eastAsia="Times New Roman" w:hAnsi="Arial" w:cs="Arial"/>
          <w:color w:val="252525"/>
          <w:sz w:val="21"/>
          <w:szCs w:val="21"/>
          <w:vertAlign w:val="subscript"/>
          <w:lang w:val="es-DO" w:eastAsia="en-GB"/>
        </w:rPr>
        <w:t>-e</w:t>
      </w:r>
      <w:r w:rsidRPr="007D5F19">
        <w:rPr>
          <w:rFonts w:ascii="Arial" w:eastAsia="Times New Roman" w:hAnsi="Arial" w:cs="Arial"/>
          <w:color w:val="252525"/>
          <w:sz w:val="21"/>
          <w:szCs w:val="21"/>
          <w:lang w:val="es-DO" w:eastAsia="en-GB"/>
        </w:rPr>
        <w:t> = 40 resultando un costo de 11 x 40 = 440 monedas</w:t>
      </w:r>
    </w:p>
    <w:p w:rsidR="00A76D77" w:rsidRPr="007D5F19" w:rsidRDefault="00A76D77" w:rsidP="00A76D77">
      <w:pPr>
        <w:numPr>
          <w:ilvl w:val="0"/>
          <w:numId w:val="12"/>
        </w:numPr>
        <w:shd w:val="clear" w:color="auto" w:fill="FFFFFF"/>
        <w:spacing w:before="100" w:beforeAutospacing="1" w:after="24" w:line="360" w:lineRule="atLeast"/>
        <w:ind w:left="1536"/>
        <w:rPr>
          <w:rFonts w:ascii="Arial" w:eastAsia="Times New Roman" w:hAnsi="Arial" w:cs="Arial"/>
          <w:color w:val="252525"/>
          <w:sz w:val="21"/>
          <w:szCs w:val="21"/>
          <w:lang w:val="es-DO" w:eastAsia="en-GB"/>
        </w:rPr>
      </w:pPr>
      <w:proofErr w:type="spellStart"/>
      <w:r w:rsidRPr="007D5F19">
        <w:rPr>
          <w:rFonts w:ascii="Arial" w:eastAsia="Times New Roman" w:hAnsi="Arial" w:cs="Arial"/>
          <w:color w:val="252525"/>
          <w:sz w:val="21"/>
          <w:szCs w:val="21"/>
          <w:lang w:val="es-DO" w:eastAsia="en-GB"/>
        </w:rPr>
        <w:t>X</w:t>
      </w:r>
      <w:r w:rsidRPr="007D5F19">
        <w:rPr>
          <w:rFonts w:ascii="Arial" w:eastAsia="Times New Roman" w:hAnsi="Arial" w:cs="Arial"/>
          <w:color w:val="252525"/>
          <w:sz w:val="21"/>
          <w:szCs w:val="21"/>
          <w:vertAlign w:val="subscript"/>
          <w:lang w:val="es-DO" w:eastAsia="en-GB"/>
        </w:rPr>
        <w:t>c</w:t>
      </w:r>
      <w:proofErr w:type="spellEnd"/>
      <w:r w:rsidRPr="007D5F19">
        <w:rPr>
          <w:rFonts w:ascii="Arial" w:eastAsia="Times New Roman" w:hAnsi="Arial" w:cs="Arial"/>
          <w:color w:val="252525"/>
          <w:sz w:val="21"/>
          <w:szCs w:val="21"/>
          <w:vertAlign w:val="subscript"/>
          <w:lang w:val="es-DO" w:eastAsia="en-GB"/>
        </w:rPr>
        <w:t>-e</w:t>
      </w:r>
      <w:r w:rsidRPr="007D5F19">
        <w:rPr>
          <w:rFonts w:ascii="Arial" w:eastAsia="Times New Roman" w:hAnsi="Arial" w:cs="Arial"/>
          <w:color w:val="252525"/>
          <w:sz w:val="21"/>
          <w:szCs w:val="21"/>
          <w:lang w:val="es-DO" w:eastAsia="en-GB"/>
        </w:rPr>
        <w:t> = 20 resultando un costo de 18 x 20 = 360 monedas</w:t>
      </w:r>
    </w:p>
    <w:p w:rsidR="00A76D77" w:rsidRPr="007D5F19" w:rsidRDefault="00A76D77" w:rsidP="00A76D77">
      <w:pPr>
        <w:numPr>
          <w:ilvl w:val="0"/>
          <w:numId w:val="12"/>
        </w:numPr>
        <w:shd w:val="clear" w:color="auto" w:fill="FFFFFF"/>
        <w:spacing w:before="100" w:beforeAutospacing="1" w:after="24" w:line="360" w:lineRule="atLeast"/>
        <w:ind w:left="1536"/>
        <w:rPr>
          <w:rFonts w:ascii="Arial" w:eastAsia="Times New Roman" w:hAnsi="Arial" w:cs="Arial"/>
          <w:color w:val="252525"/>
          <w:sz w:val="21"/>
          <w:szCs w:val="21"/>
          <w:lang w:eastAsia="en-GB"/>
        </w:rPr>
      </w:pPr>
      <w:r w:rsidRPr="007D5F19">
        <w:rPr>
          <w:rFonts w:ascii="Arial" w:eastAsia="Times New Roman" w:hAnsi="Arial" w:cs="Arial"/>
          <w:color w:val="252525"/>
          <w:sz w:val="21"/>
          <w:szCs w:val="21"/>
          <w:lang w:eastAsia="en-GB"/>
        </w:rPr>
        <w:t>Total </w:t>
      </w:r>
      <w:r w:rsidRPr="007D5F19">
        <w:rPr>
          <w:rFonts w:ascii="Arial" w:eastAsia="Times New Roman" w:hAnsi="Arial" w:cs="Arial"/>
          <w:b/>
          <w:bCs/>
          <w:color w:val="252525"/>
          <w:sz w:val="21"/>
          <w:szCs w:val="21"/>
          <w:lang w:eastAsia="en-GB"/>
        </w:rPr>
        <w:t xml:space="preserve">1.280 </w:t>
      </w:r>
      <w:proofErr w:type="spellStart"/>
      <w:r w:rsidRPr="007D5F19">
        <w:rPr>
          <w:rFonts w:ascii="Arial" w:eastAsia="Times New Roman" w:hAnsi="Arial" w:cs="Arial"/>
          <w:b/>
          <w:bCs/>
          <w:color w:val="252525"/>
          <w:sz w:val="21"/>
          <w:szCs w:val="21"/>
          <w:lang w:eastAsia="en-GB"/>
        </w:rPr>
        <w:t>monedas</w:t>
      </w:r>
      <w:proofErr w:type="spellEnd"/>
      <w:r w:rsidRPr="007D5F19">
        <w:rPr>
          <w:rFonts w:ascii="Arial" w:eastAsia="Times New Roman" w:hAnsi="Arial" w:cs="Arial"/>
          <w:color w:val="252525"/>
          <w:sz w:val="21"/>
          <w:szCs w:val="21"/>
          <w:lang w:eastAsia="en-GB"/>
        </w:rPr>
        <w:t>.</w:t>
      </w:r>
    </w:p>
    <w:p w:rsidR="00A76D77" w:rsidRPr="007D5F19" w:rsidRDefault="00A76D77" w:rsidP="00A76D77">
      <w:pPr>
        <w:shd w:val="clear" w:color="auto" w:fill="FFFFFF"/>
        <w:spacing w:before="120" w:after="120" w:line="336" w:lineRule="atLeast"/>
        <w:ind w:left="1152"/>
        <w:rPr>
          <w:rFonts w:ascii="Arial" w:eastAsia="Times New Roman" w:hAnsi="Arial" w:cs="Arial"/>
          <w:color w:val="252525"/>
          <w:sz w:val="21"/>
          <w:szCs w:val="21"/>
          <w:lang w:eastAsia="en-GB"/>
        </w:rPr>
      </w:pPr>
      <w:r w:rsidRPr="007D5F19">
        <w:rPr>
          <w:rFonts w:ascii="Arial" w:eastAsia="Times New Roman" w:hAnsi="Arial" w:cs="Arial"/>
          <w:b/>
          <w:bCs/>
          <w:color w:val="252525"/>
          <w:sz w:val="21"/>
          <w:szCs w:val="21"/>
          <w:lang w:eastAsia="en-GB"/>
        </w:rPr>
        <w:t>120</w:t>
      </w:r>
      <w:r w:rsidRPr="007D5F19">
        <w:rPr>
          <w:rFonts w:ascii="Arial" w:eastAsia="Times New Roman" w:hAnsi="Arial" w:cs="Arial"/>
          <w:color w:val="252525"/>
          <w:sz w:val="21"/>
          <w:szCs w:val="21"/>
          <w:lang w:eastAsia="en-GB"/>
        </w:rPr>
        <w:t> </w:t>
      </w:r>
      <w:proofErr w:type="spellStart"/>
      <w:r w:rsidRPr="007D5F19">
        <w:rPr>
          <w:rFonts w:ascii="Arial" w:eastAsia="Times New Roman" w:hAnsi="Arial" w:cs="Arial"/>
          <w:color w:val="252525"/>
          <w:sz w:val="21"/>
          <w:szCs w:val="21"/>
          <w:lang w:eastAsia="en-GB"/>
        </w:rPr>
        <w:t>monedas</w:t>
      </w:r>
      <w:proofErr w:type="spellEnd"/>
      <w:r w:rsidRPr="007D5F19">
        <w:rPr>
          <w:rFonts w:ascii="Arial" w:eastAsia="Times New Roman" w:hAnsi="Arial" w:cs="Arial"/>
          <w:color w:val="252525"/>
          <w:sz w:val="21"/>
          <w:szCs w:val="21"/>
          <w:lang w:eastAsia="en-GB"/>
        </w:rPr>
        <w:t xml:space="preserve"> </w:t>
      </w:r>
      <w:proofErr w:type="spellStart"/>
      <w:r w:rsidRPr="007D5F19">
        <w:rPr>
          <w:rFonts w:ascii="Arial" w:eastAsia="Times New Roman" w:hAnsi="Arial" w:cs="Arial"/>
          <w:color w:val="252525"/>
          <w:sz w:val="21"/>
          <w:szCs w:val="21"/>
          <w:lang w:eastAsia="en-GB"/>
        </w:rPr>
        <w:t>menos</w:t>
      </w:r>
      <w:proofErr w:type="spellEnd"/>
      <w:r w:rsidRPr="007D5F19">
        <w:rPr>
          <w:rFonts w:ascii="Arial" w:eastAsia="Times New Roman" w:hAnsi="Arial" w:cs="Arial"/>
          <w:color w:val="252525"/>
          <w:sz w:val="21"/>
          <w:szCs w:val="21"/>
          <w:lang w:eastAsia="en-GB"/>
        </w:rPr>
        <w:t xml:space="preserve"> </w:t>
      </w:r>
      <w:proofErr w:type="spellStart"/>
      <w:r w:rsidRPr="007D5F19">
        <w:rPr>
          <w:rFonts w:ascii="Arial" w:eastAsia="Times New Roman" w:hAnsi="Arial" w:cs="Arial"/>
          <w:color w:val="252525"/>
          <w:sz w:val="21"/>
          <w:szCs w:val="21"/>
          <w:lang w:eastAsia="en-GB"/>
        </w:rPr>
        <w:t>que</w:t>
      </w:r>
      <w:proofErr w:type="spellEnd"/>
      <w:r w:rsidRPr="007D5F19">
        <w:rPr>
          <w:rFonts w:ascii="Arial" w:eastAsia="Times New Roman" w:hAnsi="Arial" w:cs="Arial"/>
          <w:color w:val="252525"/>
          <w:sz w:val="21"/>
          <w:szCs w:val="21"/>
          <w:lang w:eastAsia="en-GB"/>
        </w:rPr>
        <w:t xml:space="preserve"> antes.</w:t>
      </w:r>
    </w:p>
    <w:p w:rsidR="003014A9" w:rsidRDefault="003014A9"/>
    <w:sectPr w:rsidR="003014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786F"/>
    <w:multiLevelType w:val="multilevel"/>
    <w:tmpl w:val="3BA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3D0BD4"/>
    <w:multiLevelType w:val="multilevel"/>
    <w:tmpl w:val="0D6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5D7A35"/>
    <w:multiLevelType w:val="multilevel"/>
    <w:tmpl w:val="271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527253"/>
    <w:multiLevelType w:val="multilevel"/>
    <w:tmpl w:val="5FF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8C62A4"/>
    <w:multiLevelType w:val="multilevel"/>
    <w:tmpl w:val="EBAE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811FA4"/>
    <w:multiLevelType w:val="multilevel"/>
    <w:tmpl w:val="04D4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393C6E"/>
    <w:multiLevelType w:val="multilevel"/>
    <w:tmpl w:val="0D8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CE0F27"/>
    <w:multiLevelType w:val="multilevel"/>
    <w:tmpl w:val="1A3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F5319B"/>
    <w:multiLevelType w:val="multilevel"/>
    <w:tmpl w:val="AE0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3F2177"/>
    <w:multiLevelType w:val="multilevel"/>
    <w:tmpl w:val="187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CE4209"/>
    <w:multiLevelType w:val="multilevel"/>
    <w:tmpl w:val="2B4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284071"/>
    <w:multiLevelType w:val="multilevel"/>
    <w:tmpl w:val="C31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7"/>
  </w:num>
  <w:num w:numId="4">
    <w:abstractNumId w:val="8"/>
  </w:num>
  <w:num w:numId="5">
    <w:abstractNumId w:val="6"/>
  </w:num>
  <w:num w:numId="6">
    <w:abstractNumId w:val="10"/>
  </w:num>
  <w:num w:numId="7">
    <w:abstractNumId w:val="3"/>
  </w:num>
  <w:num w:numId="8">
    <w:abstractNumId w:val="9"/>
  </w:num>
  <w:num w:numId="9">
    <w:abstractNumId w:val="0"/>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77"/>
    <w:rsid w:val="003014A9"/>
    <w:rsid w:val="009D7E1C"/>
    <w:rsid w:val="00A76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BBFF8-4F99-41D9-BDBE-3478EF0A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oblema_de_transport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mmons.wikimedia.org/wiki/File:Progr_Lineal.PNG" TargetMode="External"/><Relationship Id="rId11" Type="http://schemas.openxmlformats.org/officeDocument/2006/relationships/image" Target="media/image4.png"/><Relationship Id="rId5" Type="http://schemas.openxmlformats.org/officeDocument/2006/relationships/hyperlink" Target="http://es.wikipedia.org/wiki/Tiempo_rea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Isabel Abreu</dc:creator>
  <cp:keywords/>
  <dc:description/>
  <cp:lastModifiedBy>Willson Acevedo</cp:lastModifiedBy>
  <cp:revision>2</cp:revision>
  <dcterms:created xsi:type="dcterms:W3CDTF">2015-01-19T21:41:00Z</dcterms:created>
  <dcterms:modified xsi:type="dcterms:W3CDTF">2015-01-19T21:41:00Z</dcterms:modified>
</cp:coreProperties>
</file>