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31F" w:rsidRPr="003D331F" w:rsidRDefault="003D331F" w:rsidP="003D331F">
      <w:pPr>
        <w:widowControl w:val="0"/>
        <w:autoSpaceDE w:val="0"/>
        <w:autoSpaceDN w:val="0"/>
        <w:adjustRightInd w:val="0"/>
        <w:jc w:val="right"/>
        <w:rPr>
          <w:rFonts w:cstheme="minorHAnsi"/>
          <w:b/>
          <w:bCs/>
          <w:color w:val="C00000"/>
          <w:lang w:val="es-ES"/>
        </w:rPr>
      </w:pPr>
      <w:proofErr w:type="spellStart"/>
      <w:r w:rsidRPr="003D331F">
        <w:rPr>
          <w:rFonts w:cstheme="minorHAnsi"/>
          <w:b/>
          <w:bCs/>
          <w:color w:val="C00000"/>
          <w:lang w:val="es-ES"/>
        </w:rPr>
        <w:t>Michellle</w:t>
      </w:r>
      <w:proofErr w:type="spellEnd"/>
    </w:p>
    <w:p w:rsidR="003D331F" w:rsidRPr="003D331F" w:rsidRDefault="003D331F" w:rsidP="003D331F">
      <w:pPr>
        <w:widowControl w:val="0"/>
        <w:autoSpaceDE w:val="0"/>
        <w:autoSpaceDN w:val="0"/>
        <w:adjustRightInd w:val="0"/>
        <w:rPr>
          <w:rFonts w:cstheme="minorHAnsi"/>
          <w:b/>
          <w:bCs/>
          <w:color w:val="000000" w:themeColor="text1"/>
          <w:lang w:val="es-ES"/>
        </w:rPr>
      </w:pPr>
      <w:r w:rsidRPr="003D331F">
        <w:rPr>
          <w:rFonts w:cstheme="minorHAnsi"/>
          <w:b/>
          <w:bCs/>
          <w:color w:val="000000" w:themeColor="text1"/>
          <w:lang w:val="es-ES"/>
        </w:rPr>
        <w:t xml:space="preserve">Adam Smith (1723-1790) </w:t>
      </w:r>
    </w:p>
    <w:p w:rsidR="003D331F" w:rsidRPr="003D331F" w:rsidRDefault="003D331F" w:rsidP="003D331F">
      <w:pPr>
        <w:rPr>
          <w:rFonts w:cstheme="minorHAnsi"/>
          <w:color w:val="000000" w:themeColor="text1"/>
        </w:rPr>
      </w:pPr>
      <w:r w:rsidRPr="003D331F">
        <w:rPr>
          <w:rFonts w:cstheme="minorHAnsi"/>
          <w:color w:val="000000" w:themeColor="text1"/>
          <w:lang w:val="es-ES"/>
        </w:rPr>
        <w:t xml:space="preserve">El país que sobresalió en su economía fue </w:t>
      </w:r>
      <w:hyperlink r:id="rId6" w:history="1">
        <w:r w:rsidRPr="003D331F">
          <w:rPr>
            <w:rFonts w:cstheme="minorHAnsi"/>
            <w:color w:val="000000" w:themeColor="text1"/>
            <w:lang w:val="es-ES"/>
          </w:rPr>
          <w:t>Francia</w:t>
        </w:r>
      </w:hyperlink>
      <w:r w:rsidRPr="003D331F">
        <w:rPr>
          <w:rFonts w:cstheme="minorHAnsi"/>
          <w:color w:val="000000" w:themeColor="text1"/>
          <w:lang w:val="es-ES"/>
        </w:rPr>
        <w:t xml:space="preserve">, quien contaba con muchas fuentes económicas y pudo salir en un periodo corto de tiempo de esta crisis. Smith era escocés y se formó en las universidades de </w:t>
      </w:r>
      <w:hyperlink r:id="rId7" w:history="1">
        <w:r w:rsidRPr="003D331F">
          <w:rPr>
            <w:rFonts w:cstheme="minorHAnsi"/>
            <w:color w:val="000000" w:themeColor="text1"/>
            <w:lang w:val="es-ES"/>
          </w:rPr>
          <w:t>Glasgow</w:t>
        </w:r>
      </w:hyperlink>
      <w:r w:rsidRPr="003D331F">
        <w:rPr>
          <w:rFonts w:cstheme="minorHAnsi"/>
          <w:color w:val="000000" w:themeColor="text1"/>
          <w:lang w:val="es-ES"/>
        </w:rPr>
        <w:t xml:space="preserve"> y de </w:t>
      </w:r>
      <w:hyperlink r:id="rId8" w:history="1">
        <w:r w:rsidRPr="003D331F">
          <w:rPr>
            <w:rFonts w:cstheme="minorHAnsi"/>
            <w:color w:val="000000" w:themeColor="text1"/>
            <w:lang w:val="es-ES"/>
          </w:rPr>
          <w:t>Oxford</w:t>
        </w:r>
      </w:hyperlink>
      <w:r w:rsidRPr="003D331F">
        <w:rPr>
          <w:rFonts w:cstheme="minorHAnsi"/>
          <w:color w:val="000000" w:themeColor="text1"/>
          <w:lang w:val="es-ES"/>
        </w:rPr>
        <w:t xml:space="preserve">. En la primera fue profesor de </w:t>
      </w:r>
      <w:hyperlink r:id="rId9" w:history="1">
        <w:r w:rsidRPr="003D331F">
          <w:rPr>
            <w:rFonts w:cstheme="minorHAnsi"/>
            <w:color w:val="000000" w:themeColor="text1"/>
            <w:lang w:val="es-ES"/>
          </w:rPr>
          <w:t>Lógica</w:t>
        </w:r>
      </w:hyperlink>
      <w:r w:rsidRPr="003D331F">
        <w:rPr>
          <w:rFonts w:cstheme="minorHAnsi"/>
          <w:color w:val="000000" w:themeColor="text1"/>
          <w:lang w:val="es-ES"/>
        </w:rPr>
        <w:t xml:space="preserve"> y de </w:t>
      </w:r>
      <w:hyperlink r:id="rId10" w:history="1">
        <w:r w:rsidRPr="003D331F">
          <w:rPr>
            <w:rFonts w:cstheme="minorHAnsi"/>
            <w:color w:val="000000" w:themeColor="text1"/>
            <w:lang w:val="es-ES"/>
          </w:rPr>
          <w:t>Filosofía Moral</w:t>
        </w:r>
      </w:hyperlink>
      <w:r w:rsidRPr="003D331F">
        <w:rPr>
          <w:rFonts w:cstheme="minorHAnsi"/>
          <w:color w:val="000000" w:themeColor="text1"/>
          <w:lang w:val="es-ES"/>
        </w:rPr>
        <w:t xml:space="preserve">. En el año </w:t>
      </w:r>
      <w:hyperlink r:id="rId11" w:history="1">
        <w:r w:rsidRPr="003D331F">
          <w:rPr>
            <w:rFonts w:cstheme="minorHAnsi"/>
            <w:color w:val="000000" w:themeColor="text1"/>
            <w:lang w:val="es-ES"/>
          </w:rPr>
          <w:t>1776</w:t>
        </w:r>
      </w:hyperlink>
      <w:r w:rsidRPr="003D331F">
        <w:rPr>
          <w:rFonts w:cstheme="minorHAnsi"/>
          <w:color w:val="000000" w:themeColor="text1"/>
          <w:lang w:val="es-ES"/>
        </w:rPr>
        <w:t xml:space="preserve"> publicó su obra principal: "</w:t>
      </w:r>
      <w:hyperlink r:id="rId12" w:history="1">
        <w:r w:rsidRPr="003D331F">
          <w:rPr>
            <w:rFonts w:cstheme="minorHAnsi"/>
            <w:color w:val="000000" w:themeColor="text1"/>
            <w:lang w:val="es-ES"/>
          </w:rPr>
          <w:t>Causas y Consecuencias de la Riqueza de las Naciones</w:t>
        </w:r>
      </w:hyperlink>
      <w:r w:rsidRPr="003D331F">
        <w:rPr>
          <w:rFonts w:cstheme="minorHAnsi"/>
          <w:color w:val="000000" w:themeColor="text1"/>
          <w:lang w:val="es-ES"/>
        </w:rPr>
        <w:t xml:space="preserve">". Smith abordó a la economía desde la filosofía. Era un ferviente defensor de las leyes de la naturaleza, del orden natural, y cuestionaba las imperfecciones de las instituciones humanas. Para él la </w:t>
      </w:r>
      <w:hyperlink r:id="rId13" w:history="1">
        <w:r w:rsidRPr="003D331F">
          <w:rPr>
            <w:rFonts w:cstheme="minorHAnsi"/>
            <w:color w:val="000000" w:themeColor="text1"/>
            <w:lang w:val="es-ES"/>
          </w:rPr>
          <w:t>conducta humana</w:t>
        </w:r>
      </w:hyperlink>
      <w:r w:rsidRPr="003D331F">
        <w:rPr>
          <w:rFonts w:cstheme="minorHAnsi"/>
          <w:color w:val="000000" w:themeColor="text1"/>
          <w:lang w:val="es-ES"/>
        </w:rPr>
        <w:t xml:space="preserve"> obedece de manera natural a las siguientes motivaciones: el </w:t>
      </w:r>
      <w:hyperlink r:id="rId14" w:history="1">
        <w:r w:rsidRPr="003D331F">
          <w:rPr>
            <w:rFonts w:cstheme="minorHAnsi"/>
            <w:color w:val="000000" w:themeColor="text1"/>
            <w:lang w:val="es-ES"/>
          </w:rPr>
          <w:t>egoísmo</w:t>
        </w:r>
      </w:hyperlink>
      <w:r w:rsidRPr="003D331F">
        <w:rPr>
          <w:rFonts w:cstheme="minorHAnsi"/>
          <w:color w:val="000000" w:themeColor="text1"/>
          <w:lang w:val="es-ES"/>
        </w:rPr>
        <w:t xml:space="preserve">, la </w:t>
      </w:r>
      <w:hyperlink r:id="rId15" w:history="1">
        <w:r w:rsidRPr="003D331F">
          <w:rPr>
            <w:rFonts w:cstheme="minorHAnsi"/>
            <w:color w:val="000000" w:themeColor="text1"/>
            <w:lang w:val="es-ES"/>
          </w:rPr>
          <w:t>conmiseración</w:t>
        </w:r>
      </w:hyperlink>
      <w:r w:rsidRPr="003D331F">
        <w:rPr>
          <w:rFonts w:cstheme="minorHAnsi"/>
          <w:color w:val="000000" w:themeColor="text1"/>
          <w:lang w:val="es-ES"/>
        </w:rPr>
        <w:t xml:space="preserve">, el derecho de ser libre, el sentido de la propiedad, el hábito del trabajo y la tendencia al intercambio. Si al hombre se lo deja en </w:t>
      </w:r>
      <w:hyperlink r:id="rId16" w:history="1">
        <w:r w:rsidRPr="003D331F">
          <w:rPr>
            <w:rFonts w:cstheme="minorHAnsi"/>
            <w:color w:val="000000" w:themeColor="text1"/>
            <w:lang w:val="es-ES"/>
          </w:rPr>
          <w:t>libertad</w:t>
        </w:r>
      </w:hyperlink>
      <w:r w:rsidRPr="003D331F">
        <w:rPr>
          <w:rFonts w:cstheme="minorHAnsi"/>
          <w:color w:val="000000" w:themeColor="text1"/>
          <w:lang w:val="es-ES"/>
        </w:rPr>
        <w:t xml:space="preserve">, no sólo conseguirá su propio beneficio, sino también impulsará el </w:t>
      </w:r>
      <w:hyperlink r:id="rId17" w:history="1">
        <w:r w:rsidRPr="003D331F">
          <w:rPr>
            <w:rFonts w:cstheme="minorHAnsi"/>
            <w:color w:val="000000" w:themeColor="text1"/>
            <w:lang w:val="es-ES"/>
          </w:rPr>
          <w:t>bien común</w:t>
        </w:r>
      </w:hyperlink>
      <w:r w:rsidRPr="003D331F">
        <w:rPr>
          <w:rFonts w:cstheme="minorHAnsi"/>
          <w:color w:val="000000" w:themeColor="text1"/>
          <w:lang w:val="es-ES"/>
        </w:rPr>
        <w:t xml:space="preserve">. Así Smith justificaba su reivindicación de dejar en libertad las relaciones de intercambio entre los hombres. El libre juego de las motivaciones nombradas conduce a un equilibrio natural. Cada individuo al buscar su provecho individual “es conducido por una mano invisible a promover un fin que no entraba en su propósito”, el bienestar </w:t>
      </w:r>
      <w:proofErr w:type="spellStart"/>
      <w:r w:rsidRPr="003D331F">
        <w:rPr>
          <w:rFonts w:cstheme="minorHAnsi"/>
          <w:color w:val="000000" w:themeColor="text1"/>
          <w:lang w:val="es-ES"/>
        </w:rPr>
        <w:t>general.Dice</w:t>
      </w:r>
      <w:proofErr w:type="spellEnd"/>
      <w:r w:rsidRPr="003D331F">
        <w:rPr>
          <w:rFonts w:cstheme="minorHAnsi"/>
          <w:color w:val="000000" w:themeColor="text1"/>
          <w:lang w:val="es-ES"/>
        </w:rPr>
        <w:t xml:space="preserve"> al respecto: “nunca he sabido que hiciesen mucho bien aquellos afectos a trabajar por el bien público.” Todo esto da pie a uno de los fundamentos del pensamiento liberal acerca de la libre interacción entre </w:t>
      </w:r>
      <w:hyperlink r:id="rId18" w:history="1">
        <w:r w:rsidRPr="003D331F">
          <w:rPr>
            <w:rFonts w:cstheme="minorHAnsi"/>
            <w:color w:val="000000" w:themeColor="text1"/>
            <w:lang w:val="es-ES"/>
          </w:rPr>
          <w:t>oferentes y demandantes</w:t>
        </w:r>
      </w:hyperlink>
      <w:r w:rsidRPr="003D331F">
        <w:rPr>
          <w:rFonts w:cstheme="minorHAnsi"/>
          <w:color w:val="000000" w:themeColor="text1"/>
          <w:lang w:val="es-ES"/>
        </w:rPr>
        <w:t xml:space="preserve"> en los mercados, sin ningún tipo de intervenciones estatales en los mismos. A Smith también le preocupó el origen del valor de las mercancías y en base a ideas dejadas por </w:t>
      </w:r>
      <w:hyperlink r:id="rId19" w:history="1">
        <w:r w:rsidRPr="003D331F">
          <w:rPr>
            <w:rFonts w:cstheme="minorHAnsi"/>
            <w:color w:val="000000" w:themeColor="text1"/>
            <w:lang w:val="es-ES"/>
          </w:rPr>
          <w:t xml:space="preserve">William </w:t>
        </w:r>
        <w:proofErr w:type="spellStart"/>
        <w:r w:rsidRPr="003D331F">
          <w:rPr>
            <w:rFonts w:cstheme="minorHAnsi"/>
            <w:color w:val="000000" w:themeColor="text1"/>
            <w:lang w:val="es-ES"/>
          </w:rPr>
          <w:t>Petty</w:t>
        </w:r>
        <w:proofErr w:type="spellEnd"/>
      </w:hyperlink>
      <w:r w:rsidRPr="003D331F">
        <w:rPr>
          <w:rFonts w:cstheme="minorHAnsi"/>
          <w:color w:val="000000" w:themeColor="text1"/>
          <w:lang w:val="es-ES"/>
        </w:rPr>
        <w:t xml:space="preserve"> (1623-1687) y </w:t>
      </w:r>
      <w:hyperlink r:id="rId20" w:history="1">
        <w:r w:rsidRPr="003D331F">
          <w:rPr>
            <w:rFonts w:cstheme="minorHAnsi"/>
            <w:color w:val="000000" w:themeColor="text1"/>
            <w:lang w:val="es-ES"/>
          </w:rPr>
          <w:t xml:space="preserve">Richard </w:t>
        </w:r>
        <w:proofErr w:type="spellStart"/>
        <w:r w:rsidRPr="003D331F">
          <w:rPr>
            <w:rFonts w:cstheme="minorHAnsi"/>
            <w:color w:val="000000" w:themeColor="text1"/>
            <w:lang w:val="es-ES"/>
          </w:rPr>
          <w:t>Cantillon</w:t>
        </w:r>
        <w:proofErr w:type="spellEnd"/>
      </w:hyperlink>
      <w:r w:rsidRPr="003D331F">
        <w:rPr>
          <w:rFonts w:cstheme="minorHAnsi"/>
          <w:color w:val="000000" w:themeColor="text1"/>
          <w:lang w:val="es-ES"/>
        </w:rPr>
        <w:t xml:space="preserve"> (1680?-1734) elaboró la </w:t>
      </w:r>
      <w:hyperlink r:id="rId21" w:history="1">
        <w:r w:rsidRPr="003D331F">
          <w:rPr>
            <w:rFonts w:cstheme="minorHAnsi"/>
            <w:color w:val="000000" w:themeColor="text1"/>
            <w:lang w:val="es-ES"/>
          </w:rPr>
          <w:t>Teoría del valor-trabajo</w:t>
        </w:r>
      </w:hyperlink>
      <w:r w:rsidRPr="003D331F">
        <w:rPr>
          <w:rFonts w:cstheme="minorHAnsi"/>
          <w:color w:val="000000" w:themeColor="text1"/>
          <w:lang w:val="es-ES"/>
        </w:rPr>
        <w:t xml:space="preserve">, la cual considera que el origen del valor de intercambio (valor en cambio) de las mercancías está en el </w:t>
      </w:r>
      <w:hyperlink r:id="rId22" w:history="1">
        <w:r w:rsidRPr="003D331F">
          <w:rPr>
            <w:rFonts w:cstheme="minorHAnsi"/>
            <w:color w:val="000000" w:themeColor="text1"/>
            <w:lang w:val="es-ES"/>
          </w:rPr>
          <w:t>trabajo del hombre</w:t>
        </w:r>
      </w:hyperlink>
      <w:r w:rsidRPr="003D331F">
        <w:rPr>
          <w:rFonts w:cstheme="minorHAnsi"/>
          <w:color w:val="000000" w:themeColor="text1"/>
          <w:lang w:val="es-ES"/>
        </w:rPr>
        <w:t xml:space="preserve">. Divide al valor en dos: el valor en uso que es la utilidad que posee un objeto determinado, mientras que el valor en cambio es la capacidad de un objeto para ser intercambiado por otros y está determinado por el tiempo de trabajo humano incorporado en su producción. Por otra parte, le inquietaba que mientras los seres humanos se reproducían, la tierra no lo hacía, lo cual provocaría en algún momento del tiempo una situación de escasez de alimentos. Para esto proponía que los salarios en la economía debían ser de subsistencia, o sea, lo necesario para la subsistencia del trabajador y su familia. Consideraba que si el ingreso de las familias fuese mayor al de subsistencia, el crecimiento poblacional se aceleraría. Algo que observaba en su época era que se había pasado de la producción artesanal, en la cual un mismo artesano realizaba todas las operaciones, a una división del trabajo, en la cual cada operario realizaba una sola operación, como por ejemplo, hacer puntas de alfileres. Esto permitía que quien lo hiciera se especializara en dicha operación, mejorando los tiempos de producción y la calidad de lo elaborado. Cualquier productor que buscara su beneficio individual se vería obligado a dividir el trabajo de su empresa y de esta manera estaría maximizando la producción de toda la economía. Eran las motivaciones de la conducta humana las que garantizarían el crecimiento permanente del todavía entonces incipiente capitalismo </w:t>
      </w:r>
      <w:hyperlink r:id="rId23" w:history="1">
        <w:r w:rsidRPr="003D331F">
          <w:rPr>
            <w:rFonts w:cstheme="minorHAnsi"/>
            <w:color w:val="000000" w:themeColor="text1"/>
            <w:lang w:val="es-ES"/>
          </w:rPr>
          <w:t>inglés</w:t>
        </w:r>
      </w:hyperlink>
      <w:r w:rsidRPr="003D331F">
        <w:rPr>
          <w:rFonts w:cstheme="minorHAnsi"/>
          <w:color w:val="000000" w:themeColor="text1"/>
          <w:lang w:val="es-ES"/>
        </w:rPr>
        <w:t>. Decía: “En un sistema de laissez-faire", el aceite del interés personal mantiene funcionando milagrosamente los engranajes económicos. No es necesario un planificador […]. El mercado resuelve todos nuestros problemas.” Así se afirma que Smith era un optimista acerca del futuro de las economías, ya que su crecimiento permanente estaba garantizado por las motivaciones de la conducta humana y la división del trabajo.</w:t>
      </w:r>
    </w:p>
    <w:p w:rsidR="00874571" w:rsidRPr="003D331F" w:rsidRDefault="00874571">
      <w:pPr>
        <w:rPr>
          <w:rFonts w:cstheme="minorHAnsi"/>
          <w:color w:val="000000" w:themeColor="text1"/>
        </w:rPr>
      </w:pPr>
    </w:p>
    <w:p w:rsidR="003D331F" w:rsidRPr="003D331F" w:rsidRDefault="003D331F" w:rsidP="003D331F">
      <w:pPr>
        <w:jc w:val="right"/>
        <w:rPr>
          <w:rFonts w:cstheme="minorHAnsi"/>
          <w:b/>
          <w:color w:val="C00000"/>
        </w:rPr>
      </w:pPr>
      <w:proofErr w:type="spellStart"/>
      <w:r w:rsidRPr="003D331F">
        <w:rPr>
          <w:rFonts w:cstheme="minorHAnsi"/>
          <w:b/>
          <w:color w:val="C00000"/>
        </w:rPr>
        <w:lastRenderedPageBreak/>
        <w:t>Victor</w:t>
      </w:r>
      <w:proofErr w:type="spellEnd"/>
    </w:p>
    <w:p w:rsidR="003D331F" w:rsidRPr="003D331F" w:rsidRDefault="003D331F" w:rsidP="003D331F">
      <w:pPr>
        <w:rPr>
          <w:rFonts w:cstheme="minorHAnsi"/>
          <w:b/>
          <w:color w:val="000000" w:themeColor="text1"/>
        </w:rPr>
      </w:pPr>
      <w:r w:rsidRPr="003D331F">
        <w:rPr>
          <w:rFonts w:cstheme="minorHAnsi"/>
          <w:b/>
          <w:color w:val="000000" w:themeColor="text1"/>
        </w:rPr>
        <w:t>Naturaleza y causa de las riquezas de las naciones</w:t>
      </w:r>
    </w:p>
    <w:p w:rsidR="003D331F" w:rsidRPr="003D331F" w:rsidRDefault="003D331F" w:rsidP="003D331F">
      <w:pPr>
        <w:rPr>
          <w:rFonts w:cstheme="minorHAnsi"/>
          <w:color w:val="000000" w:themeColor="text1"/>
        </w:rPr>
      </w:pPr>
    </w:p>
    <w:p w:rsidR="003D331F" w:rsidRPr="003D331F" w:rsidRDefault="003D331F" w:rsidP="003D331F">
      <w:pPr>
        <w:rPr>
          <w:rFonts w:cstheme="minorHAnsi"/>
          <w:color w:val="000000" w:themeColor="text1"/>
          <w:lang w:val="es-ES"/>
        </w:rPr>
      </w:pPr>
      <w:r w:rsidRPr="003D331F">
        <w:rPr>
          <w:rFonts w:cstheme="minorHAnsi"/>
          <w:color w:val="000000" w:themeColor="text1"/>
          <w:lang w:val="es-ES"/>
        </w:rPr>
        <w:t>La publicación del libro "Investigación sobre la Naturaleza y Causas de la Riqueza de las Naciones" de Adam Smith en 1776, es considerado el origen de la Economía como ciencia. Los clásicos escribieron en una época en la que la industria estaba conociendo un desarrollo sin precedentes.  Su preocupación principal fue el crecimiento económico y temas relacionados como la distribución, el valor, el comercio internacional, etc. Uno de sus objetivos principales fue la denuncia de las ideas mercantilistas restrictivas de la libre competencia que estaban aún muy extendidas en su época. Para Adam Smith, el Estado debía abstenerse de intervenir en la economía ya que si los hombres actuaban libremente en la búsqueda de su propio interés, había una mano invisible que convertía sus esfuerzos en beneficios para todos.</w:t>
      </w:r>
    </w:p>
    <w:p w:rsidR="003D331F" w:rsidRPr="003D331F" w:rsidRDefault="003D331F" w:rsidP="003D331F">
      <w:pPr>
        <w:rPr>
          <w:rFonts w:cstheme="minorHAnsi"/>
          <w:color w:val="000000" w:themeColor="text1"/>
          <w:lang w:val="es-ES"/>
        </w:rPr>
      </w:pP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Han oído hablar sobre Adam Smith</w:t>
      </w:r>
      <w:proofErr w:type="gramStart"/>
      <w:r w:rsidRPr="003D331F">
        <w:rPr>
          <w:rFonts w:cstheme="minorHAnsi"/>
          <w:color w:val="000000" w:themeColor="text1"/>
          <w:lang w:val="es-ES"/>
        </w:rPr>
        <w:t>?</w:t>
      </w:r>
      <w:proofErr w:type="gramEnd"/>
      <w:r w:rsidRPr="003D331F">
        <w:rPr>
          <w:rFonts w:cstheme="minorHAnsi"/>
          <w:color w:val="000000" w:themeColor="text1"/>
          <w:lang w:val="es-ES"/>
        </w:rPr>
        <w:t xml:space="preserve"> Fue un filósofo y economista (1723-1790) al que se le considera el padre de la economía; conocer sus ideas ayuda a entender muchos principios básicos. Te invitamos a dar un pequeño viaje por su trayectoria.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Una de sus obras, llamada “Investigación sobre la naturaleza y causas de la riqueza de las naciones” (1776), es la que señala una de sus más grandes reflexiones: que es “el interés propio el que dirige todos los aspectos del comportamiento y la actividad humana”; esto es, según sus ideas, lo que hace que se impulse la división del trabajo y la acumulación de capital, originando a su vez, un incremento en la productividad.</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¿Cómo define la riqueza de un país? Asegura que ésta se encuentra en la oferta de cosas necesarias y convenientes, en relación con el número de habitantes. Es decir, que son los bienes, y no los metales preciosos -como señalaban los mercantilistas-, los que constituyen la riqueza.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Ahora bien, ¿cómo se genera esa riqueza? Smith plantea que es el trabajo y sólo el trabajo, la que la genera. ¿Qué dirían aquéllos que creen que sólo puede hacerse jugando a la lotería, no?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“El trabajo anual de cada nación es el fondo que en principio provee de todas las cosas necesarias y convenientes para la vida, y que anualmente consume un país. Dicho fondo se compone con el producto inmediato del trabajo, o con lo que mediante dicho producto se compra a otras naciones”, dice Smith.</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Sin embargo, para él, la riqueza varía en cada país por 2 cuestiones: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Aptitud, destreza y sensatez con que se ejercita el trabajo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Proporción entre el número de trabajadores en una labor útil y aquellos que no lo están</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Eso nos pone las cosas más complicadas. Si pensaba que hacerse rico bastaba con trabajar muchas horas, Smith le diría que está equivocado.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lastRenderedPageBreak/>
        <w:t>En ese sentido, el filósofo explicaba que del orden natural nacen instituciones económicas que son beneficiosas, entre las que se puede distinguir: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División del trabajo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Desarrollo del dinero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Crecimiento de ahorro e inversión personal</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Desarrollo del comercio exterior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Equilibrio entre oferta y demanda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xml:space="preserve">De las anteriores, destaca a la división del trabajo, ya que ésta aumenta la destreza de cada trabajador, estimula la invención de herramientas que se lo faciliten y sobre todo, ahorra tiempo. ¿Cómo se logra la </w:t>
      </w:r>
      <w:proofErr w:type="spellStart"/>
      <w:r w:rsidRPr="003D331F">
        <w:rPr>
          <w:rFonts w:cstheme="minorHAnsi"/>
          <w:color w:val="000000" w:themeColor="text1"/>
          <w:lang w:val="es-ES"/>
        </w:rPr>
        <w:t>dvisión</w:t>
      </w:r>
      <w:proofErr w:type="spellEnd"/>
      <w:r w:rsidRPr="003D331F">
        <w:rPr>
          <w:rFonts w:cstheme="minorHAnsi"/>
          <w:color w:val="000000" w:themeColor="text1"/>
          <w:lang w:val="es-ES"/>
        </w:rPr>
        <w:t xml:space="preserve"> del trabajo? Smith dice que es resultado de una mayor alza en la cantidad de trabajo que las personas pueden realizar, y, a la vez, lo que genera el alto nivel de vida (que </w:t>
      </w:r>
      <w:proofErr w:type="gramStart"/>
      <w:r w:rsidRPr="003D331F">
        <w:rPr>
          <w:rFonts w:cstheme="minorHAnsi"/>
          <w:color w:val="000000" w:themeColor="text1"/>
          <w:lang w:val="es-ES"/>
        </w:rPr>
        <w:t>prevalecían</w:t>
      </w:r>
      <w:proofErr w:type="gramEnd"/>
      <w:r w:rsidRPr="003D331F">
        <w:rPr>
          <w:rFonts w:cstheme="minorHAnsi"/>
          <w:color w:val="000000" w:themeColor="text1"/>
          <w:lang w:val="es-ES"/>
        </w:rPr>
        <w:t xml:space="preserve"> en su época).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La ‘mano invisible’</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Adam Smith también es conocido por defender el libre mercado. Empleó como metáfora el uso de una ‘mano invisible’ que regulaba todo el mercado de bienes y servicios, por lo que la intervención del gobierno en la economía debía limitarse a sólo ciertos puntos clave, como en defensa interior y exterior.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Básicamente, esta fue la línea que siguió el pensamiento económico hasta la década de 1930, cuando John Maynard Keynes sugirió en su obra maestra (“Teoría general del empleo, el interés y el dinero”) que el Estado debe de intervenir en la economía para así sacar a las naciones de las crisis económicas... pero eso ya es otra historia.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El valor de las cosas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Otra idea valiosa de Smith fue la diferencia que planteó entre valor de uso y valor de cambio. Hay que recordar, que en su época (1723-1790), los metales preciosos eran adecuados como medida de cambio.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Esta idea plantea una interrogante: ¿por qué las cosas que tienen el mayor valor de cambio tienen el menor valor de uso?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“No hay nada más sutil que el agua; pero con ella apenas se puede comprar cosa alguna ni recibir cosa a cambio. Por el contrario, un diamante apenas tiene valor de uso, pero generalmente se pueden adquirir, a cambio de él, una gran cantidad de otros bienes”, decía este filósofo escocés, que estudió retórica, literatura y ética.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xml:space="preserve">Lo anterior tiene una explicación. Si tomas 1 litro de agua en un día caluroso, la utilidad de esa cantidad de agua será alta, sin embargo, conforme tome más litros de agua, su utilidad va a ir disminuyendo por cada litro adicional que se consuma. En cambio, si se adquiere un diamante, </w:t>
      </w:r>
      <w:r w:rsidRPr="003D331F">
        <w:rPr>
          <w:rFonts w:cstheme="minorHAnsi"/>
          <w:color w:val="000000" w:themeColor="text1"/>
          <w:lang w:val="es-ES"/>
        </w:rPr>
        <w:lastRenderedPageBreak/>
        <w:t xml:space="preserve">su utilidad va a ser muy alta, y conforme se adquieran más diamantes, la utilidad no va a disminuir, sino continuará creciendo. Es por esto que el agua tiene una medida de valor baja y los diamantes </w:t>
      </w:r>
      <w:proofErr w:type="gramStart"/>
      <w:r w:rsidRPr="003D331F">
        <w:rPr>
          <w:rFonts w:cstheme="minorHAnsi"/>
          <w:color w:val="000000" w:themeColor="text1"/>
          <w:lang w:val="es-ES"/>
        </w:rPr>
        <w:t>una</w:t>
      </w:r>
      <w:proofErr w:type="gramEnd"/>
      <w:r w:rsidRPr="003D331F">
        <w:rPr>
          <w:rFonts w:cstheme="minorHAnsi"/>
          <w:color w:val="000000" w:themeColor="text1"/>
          <w:lang w:val="es-ES"/>
        </w:rPr>
        <w:t xml:space="preserve"> alta.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Ahora bien, ¿cuál es la base para el valor de cambio de una mercancía</w:t>
      </w:r>
      <w:proofErr w:type="gramStart"/>
      <w:r w:rsidRPr="003D331F">
        <w:rPr>
          <w:rFonts w:cstheme="minorHAnsi"/>
          <w:color w:val="000000" w:themeColor="text1"/>
          <w:lang w:val="es-ES"/>
        </w:rPr>
        <w:t>?¿</w:t>
      </w:r>
      <w:proofErr w:type="gramEnd"/>
      <w:r w:rsidRPr="003D331F">
        <w:rPr>
          <w:rFonts w:cstheme="minorHAnsi"/>
          <w:color w:val="000000" w:themeColor="text1"/>
          <w:lang w:val="es-ES"/>
        </w:rPr>
        <w:t>Es su precio algo equivalente al trabajo que Smith expresa como el esfuerzo y dificultad de adquirirlo?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“El valor de cualquier bien, para la persona que lo posee y que no piensa usarlo o consumirlo, sino cambiarlos por otros, es igual a la cantidad de trabajo que puede adquirir o de que puede disponer por mediación suya”. Por lo tanto, ¡el trabajo sirve como medida de valor!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Entonces, ¿por qué los valores se expresan comúnmente en dinero? Una vez que termina el trueque, se considera natural intercambiar mercancías por dinero en lugar de otras mercancías.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El único problema que Smith encontraba en esto, es que los tiempos de trabajo no son equivalentes de manera automática al contenido del trabajo, pues ciertos trabajos son distintos -destreza e ingenio-, por lo que las diferencias en calidad de trabajo se verán reflejadas en ciertos aspectos.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“Con el progreso de la sociedad, las compensaciones de esta especie, que corresponden a una mayor pericia y esfuerzo, generalmente se reflejan en los salarios”, decía.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¿Creen que lograrían un buen aumento explicándole a su jefe el verdadero valor de un salario, según las ideas de Smith? Quizás no, pero seguramente sí lo “apantallarían” (siempre y cuando no sea economista).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Default="003D331F" w:rsidP="003D331F">
      <w:pPr>
        <w:rPr>
          <w:rFonts w:cstheme="minorHAnsi"/>
          <w:color w:val="000000" w:themeColor="text1"/>
          <w:lang w:val="es-ES"/>
        </w:rPr>
      </w:pPr>
      <w:r w:rsidRPr="003D331F">
        <w:rPr>
          <w:rFonts w:cstheme="minorHAnsi"/>
          <w:color w:val="000000" w:themeColor="text1"/>
          <w:lang w:val="es-ES"/>
        </w:rPr>
        <w:t>Si quieres conocer un poco de la faceta de filósofo de este personaje, puedes consultar otra de sus obras célebres, “La teoría de los sentimientos morales” (1759).</w:t>
      </w:r>
    </w:p>
    <w:p w:rsidR="003D331F" w:rsidRDefault="003D331F" w:rsidP="003D331F">
      <w:pPr>
        <w:rPr>
          <w:rFonts w:cstheme="minorHAnsi"/>
          <w:color w:val="000000" w:themeColor="text1"/>
          <w:lang w:val="es-ES"/>
        </w:rPr>
      </w:pPr>
    </w:p>
    <w:p w:rsidR="003D331F" w:rsidRPr="003D331F" w:rsidRDefault="003D331F" w:rsidP="003D331F">
      <w:pPr>
        <w:jc w:val="right"/>
        <w:rPr>
          <w:rFonts w:cstheme="minorHAnsi"/>
          <w:b/>
          <w:color w:val="C00000"/>
          <w:lang w:val="es-ES"/>
        </w:rPr>
      </w:pPr>
      <w:r w:rsidRPr="003D331F">
        <w:rPr>
          <w:rFonts w:cstheme="minorHAnsi"/>
          <w:b/>
          <w:color w:val="C00000"/>
          <w:lang w:val="es-ES"/>
        </w:rPr>
        <w:t>Michelle</w:t>
      </w:r>
    </w:p>
    <w:p w:rsidR="003D331F" w:rsidRPr="003D331F" w:rsidRDefault="003D331F">
      <w:pPr>
        <w:rPr>
          <w:rFonts w:cstheme="minorHAnsi"/>
          <w:color w:val="000000" w:themeColor="text1"/>
          <w:lang w:val="es-ES"/>
        </w:rPr>
      </w:pPr>
    </w:p>
    <w:p w:rsidR="003D331F" w:rsidRPr="003D331F" w:rsidRDefault="003D331F" w:rsidP="003D331F">
      <w:pPr>
        <w:pStyle w:val="Ttulo1"/>
        <w:pBdr>
          <w:bottom w:val="single" w:sz="6" w:space="0" w:color="AAAAAA"/>
        </w:pBdr>
        <w:spacing w:before="0" w:after="60"/>
        <w:jc w:val="center"/>
        <w:rPr>
          <w:rFonts w:asciiTheme="minorHAnsi" w:hAnsiTheme="minorHAnsi" w:cstheme="minorHAnsi"/>
          <w:bCs w:val="0"/>
          <w:color w:val="000000" w:themeColor="text1"/>
          <w:sz w:val="24"/>
          <w:szCs w:val="24"/>
          <w:lang w:val="es-ES"/>
        </w:rPr>
      </w:pPr>
      <w:r w:rsidRPr="003D331F">
        <w:rPr>
          <w:rFonts w:asciiTheme="minorHAnsi" w:hAnsiTheme="minorHAnsi" w:cstheme="minorHAnsi"/>
          <w:bCs w:val="0"/>
          <w:color w:val="000000" w:themeColor="text1"/>
          <w:sz w:val="24"/>
          <w:szCs w:val="24"/>
          <w:lang w:val="es-ES"/>
        </w:rPr>
        <w:t>Teoría de los sentimientos morales</w:t>
      </w:r>
    </w:p>
    <w:p w:rsidR="003D331F" w:rsidRPr="003D331F" w:rsidRDefault="003D331F" w:rsidP="003D331F">
      <w:pPr>
        <w:pStyle w:val="NormalWeb"/>
        <w:spacing w:before="120" w:beforeAutospacing="0" w:after="120" w:afterAutospacing="0"/>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La</w:t>
      </w:r>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bCs/>
          <w:iCs/>
          <w:color w:val="000000" w:themeColor="text1"/>
          <w:lang w:val="es-ES"/>
        </w:rPr>
        <w:t>Teoría de los sentimientos morales</w:t>
      </w:r>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w:t>
      </w:r>
      <w:hyperlink r:id="rId24" w:tooltip="1759" w:history="1">
        <w:r w:rsidRPr="003D331F">
          <w:rPr>
            <w:rStyle w:val="Hipervnculo"/>
            <w:rFonts w:asciiTheme="minorHAnsi" w:hAnsiTheme="minorHAnsi" w:cstheme="minorHAnsi"/>
            <w:color w:val="000000" w:themeColor="text1"/>
            <w:u w:val="none"/>
            <w:lang w:val="es-ES"/>
          </w:rPr>
          <w:t>1759</w:t>
        </w:r>
      </w:hyperlink>
      <w:r w:rsidRPr="003D331F">
        <w:rPr>
          <w:rFonts w:asciiTheme="minorHAnsi" w:hAnsiTheme="minorHAnsi" w:cstheme="minorHAnsi"/>
          <w:color w:val="000000" w:themeColor="text1"/>
          <w:lang w:val="es-ES"/>
        </w:rPr>
        <w:t>) es un libro sobre</w:t>
      </w:r>
      <w:r w:rsidRPr="003D331F">
        <w:rPr>
          <w:rStyle w:val="apple-converted-space"/>
          <w:rFonts w:asciiTheme="minorHAnsi" w:eastAsiaTheme="majorEastAsia" w:hAnsiTheme="minorHAnsi" w:cstheme="minorHAnsi"/>
          <w:color w:val="000000" w:themeColor="text1"/>
          <w:lang w:val="es-ES"/>
        </w:rPr>
        <w:t> </w:t>
      </w:r>
      <w:hyperlink r:id="rId25" w:tooltip="Ética" w:history="1">
        <w:r w:rsidRPr="003D331F">
          <w:rPr>
            <w:rStyle w:val="Hipervnculo"/>
            <w:rFonts w:asciiTheme="minorHAnsi" w:hAnsiTheme="minorHAnsi" w:cstheme="minorHAnsi"/>
            <w:color w:val="000000" w:themeColor="text1"/>
            <w:u w:val="none"/>
            <w:lang w:val="es-ES"/>
          </w:rPr>
          <w:t>ética</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del economista</w:t>
      </w:r>
      <w:r w:rsidRPr="003D331F">
        <w:rPr>
          <w:rStyle w:val="apple-converted-space"/>
          <w:rFonts w:asciiTheme="minorHAnsi" w:eastAsiaTheme="majorEastAsia" w:hAnsiTheme="minorHAnsi" w:cstheme="minorHAnsi"/>
          <w:color w:val="000000" w:themeColor="text1"/>
          <w:lang w:val="es-ES"/>
        </w:rPr>
        <w:t> </w:t>
      </w:r>
      <w:hyperlink r:id="rId26" w:tooltip="Adam Smith" w:history="1">
        <w:r w:rsidRPr="003D331F">
          <w:rPr>
            <w:rStyle w:val="Hipervnculo"/>
            <w:rFonts w:asciiTheme="minorHAnsi" w:hAnsiTheme="minorHAnsi" w:cstheme="minorHAnsi"/>
            <w:color w:val="000000" w:themeColor="text1"/>
            <w:u w:val="none"/>
            <w:lang w:val="es-ES"/>
          </w:rPr>
          <w:t>Adam Smith</w:t>
        </w:r>
      </w:hyperlink>
      <w:r w:rsidRPr="003D331F">
        <w:rPr>
          <w:rFonts w:asciiTheme="minorHAnsi" w:hAnsiTheme="minorHAnsi" w:cstheme="minorHAnsi"/>
          <w:color w:val="000000" w:themeColor="text1"/>
          <w:lang w:val="es-ES"/>
        </w:rPr>
        <w:t>.</w:t>
      </w:r>
      <w:hyperlink r:id="rId27" w:anchor="cite_note-1" w:history="1">
        <w:r w:rsidRPr="003D331F">
          <w:rPr>
            <w:rStyle w:val="Hipervnculo"/>
            <w:rFonts w:asciiTheme="minorHAnsi" w:hAnsiTheme="minorHAnsi" w:cstheme="minorHAnsi"/>
            <w:color w:val="000000" w:themeColor="text1"/>
            <w:u w:val="none"/>
            <w:vertAlign w:val="superscript"/>
            <w:lang w:val="es-ES"/>
          </w:rPr>
          <w:t>1</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Empieza por la exploración de todas las conductas humanas en las cuales el</w:t>
      </w:r>
      <w:r w:rsidRPr="003D331F">
        <w:rPr>
          <w:rStyle w:val="apple-converted-space"/>
          <w:rFonts w:asciiTheme="minorHAnsi" w:eastAsiaTheme="majorEastAsia" w:hAnsiTheme="minorHAnsi" w:cstheme="minorHAnsi"/>
          <w:color w:val="000000" w:themeColor="text1"/>
          <w:lang w:val="es-ES"/>
        </w:rPr>
        <w:t> </w:t>
      </w:r>
      <w:hyperlink r:id="rId28" w:tooltip="Egoísmo moral" w:history="1">
        <w:r w:rsidRPr="003D331F">
          <w:rPr>
            <w:rStyle w:val="Hipervnculo"/>
            <w:rFonts w:asciiTheme="minorHAnsi" w:hAnsiTheme="minorHAnsi" w:cstheme="minorHAnsi"/>
            <w:color w:val="000000" w:themeColor="text1"/>
            <w:u w:val="none"/>
            <w:lang w:val="es-ES"/>
          </w:rPr>
          <w:t>egoísmo</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no parece jugar un papel determinante, como aseguraba</w:t>
      </w:r>
      <w:r w:rsidRPr="003D331F">
        <w:rPr>
          <w:rStyle w:val="apple-converted-space"/>
          <w:rFonts w:asciiTheme="minorHAnsi" w:eastAsiaTheme="majorEastAsia" w:hAnsiTheme="minorHAnsi" w:cstheme="minorHAnsi"/>
          <w:color w:val="000000" w:themeColor="text1"/>
          <w:lang w:val="es-ES"/>
        </w:rPr>
        <w:t> </w:t>
      </w:r>
      <w:hyperlink r:id="rId29" w:tooltip="Thomas Hobbes" w:history="1">
        <w:r w:rsidRPr="003D331F">
          <w:rPr>
            <w:rStyle w:val="Hipervnculo"/>
            <w:rFonts w:asciiTheme="minorHAnsi" w:hAnsiTheme="minorHAnsi" w:cstheme="minorHAnsi"/>
            <w:color w:val="000000" w:themeColor="text1"/>
            <w:u w:val="none"/>
            <w:lang w:val="es-ES"/>
          </w:rPr>
          <w:t>Thomas Hobbes</w:t>
        </w:r>
      </w:hyperlink>
      <w:r w:rsidRPr="003D331F">
        <w:rPr>
          <w:rFonts w:asciiTheme="minorHAnsi" w:hAnsiTheme="minorHAnsi" w:cstheme="minorHAnsi"/>
          <w:color w:val="000000" w:themeColor="text1"/>
          <w:lang w:val="es-ES"/>
        </w:rPr>
        <w:t>. Lo que se expone entonces es el proceso de</w:t>
      </w:r>
      <w:r w:rsidRPr="003D331F">
        <w:rPr>
          <w:rStyle w:val="apple-converted-space"/>
          <w:rFonts w:asciiTheme="minorHAnsi" w:eastAsiaTheme="majorEastAsia" w:hAnsiTheme="minorHAnsi" w:cstheme="minorHAnsi"/>
          <w:color w:val="000000" w:themeColor="text1"/>
          <w:lang w:val="es-ES"/>
        </w:rPr>
        <w:t> </w:t>
      </w:r>
      <w:hyperlink r:id="rId30" w:tooltip="Simpatía" w:history="1">
        <w:r w:rsidRPr="003D331F">
          <w:rPr>
            <w:rStyle w:val="Hipervnculo"/>
            <w:rFonts w:asciiTheme="minorHAnsi" w:hAnsiTheme="minorHAnsi" w:cstheme="minorHAnsi"/>
            <w:color w:val="000000" w:themeColor="text1"/>
            <w:u w:val="none"/>
            <w:lang w:val="es-ES"/>
          </w:rPr>
          <w:t>simpatía</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(o</w:t>
      </w:r>
      <w:r w:rsidRPr="003D331F">
        <w:rPr>
          <w:rStyle w:val="apple-converted-space"/>
          <w:rFonts w:asciiTheme="minorHAnsi" w:eastAsiaTheme="majorEastAsia" w:hAnsiTheme="minorHAnsi" w:cstheme="minorHAnsi"/>
          <w:color w:val="000000" w:themeColor="text1"/>
          <w:lang w:val="es-ES"/>
        </w:rPr>
        <w:t> </w:t>
      </w:r>
      <w:hyperlink r:id="rId31" w:tooltip="Empatía" w:history="1">
        <w:r w:rsidRPr="003D331F">
          <w:rPr>
            <w:rStyle w:val="Hipervnculo"/>
            <w:rFonts w:asciiTheme="minorHAnsi" w:hAnsiTheme="minorHAnsi" w:cstheme="minorHAnsi"/>
            <w:color w:val="000000" w:themeColor="text1"/>
            <w:u w:val="none"/>
            <w:lang w:val="es-ES"/>
          </w:rPr>
          <w:t>empatía</w:t>
        </w:r>
      </w:hyperlink>
      <w:r w:rsidRPr="003D331F">
        <w:rPr>
          <w:rFonts w:asciiTheme="minorHAnsi" w:hAnsiTheme="minorHAnsi" w:cstheme="minorHAnsi"/>
          <w:color w:val="000000" w:themeColor="text1"/>
          <w:lang w:val="es-ES"/>
        </w:rPr>
        <w:t>), a través del cual un sujeto es capaz de ponerse en el lugar de otro, aun cuando no obtenga beneficio de ello.</w:t>
      </w:r>
    </w:p>
    <w:p w:rsidR="003D331F" w:rsidRPr="003D331F" w:rsidRDefault="003D331F" w:rsidP="003D331F">
      <w:pPr>
        <w:pStyle w:val="NormalWeb"/>
        <w:spacing w:before="120" w:beforeAutospacing="0" w:after="120" w:afterAutospacing="0"/>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Con esto se busca criticar la concepción del</w:t>
      </w:r>
      <w:r w:rsidRPr="003D331F">
        <w:rPr>
          <w:rStyle w:val="apple-converted-space"/>
          <w:rFonts w:asciiTheme="minorHAnsi" w:eastAsiaTheme="majorEastAsia" w:hAnsiTheme="minorHAnsi" w:cstheme="minorHAnsi"/>
          <w:color w:val="000000" w:themeColor="text1"/>
          <w:lang w:val="es-ES"/>
        </w:rPr>
        <w:t> </w:t>
      </w:r>
      <w:hyperlink r:id="rId32" w:tooltip="Utilitarismo" w:history="1">
        <w:r w:rsidRPr="003D331F">
          <w:rPr>
            <w:rStyle w:val="Hipervnculo"/>
            <w:rFonts w:asciiTheme="minorHAnsi" w:hAnsiTheme="minorHAnsi" w:cstheme="minorHAnsi"/>
            <w:color w:val="000000" w:themeColor="text1"/>
            <w:u w:val="none"/>
            <w:lang w:val="es-ES"/>
          </w:rPr>
          <w:t>utilitarismo</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tal y como aparece en</w:t>
      </w:r>
      <w:r w:rsidRPr="003D331F">
        <w:rPr>
          <w:rStyle w:val="apple-converted-space"/>
          <w:rFonts w:asciiTheme="minorHAnsi" w:eastAsiaTheme="majorEastAsia" w:hAnsiTheme="minorHAnsi" w:cstheme="minorHAnsi"/>
          <w:color w:val="000000" w:themeColor="text1"/>
          <w:lang w:val="es-ES"/>
        </w:rPr>
        <w:t> </w:t>
      </w:r>
      <w:hyperlink r:id="rId33" w:tooltip="Hume" w:history="1">
        <w:r w:rsidRPr="003D331F">
          <w:rPr>
            <w:rStyle w:val="Hipervnculo"/>
            <w:rFonts w:asciiTheme="minorHAnsi" w:hAnsiTheme="minorHAnsi" w:cstheme="minorHAnsi"/>
            <w:color w:val="000000" w:themeColor="text1"/>
            <w:u w:val="none"/>
            <w:lang w:val="es-ES"/>
          </w:rPr>
          <w:t>Hume</w:t>
        </w:r>
      </w:hyperlink>
      <w:r w:rsidRPr="003D331F">
        <w:rPr>
          <w:rFonts w:asciiTheme="minorHAnsi" w:hAnsiTheme="minorHAnsi" w:cstheme="minorHAnsi"/>
          <w:color w:val="000000" w:themeColor="text1"/>
          <w:lang w:val="es-ES"/>
        </w:rPr>
        <w:t>. El desarrollo de la obra lleva al descubrimiento del «espectador imparcial», la voz interior que dictaría la propiedad o impropiedad de las acciones. Este espectador imparcial puede asociarse al concepto de</w:t>
      </w:r>
      <w:r w:rsidRPr="003D331F">
        <w:rPr>
          <w:rStyle w:val="apple-converted-space"/>
          <w:rFonts w:asciiTheme="minorHAnsi" w:eastAsiaTheme="majorEastAsia" w:hAnsiTheme="minorHAnsi" w:cstheme="minorHAnsi"/>
          <w:color w:val="000000" w:themeColor="text1"/>
          <w:lang w:val="es-ES"/>
        </w:rPr>
        <w:t> </w:t>
      </w:r>
      <w:hyperlink r:id="rId34" w:tooltip="Superyó" w:history="1">
        <w:r w:rsidRPr="003D331F">
          <w:rPr>
            <w:rStyle w:val="Hipervnculo"/>
            <w:rFonts w:asciiTheme="minorHAnsi" w:hAnsiTheme="minorHAnsi" w:cstheme="minorHAnsi"/>
            <w:color w:val="000000" w:themeColor="text1"/>
            <w:u w:val="none"/>
            <w:lang w:val="es-ES"/>
          </w:rPr>
          <w:t>superyó</w:t>
        </w:r>
      </w:hyperlink>
      <w:r w:rsidRPr="003D331F">
        <w:rPr>
          <w:rFonts w:asciiTheme="minorHAnsi" w:hAnsiTheme="minorHAnsi" w:cstheme="minorHAnsi"/>
          <w:color w:val="000000" w:themeColor="text1"/>
          <w:lang w:val="es-ES"/>
        </w:rPr>
        <w:t>, de</w:t>
      </w:r>
      <w:r w:rsidRPr="003D331F">
        <w:rPr>
          <w:rStyle w:val="apple-converted-space"/>
          <w:rFonts w:asciiTheme="minorHAnsi" w:eastAsiaTheme="majorEastAsia" w:hAnsiTheme="minorHAnsi" w:cstheme="minorHAnsi"/>
          <w:color w:val="000000" w:themeColor="text1"/>
          <w:lang w:val="es-ES"/>
        </w:rPr>
        <w:t> </w:t>
      </w:r>
      <w:hyperlink r:id="rId35" w:tooltip="Sigmund Freud" w:history="1">
        <w:r w:rsidRPr="003D331F">
          <w:rPr>
            <w:rStyle w:val="Hipervnculo"/>
            <w:rFonts w:asciiTheme="minorHAnsi" w:hAnsiTheme="minorHAnsi" w:cstheme="minorHAnsi"/>
            <w:color w:val="000000" w:themeColor="text1"/>
            <w:u w:val="none"/>
            <w:lang w:val="es-ES"/>
          </w:rPr>
          <w:t>Sigmund Freud</w:t>
        </w:r>
      </w:hyperlink>
      <w:r w:rsidRPr="003D331F">
        <w:rPr>
          <w:rFonts w:asciiTheme="minorHAnsi" w:hAnsiTheme="minorHAnsi" w:cstheme="minorHAnsi"/>
          <w:color w:val="000000" w:themeColor="text1"/>
          <w:lang w:val="es-ES"/>
        </w:rPr>
        <w:t>. A lo largo de la obra el autor explica el origen y funcionamiento de los sentimientos morales: el</w:t>
      </w:r>
      <w:r w:rsidRPr="003D331F">
        <w:rPr>
          <w:rStyle w:val="apple-converted-space"/>
          <w:rFonts w:asciiTheme="minorHAnsi" w:eastAsiaTheme="majorEastAsia" w:hAnsiTheme="minorHAnsi" w:cstheme="minorHAnsi"/>
          <w:color w:val="000000" w:themeColor="text1"/>
          <w:lang w:val="es-ES"/>
        </w:rPr>
        <w:t> </w:t>
      </w:r>
      <w:hyperlink r:id="rId36" w:tooltip="Resentimiento" w:history="1">
        <w:r w:rsidRPr="003D331F">
          <w:rPr>
            <w:rStyle w:val="Hipervnculo"/>
            <w:rFonts w:asciiTheme="minorHAnsi" w:hAnsiTheme="minorHAnsi" w:cstheme="minorHAnsi"/>
            <w:color w:val="000000" w:themeColor="text1"/>
            <w:u w:val="none"/>
            <w:lang w:val="es-ES"/>
          </w:rPr>
          <w:t>resentimiento</w:t>
        </w:r>
      </w:hyperlink>
      <w:r w:rsidRPr="003D331F">
        <w:rPr>
          <w:rFonts w:asciiTheme="minorHAnsi" w:hAnsiTheme="minorHAnsi" w:cstheme="minorHAnsi"/>
          <w:color w:val="000000" w:themeColor="text1"/>
          <w:lang w:val="es-ES"/>
        </w:rPr>
        <w:t>, la</w:t>
      </w:r>
      <w:r w:rsidRPr="003D331F">
        <w:rPr>
          <w:rStyle w:val="apple-converted-space"/>
          <w:rFonts w:asciiTheme="minorHAnsi" w:eastAsiaTheme="majorEastAsia" w:hAnsiTheme="minorHAnsi" w:cstheme="minorHAnsi"/>
          <w:color w:val="000000" w:themeColor="text1"/>
          <w:lang w:val="es-ES"/>
        </w:rPr>
        <w:t> </w:t>
      </w:r>
      <w:hyperlink r:id="rId37" w:tooltip="Venganza" w:history="1">
        <w:r w:rsidRPr="003D331F">
          <w:rPr>
            <w:rStyle w:val="Hipervnculo"/>
            <w:rFonts w:asciiTheme="minorHAnsi" w:hAnsiTheme="minorHAnsi" w:cstheme="minorHAnsi"/>
            <w:color w:val="000000" w:themeColor="text1"/>
            <w:u w:val="none"/>
            <w:lang w:val="es-ES"/>
          </w:rPr>
          <w:t>venganza</w:t>
        </w:r>
      </w:hyperlink>
      <w:r w:rsidRPr="003D331F">
        <w:rPr>
          <w:rFonts w:asciiTheme="minorHAnsi" w:hAnsiTheme="minorHAnsi" w:cstheme="minorHAnsi"/>
          <w:color w:val="000000" w:themeColor="text1"/>
          <w:lang w:val="es-ES"/>
        </w:rPr>
        <w:t>, la</w:t>
      </w:r>
      <w:r w:rsidRPr="003D331F">
        <w:rPr>
          <w:rStyle w:val="apple-converted-space"/>
          <w:rFonts w:asciiTheme="minorHAnsi" w:eastAsiaTheme="majorEastAsia" w:hAnsiTheme="minorHAnsi" w:cstheme="minorHAnsi"/>
          <w:color w:val="000000" w:themeColor="text1"/>
          <w:lang w:val="es-ES"/>
        </w:rPr>
        <w:t> </w:t>
      </w:r>
      <w:hyperlink r:id="rId38" w:tooltip="Virtud" w:history="1">
        <w:r w:rsidRPr="003D331F">
          <w:rPr>
            <w:rStyle w:val="Hipervnculo"/>
            <w:rFonts w:asciiTheme="minorHAnsi" w:hAnsiTheme="minorHAnsi" w:cstheme="minorHAnsi"/>
            <w:color w:val="000000" w:themeColor="text1"/>
            <w:u w:val="none"/>
            <w:lang w:val="es-ES"/>
          </w:rPr>
          <w:t>virtud</w:t>
        </w:r>
      </w:hyperlink>
      <w:r w:rsidRPr="003D331F">
        <w:rPr>
          <w:rFonts w:asciiTheme="minorHAnsi" w:hAnsiTheme="minorHAnsi" w:cstheme="minorHAnsi"/>
          <w:color w:val="000000" w:themeColor="text1"/>
          <w:lang w:val="es-ES"/>
        </w:rPr>
        <w:t>, la</w:t>
      </w:r>
      <w:r w:rsidRPr="003D331F">
        <w:rPr>
          <w:rStyle w:val="apple-converted-space"/>
          <w:rFonts w:asciiTheme="minorHAnsi" w:eastAsiaTheme="majorEastAsia" w:hAnsiTheme="minorHAnsi" w:cstheme="minorHAnsi"/>
          <w:color w:val="000000" w:themeColor="text1"/>
          <w:lang w:val="es-ES"/>
        </w:rPr>
        <w:t> </w:t>
      </w:r>
      <w:hyperlink r:id="rId39" w:tooltip="Admiración (aún no redactado)" w:history="1">
        <w:r w:rsidRPr="003D331F">
          <w:rPr>
            <w:rStyle w:val="Hipervnculo"/>
            <w:rFonts w:asciiTheme="minorHAnsi" w:hAnsiTheme="minorHAnsi" w:cstheme="minorHAnsi"/>
            <w:color w:val="000000" w:themeColor="text1"/>
            <w:u w:val="none"/>
            <w:lang w:val="es-ES"/>
          </w:rPr>
          <w:t>admiración</w:t>
        </w:r>
      </w:hyperlink>
      <w:r w:rsidRPr="003D331F">
        <w:rPr>
          <w:rFonts w:asciiTheme="minorHAnsi" w:hAnsiTheme="minorHAnsi" w:cstheme="minorHAnsi"/>
          <w:color w:val="000000" w:themeColor="text1"/>
          <w:lang w:val="es-ES"/>
        </w:rPr>
        <w:t>, la</w:t>
      </w:r>
      <w:r w:rsidRPr="003D331F">
        <w:rPr>
          <w:rStyle w:val="apple-converted-space"/>
          <w:rFonts w:asciiTheme="minorHAnsi" w:eastAsiaTheme="majorEastAsia" w:hAnsiTheme="minorHAnsi" w:cstheme="minorHAnsi"/>
          <w:color w:val="000000" w:themeColor="text1"/>
          <w:lang w:val="es-ES"/>
        </w:rPr>
        <w:t> </w:t>
      </w:r>
      <w:hyperlink r:id="rId40" w:tooltip="Corrupción política" w:history="1">
        <w:r w:rsidRPr="003D331F">
          <w:rPr>
            <w:rStyle w:val="Hipervnculo"/>
            <w:rFonts w:asciiTheme="minorHAnsi" w:hAnsiTheme="minorHAnsi" w:cstheme="minorHAnsi"/>
            <w:color w:val="000000" w:themeColor="text1"/>
            <w:u w:val="none"/>
            <w:lang w:val="es-ES"/>
          </w:rPr>
          <w:t>corrupción</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y la</w:t>
      </w:r>
      <w:r w:rsidRPr="003D331F">
        <w:rPr>
          <w:rStyle w:val="apple-converted-space"/>
          <w:rFonts w:asciiTheme="minorHAnsi" w:eastAsiaTheme="majorEastAsia" w:hAnsiTheme="minorHAnsi" w:cstheme="minorHAnsi"/>
          <w:color w:val="000000" w:themeColor="text1"/>
          <w:lang w:val="es-ES"/>
        </w:rPr>
        <w:t> </w:t>
      </w:r>
      <w:hyperlink r:id="rId41" w:tooltip="Justicia" w:history="1">
        <w:r w:rsidRPr="003D331F">
          <w:rPr>
            <w:rStyle w:val="Hipervnculo"/>
            <w:rFonts w:asciiTheme="minorHAnsi" w:hAnsiTheme="minorHAnsi" w:cstheme="minorHAnsi"/>
            <w:color w:val="000000" w:themeColor="text1"/>
            <w:u w:val="none"/>
            <w:lang w:val="es-ES"/>
          </w:rPr>
          <w:t>justicia</w:t>
        </w:r>
      </w:hyperlink>
      <w:r w:rsidRPr="003D331F">
        <w:rPr>
          <w:rFonts w:asciiTheme="minorHAnsi" w:hAnsiTheme="minorHAnsi" w:cstheme="minorHAnsi"/>
          <w:color w:val="000000" w:themeColor="text1"/>
          <w:lang w:val="es-ES"/>
        </w:rPr>
        <w:t xml:space="preserve">. El resultado es una concepción dinámica e histórica de </w:t>
      </w:r>
      <w:r w:rsidRPr="003D331F">
        <w:rPr>
          <w:rFonts w:asciiTheme="minorHAnsi" w:hAnsiTheme="minorHAnsi" w:cstheme="minorHAnsi"/>
          <w:color w:val="000000" w:themeColor="text1"/>
          <w:lang w:val="es-ES"/>
        </w:rPr>
        <w:lastRenderedPageBreak/>
        <w:t>los sistemas morales, en oposición a visiones más estáticas como las determinadas por las religiones.</w:t>
      </w:r>
    </w:p>
    <w:p w:rsidR="003D331F" w:rsidRDefault="003D331F" w:rsidP="003D331F">
      <w:pPr>
        <w:pStyle w:val="NormalWeb"/>
        <w:spacing w:before="120" w:beforeAutospacing="0" w:after="120" w:afterAutospacing="0"/>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 xml:space="preserve"> En términos filosóficos, la</w:t>
      </w:r>
      <w:r w:rsidRPr="003D331F">
        <w:rPr>
          <w:rStyle w:val="apple-converted-space"/>
          <w:rFonts w:asciiTheme="minorHAnsi" w:eastAsiaTheme="majorEastAsia" w:hAnsiTheme="minorHAnsi" w:cstheme="minorHAnsi"/>
          <w:color w:val="000000" w:themeColor="text1"/>
          <w:lang w:val="es-ES"/>
        </w:rPr>
        <w:t> </w:t>
      </w:r>
      <w:hyperlink r:id="rId42" w:tooltip="Naturaleza humana" w:history="1">
        <w:r w:rsidRPr="003D331F">
          <w:rPr>
            <w:rStyle w:val="Hipervnculo"/>
            <w:rFonts w:asciiTheme="minorHAnsi" w:hAnsiTheme="minorHAnsi" w:cstheme="minorHAnsi"/>
            <w:color w:val="000000" w:themeColor="text1"/>
            <w:u w:val="none"/>
            <w:lang w:val="es-ES"/>
          </w:rPr>
          <w:t>naturaleza humana</w:t>
        </w:r>
      </w:hyperlink>
      <w:r w:rsidRPr="003D331F">
        <w:rPr>
          <w:rStyle w:val="apple-converted-space"/>
          <w:rFonts w:asciiTheme="minorHAnsi" w:eastAsiaTheme="majorEastAsia" w:hAnsiTheme="minorHAnsi" w:cstheme="minorHAnsi"/>
          <w:color w:val="000000" w:themeColor="text1"/>
          <w:lang w:val="es-ES"/>
        </w:rPr>
        <w:t> </w:t>
      </w:r>
      <w:r w:rsidRPr="003D331F">
        <w:rPr>
          <w:rFonts w:asciiTheme="minorHAnsi" w:hAnsiTheme="minorHAnsi" w:cstheme="minorHAnsi"/>
          <w:color w:val="000000" w:themeColor="text1"/>
          <w:lang w:val="es-ES"/>
        </w:rPr>
        <w:t>estaría diseñada para avanzar fines o causas finales que no necesariamente son conocidos por los sujetos, que se guían por las causas eficientes.</w:t>
      </w:r>
    </w:p>
    <w:p w:rsidR="003D331F" w:rsidRPr="003D331F" w:rsidRDefault="003D331F" w:rsidP="003D331F">
      <w:pPr>
        <w:pStyle w:val="NormalWeb"/>
        <w:spacing w:before="120" w:beforeAutospacing="0" w:after="120" w:afterAutospacing="0"/>
        <w:jc w:val="right"/>
        <w:rPr>
          <w:rFonts w:asciiTheme="minorHAnsi" w:hAnsiTheme="minorHAnsi" w:cstheme="minorHAnsi"/>
          <w:b/>
          <w:color w:val="C00000"/>
          <w:lang w:val="es-ES"/>
        </w:rPr>
      </w:pPr>
      <w:proofErr w:type="spellStart"/>
      <w:r w:rsidRPr="003D331F">
        <w:rPr>
          <w:rFonts w:asciiTheme="minorHAnsi" w:hAnsiTheme="minorHAnsi" w:cstheme="minorHAnsi"/>
          <w:b/>
          <w:color w:val="C00000"/>
          <w:lang w:val="es-ES"/>
        </w:rPr>
        <w:t>Victor</w:t>
      </w:r>
      <w:proofErr w:type="spellEnd"/>
    </w:p>
    <w:p w:rsidR="003D331F" w:rsidRPr="003D331F" w:rsidRDefault="003D331F" w:rsidP="003D331F">
      <w:pPr>
        <w:pStyle w:val="Ttulo3"/>
        <w:jc w:val="center"/>
        <w:rPr>
          <w:rFonts w:asciiTheme="minorHAnsi" w:hAnsiTheme="minorHAnsi" w:cstheme="minorHAnsi"/>
          <w:color w:val="000000" w:themeColor="text1"/>
        </w:rPr>
      </w:pPr>
      <w:bookmarkStart w:id="0" w:name="_GoBack"/>
      <w:bookmarkEnd w:id="0"/>
      <w:r w:rsidRPr="003D331F">
        <w:rPr>
          <w:rFonts w:asciiTheme="minorHAnsi" w:hAnsiTheme="minorHAnsi" w:cstheme="minorHAnsi"/>
          <w:color w:val="000000" w:themeColor="text1"/>
        </w:rPr>
        <w:t xml:space="preserve">Laissez faire, laissez </w:t>
      </w:r>
      <w:proofErr w:type="spellStart"/>
      <w:r w:rsidRPr="003D331F">
        <w:rPr>
          <w:rFonts w:asciiTheme="minorHAnsi" w:hAnsiTheme="minorHAnsi" w:cstheme="minorHAnsi"/>
          <w:color w:val="000000" w:themeColor="text1"/>
        </w:rPr>
        <w:t>passer</w:t>
      </w:r>
      <w:proofErr w:type="spellEnd"/>
    </w:p>
    <w:p w:rsidR="003D331F" w:rsidRPr="003D331F" w:rsidRDefault="003D331F" w:rsidP="003D331F">
      <w:pPr>
        <w:pStyle w:val="Ttulo3"/>
        <w:rPr>
          <w:rFonts w:asciiTheme="minorHAnsi" w:hAnsiTheme="minorHAnsi" w:cstheme="minorHAnsi"/>
          <w:b w:val="0"/>
          <w:color w:val="000000" w:themeColor="text1"/>
          <w:lang w:val="es-ES"/>
        </w:rPr>
      </w:pPr>
      <w:r w:rsidRPr="003D331F">
        <w:rPr>
          <w:rFonts w:asciiTheme="minorHAnsi" w:hAnsiTheme="minorHAnsi" w:cstheme="minorHAnsi"/>
          <w:b w:val="0"/>
          <w:color w:val="000000" w:themeColor="text1"/>
          <w:lang w:val="es-ES"/>
        </w:rPr>
        <w:t>Inspirada en el "</w:t>
      </w:r>
      <w:proofErr w:type="spellStart"/>
      <w:r w:rsidRPr="003D331F">
        <w:rPr>
          <w:rFonts w:asciiTheme="minorHAnsi" w:hAnsiTheme="minorHAnsi" w:cstheme="minorHAnsi"/>
          <w:b w:val="0"/>
          <w:color w:val="000000" w:themeColor="text1"/>
          <w:lang w:val="es-ES"/>
        </w:rPr>
        <w:t>laisser</w:t>
      </w:r>
      <w:proofErr w:type="spellEnd"/>
      <w:r w:rsidRPr="003D331F">
        <w:rPr>
          <w:rFonts w:asciiTheme="minorHAnsi" w:hAnsiTheme="minorHAnsi" w:cstheme="minorHAnsi"/>
          <w:b w:val="0"/>
          <w:color w:val="000000" w:themeColor="text1"/>
          <w:lang w:val="es-ES"/>
        </w:rPr>
        <w:t xml:space="preserve"> diré, </w:t>
      </w:r>
      <w:proofErr w:type="spellStart"/>
      <w:r w:rsidRPr="003D331F">
        <w:rPr>
          <w:rFonts w:asciiTheme="minorHAnsi" w:hAnsiTheme="minorHAnsi" w:cstheme="minorHAnsi"/>
          <w:b w:val="0"/>
          <w:color w:val="000000" w:themeColor="text1"/>
          <w:lang w:val="es-ES"/>
        </w:rPr>
        <w:t>laisser</w:t>
      </w:r>
      <w:proofErr w:type="spellEnd"/>
      <w:r w:rsidRPr="003D331F">
        <w:rPr>
          <w:rFonts w:asciiTheme="minorHAnsi" w:hAnsiTheme="minorHAnsi" w:cstheme="minorHAnsi"/>
          <w:b w:val="0"/>
          <w:color w:val="000000" w:themeColor="text1"/>
          <w:lang w:val="es-ES"/>
        </w:rPr>
        <w:t xml:space="preserve"> </w:t>
      </w:r>
      <w:proofErr w:type="spellStart"/>
      <w:r w:rsidRPr="003D331F">
        <w:rPr>
          <w:rFonts w:asciiTheme="minorHAnsi" w:hAnsiTheme="minorHAnsi" w:cstheme="minorHAnsi"/>
          <w:b w:val="0"/>
          <w:color w:val="000000" w:themeColor="text1"/>
          <w:lang w:val="es-ES"/>
        </w:rPr>
        <w:t>passer</w:t>
      </w:r>
      <w:proofErr w:type="spellEnd"/>
      <w:r w:rsidRPr="003D331F">
        <w:rPr>
          <w:rFonts w:asciiTheme="minorHAnsi" w:hAnsiTheme="minorHAnsi" w:cstheme="minorHAnsi"/>
          <w:b w:val="0"/>
          <w:color w:val="000000" w:themeColor="text1"/>
          <w:lang w:val="es-ES"/>
        </w:rPr>
        <w:t>" (dejar decir, dejar pasar) de los filósofos de la tolerancia, la escuela del</w:t>
      </w:r>
      <w:r w:rsidRPr="003D331F">
        <w:rPr>
          <w:rStyle w:val="apple-converted-space"/>
          <w:rFonts w:asciiTheme="minorHAnsi" w:hAnsiTheme="minorHAnsi" w:cstheme="minorHAnsi"/>
          <w:b w:val="0"/>
          <w:color w:val="000000" w:themeColor="text1"/>
          <w:lang w:val="es-ES"/>
        </w:rPr>
        <w:t> </w:t>
      </w:r>
      <w:hyperlink r:id="rId43" w:history="1">
        <w:r w:rsidRPr="003D331F">
          <w:rPr>
            <w:rStyle w:val="Hipervnculo"/>
            <w:rFonts w:asciiTheme="minorHAnsi" w:hAnsiTheme="minorHAnsi" w:cstheme="minorHAnsi"/>
            <w:b w:val="0"/>
            <w:color w:val="000000" w:themeColor="text1"/>
            <w:u w:val="none"/>
            <w:lang w:val="es-ES"/>
          </w:rPr>
          <w:t>liberalismo económico</w:t>
        </w:r>
      </w:hyperlink>
      <w:r w:rsidRPr="003D331F">
        <w:rPr>
          <w:rStyle w:val="apple-converted-space"/>
          <w:rFonts w:asciiTheme="minorHAnsi" w:hAnsiTheme="minorHAnsi" w:cstheme="minorHAnsi"/>
          <w:b w:val="0"/>
          <w:color w:val="000000" w:themeColor="text1"/>
          <w:lang w:val="es-ES"/>
        </w:rPr>
        <w:t> </w:t>
      </w:r>
      <w:r w:rsidRPr="003D331F">
        <w:rPr>
          <w:rFonts w:asciiTheme="minorHAnsi" w:hAnsiTheme="minorHAnsi" w:cstheme="minorHAnsi"/>
          <w:b w:val="0"/>
          <w:color w:val="000000" w:themeColor="text1"/>
          <w:lang w:val="es-ES"/>
        </w:rPr>
        <w:t>propuso como lema el "</w:t>
      </w:r>
      <w:proofErr w:type="spellStart"/>
      <w:r w:rsidRPr="003D331F">
        <w:rPr>
          <w:rFonts w:asciiTheme="minorHAnsi" w:hAnsiTheme="minorHAnsi" w:cstheme="minorHAnsi"/>
          <w:b w:val="0"/>
          <w:color w:val="000000" w:themeColor="text1"/>
          <w:lang w:val="es-ES"/>
        </w:rPr>
        <w:t>laisser</w:t>
      </w:r>
      <w:proofErr w:type="spellEnd"/>
      <w:r w:rsidRPr="003D331F">
        <w:rPr>
          <w:rFonts w:asciiTheme="minorHAnsi" w:hAnsiTheme="minorHAnsi" w:cstheme="minorHAnsi"/>
          <w:b w:val="0"/>
          <w:color w:val="000000" w:themeColor="text1"/>
          <w:lang w:val="es-ES"/>
        </w:rPr>
        <w:t xml:space="preserve"> taire, </w:t>
      </w:r>
      <w:proofErr w:type="spellStart"/>
      <w:r w:rsidRPr="003D331F">
        <w:rPr>
          <w:rFonts w:asciiTheme="minorHAnsi" w:hAnsiTheme="minorHAnsi" w:cstheme="minorHAnsi"/>
          <w:b w:val="0"/>
          <w:color w:val="000000" w:themeColor="text1"/>
          <w:lang w:val="es-ES"/>
        </w:rPr>
        <w:t>laisser</w:t>
      </w:r>
      <w:proofErr w:type="spellEnd"/>
      <w:r w:rsidRPr="003D331F">
        <w:rPr>
          <w:rFonts w:asciiTheme="minorHAnsi" w:hAnsiTheme="minorHAnsi" w:cstheme="minorHAnsi"/>
          <w:b w:val="0"/>
          <w:color w:val="000000" w:themeColor="text1"/>
          <w:lang w:val="es-ES"/>
        </w:rPr>
        <w:t xml:space="preserve"> </w:t>
      </w:r>
      <w:proofErr w:type="spellStart"/>
      <w:r w:rsidRPr="003D331F">
        <w:rPr>
          <w:rFonts w:asciiTheme="minorHAnsi" w:hAnsiTheme="minorHAnsi" w:cstheme="minorHAnsi"/>
          <w:b w:val="0"/>
          <w:color w:val="000000" w:themeColor="text1"/>
          <w:lang w:val="es-ES"/>
        </w:rPr>
        <w:t>passer</w:t>
      </w:r>
      <w:proofErr w:type="spellEnd"/>
      <w:r w:rsidRPr="003D331F">
        <w:rPr>
          <w:rFonts w:asciiTheme="minorHAnsi" w:hAnsiTheme="minorHAnsi" w:cstheme="minorHAnsi"/>
          <w:b w:val="0"/>
          <w:color w:val="000000" w:themeColor="text1"/>
          <w:lang w:val="es-ES"/>
        </w:rPr>
        <w:t>"</w:t>
      </w:r>
    </w:p>
    <w:p w:rsidR="003D331F" w:rsidRPr="003D331F" w:rsidRDefault="003D331F" w:rsidP="003D331F">
      <w:pPr>
        <w:pStyle w:val="NormalWeb"/>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Expresión de origen francés que literalmente traducida significa "dejar hacer, dejar pasar", identifica una doctrina económica basada en la proposición de que el funcionamiento de la economía debe dejarse al libre juego de la Oferta y la Demanda, evitando la intervención del Estado o de cualquier autoridad.</w:t>
      </w:r>
    </w:p>
    <w:p w:rsidR="003D331F" w:rsidRPr="003D331F" w:rsidRDefault="003D331F" w:rsidP="003D331F">
      <w:pPr>
        <w:pStyle w:val="NormalWeb"/>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 xml:space="preserve">La frase fue acuñada por los Fisiócratas y en su totalidad es "Laissez faire et laissez </w:t>
      </w:r>
      <w:proofErr w:type="spellStart"/>
      <w:r w:rsidRPr="003D331F">
        <w:rPr>
          <w:rFonts w:asciiTheme="minorHAnsi" w:hAnsiTheme="minorHAnsi" w:cstheme="minorHAnsi"/>
          <w:color w:val="000000" w:themeColor="text1"/>
          <w:lang w:val="es-ES"/>
        </w:rPr>
        <w:t>passer</w:t>
      </w:r>
      <w:proofErr w:type="spellEnd"/>
      <w:r w:rsidRPr="003D331F">
        <w:rPr>
          <w:rFonts w:asciiTheme="minorHAnsi" w:hAnsiTheme="minorHAnsi" w:cstheme="minorHAnsi"/>
          <w:color w:val="000000" w:themeColor="text1"/>
          <w:lang w:val="es-ES"/>
        </w:rPr>
        <w:t xml:space="preserve">, le monde va de lui </w:t>
      </w:r>
      <w:proofErr w:type="spellStart"/>
      <w:r w:rsidRPr="003D331F">
        <w:rPr>
          <w:rFonts w:asciiTheme="minorHAnsi" w:hAnsiTheme="minorHAnsi" w:cstheme="minorHAnsi"/>
          <w:color w:val="000000" w:themeColor="text1"/>
          <w:lang w:val="es-ES"/>
        </w:rPr>
        <w:t>même</w:t>
      </w:r>
      <w:proofErr w:type="spellEnd"/>
      <w:r w:rsidRPr="003D331F">
        <w:rPr>
          <w:rFonts w:asciiTheme="minorHAnsi" w:hAnsiTheme="minorHAnsi" w:cstheme="minorHAnsi"/>
          <w:color w:val="000000" w:themeColor="text1"/>
          <w:lang w:val="es-ES"/>
        </w:rPr>
        <w:t>" «Dejad hacer, dejad pasar, el mundo va solo». Se transformó en un pilar del Liberalismo económico.</w:t>
      </w:r>
    </w:p>
    <w:p w:rsidR="003D331F" w:rsidRPr="003D331F" w:rsidRDefault="003D331F" w:rsidP="003D331F">
      <w:pPr>
        <w:pStyle w:val="NormalWeb"/>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Adam Smith desempeñó un papel muy importante en la popularización de las teorías económicas del laissez-faire, siendo considerado el padre de las teorías de libre mercado o librecambismo. La idea principal de estas teorías era la no injerencia de los estados en asuntos económicos. Según Adam Smith, había una mano invisible que guiaba a la economía capitalista en beneficio de toda la sociedad y el desarrollo de la economía.</w:t>
      </w:r>
    </w:p>
    <w:p w:rsidR="003D331F" w:rsidRPr="003D331F" w:rsidRDefault="003D331F" w:rsidP="003D331F">
      <w:pPr>
        <w:pStyle w:val="NormalWeb"/>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Según esta doctrina los individuos, actuando independientemente y guiados por sus propios intereses, encontrarán las mejores formas de organización económica para maximizar la Riqueza, no sólo individua] sino que también la de toda la Sociedad.</w:t>
      </w:r>
    </w:p>
    <w:p w:rsidR="003D331F" w:rsidRPr="003D331F" w:rsidRDefault="003D331F" w:rsidP="003D331F">
      <w:pPr>
        <w:pStyle w:val="NormalWeb"/>
        <w:jc w:val="right"/>
        <w:rPr>
          <w:rFonts w:asciiTheme="minorHAnsi" w:hAnsiTheme="minorHAnsi" w:cstheme="minorHAnsi"/>
          <w:b/>
          <w:color w:val="C00000"/>
          <w:lang w:val="es-ES"/>
        </w:rPr>
      </w:pPr>
      <w:r>
        <w:rPr>
          <w:rFonts w:asciiTheme="minorHAnsi" w:hAnsiTheme="minorHAnsi" w:cstheme="minorHAnsi"/>
          <w:b/>
          <w:color w:val="C00000"/>
          <w:lang w:val="es-ES"/>
        </w:rPr>
        <w:t>Michelle</w:t>
      </w:r>
    </w:p>
    <w:p w:rsidR="003D331F" w:rsidRPr="003D331F" w:rsidRDefault="003D331F" w:rsidP="003D331F">
      <w:pPr>
        <w:widowControl w:val="0"/>
        <w:autoSpaceDE w:val="0"/>
        <w:autoSpaceDN w:val="0"/>
        <w:adjustRightInd w:val="0"/>
        <w:rPr>
          <w:rFonts w:cstheme="minorHAnsi"/>
          <w:b/>
          <w:color w:val="000000" w:themeColor="text1"/>
          <w:lang w:val="es-ES"/>
        </w:rPr>
      </w:pPr>
      <w:r w:rsidRPr="003D331F">
        <w:rPr>
          <w:rFonts w:cstheme="minorHAnsi"/>
          <w:b/>
          <w:color w:val="000000" w:themeColor="text1"/>
          <w:lang w:val="es-ES"/>
        </w:rPr>
        <w:t>La ‘mano invisible’</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Adam Smith también es conocido por defender el libre mercado. Empleó como metáfora el uso de una ‘mano invisible’ que regulaba todo el mercado de bienes y servicios, por lo que la intervención del gobierno en la economía debía limitarse a sólo ciertos puntos clave, como en defensa interior y exterior.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Style w:val="apple-converted-space"/>
          <w:rFonts w:cstheme="minorHAnsi"/>
          <w:color w:val="000000" w:themeColor="text1"/>
          <w:shd w:val="clear" w:color="auto" w:fill="FFFFFF"/>
          <w:lang w:val="es-ES"/>
        </w:rPr>
      </w:pPr>
      <w:r w:rsidRPr="003D331F">
        <w:rPr>
          <w:rFonts w:cstheme="minorHAnsi"/>
          <w:color w:val="000000" w:themeColor="text1"/>
          <w:shd w:val="clear" w:color="auto" w:fill="FFFFFF"/>
          <w:lang w:val="es-ES"/>
        </w:rPr>
        <w:t xml:space="preserve">Para Smith, la Mano Invisible estaba conformada por la conjunción del interés personal de cada individuos, expresada a través de la competencia, la oferta y demanda, </w:t>
      </w:r>
      <w:proofErr w:type="spellStart"/>
      <w:r w:rsidRPr="003D331F">
        <w:rPr>
          <w:rFonts w:cstheme="minorHAnsi"/>
          <w:color w:val="000000" w:themeColor="text1"/>
          <w:shd w:val="clear" w:color="auto" w:fill="FFFFFF"/>
          <w:lang w:val="es-ES"/>
        </w:rPr>
        <w:t>etc</w:t>
      </w:r>
      <w:proofErr w:type="spellEnd"/>
      <w:r w:rsidRPr="003D331F">
        <w:rPr>
          <w:rFonts w:cstheme="minorHAnsi"/>
          <w:color w:val="000000" w:themeColor="text1"/>
          <w:shd w:val="clear" w:color="auto" w:fill="FFFFFF"/>
          <w:lang w:val="es-ES"/>
        </w:rPr>
        <w:t xml:space="preserve">, mecanismos que serían capaces por sí mismos de asignar con eficiencia y equidad tanto los recursos como el </w:t>
      </w:r>
      <w:r w:rsidRPr="003D331F">
        <w:rPr>
          <w:rFonts w:cstheme="minorHAnsi"/>
          <w:color w:val="000000" w:themeColor="text1"/>
          <w:shd w:val="clear" w:color="auto" w:fill="FFFFFF"/>
          <w:lang w:val="es-ES"/>
        </w:rPr>
        <w:lastRenderedPageBreak/>
        <w:t>producto de la actividad económica</w:t>
      </w:r>
      <w:proofErr w:type="gramStart"/>
      <w:r w:rsidRPr="003D331F">
        <w:rPr>
          <w:rFonts w:cstheme="minorHAnsi"/>
          <w:color w:val="000000" w:themeColor="text1"/>
          <w:shd w:val="clear" w:color="auto" w:fill="FFFFFF"/>
          <w:lang w:val="es-ES"/>
        </w:rPr>
        <w:t>..</w:t>
      </w:r>
      <w:proofErr w:type="gramEnd"/>
      <w:r w:rsidRPr="003D331F">
        <w:rPr>
          <w:rStyle w:val="apple-converted-space"/>
          <w:rFonts w:cstheme="minorHAnsi"/>
          <w:color w:val="000000" w:themeColor="text1"/>
          <w:shd w:val="clear" w:color="auto" w:fill="FFFFFF"/>
          <w:lang w:val="es-ES"/>
        </w:rPr>
        <w:t> </w:t>
      </w:r>
      <w:r w:rsidRPr="003D331F">
        <w:rPr>
          <w:rFonts w:cstheme="minorHAnsi"/>
          <w:color w:val="000000" w:themeColor="text1"/>
          <w:lang w:val="es-ES"/>
        </w:rPr>
        <w:br/>
      </w:r>
      <w:r w:rsidRPr="003D331F">
        <w:rPr>
          <w:rFonts w:cstheme="minorHAnsi"/>
          <w:color w:val="000000" w:themeColor="text1"/>
          <w:shd w:val="clear" w:color="auto" w:fill="FFFFFF"/>
          <w:lang w:val="es-ES"/>
        </w:rPr>
        <w:t>La sugerencia de la Mano Invisible supone la acumulación de la problemática de la Justicia social -independientemente de acción al respecto por Estado- solo en la política económica o, más específicamente, en la actividad económica por sí sola. Según esta visión, la mano invisible compensa las acciones y regula las conformaciones sociales.</w:t>
      </w:r>
      <w:r w:rsidRPr="003D331F">
        <w:rPr>
          <w:rStyle w:val="apple-converted-space"/>
          <w:rFonts w:cstheme="minorHAnsi"/>
          <w:color w:val="000000" w:themeColor="text1"/>
          <w:shd w:val="clear" w:color="auto" w:fill="FFFFFF"/>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p>
    <w:p w:rsid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Básicamente, esta fue la línea que siguió el pensamiento económico hasta la década de 1930, cuando John Maynard Keynes sugirió en su obra maestra (“Teoría general del empleo, el interés y el dinero”) que el Estado debe de intervenir en la economía para así sacar a las naciones de las crisis económicas... pero eso ya es otra historia.</w:t>
      </w:r>
    </w:p>
    <w:p w:rsidR="003D331F" w:rsidRPr="003D331F" w:rsidRDefault="003D331F" w:rsidP="003D331F">
      <w:pPr>
        <w:widowControl w:val="0"/>
        <w:autoSpaceDE w:val="0"/>
        <w:autoSpaceDN w:val="0"/>
        <w:adjustRightInd w:val="0"/>
        <w:jc w:val="right"/>
        <w:rPr>
          <w:rFonts w:cstheme="minorHAnsi"/>
          <w:color w:val="000000" w:themeColor="text1"/>
          <w:lang w:val="es-ES"/>
        </w:rPr>
      </w:pPr>
      <w:proofErr w:type="spellStart"/>
      <w:r>
        <w:rPr>
          <w:rFonts w:cstheme="minorHAnsi"/>
          <w:b/>
          <w:color w:val="C00000"/>
          <w:lang w:val="es-ES"/>
        </w:rPr>
        <w:t>Victor</w:t>
      </w:r>
      <w:proofErr w:type="spellEnd"/>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b/>
          <w:color w:val="000000" w:themeColor="text1"/>
          <w:sz w:val="32"/>
          <w:lang w:val="es-ES"/>
        </w:rPr>
      </w:pPr>
      <w:r w:rsidRPr="003D331F">
        <w:rPr>
          <w:rFonts w:cstheme="minorHAnsi"/>
          <w:b/>
          <w:color w:val="000000" w:themeColor="text1"/>
          <w:sz w:val="32"/>
          <w:lang w:val="es-ES"/>
        </w:rPr>
        <w:t>El valor de las cosas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Otra idea valiosa de Smith fue la diferencia que planteó entre valor de uso y valor de cambio. Hay que recordar, que en su época (1723-1790), los metales preciosos eran adecuados como medida de cambio.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Esta idea plantea una interrogante: ¿por qué las cosas que tienen el mayor valor de cambio tienen el menor valor de uso?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“No hay nada más sutil que el agua; pero con ella apenas se puede comprar cosa alguna ni recibir cosa a cambio. Por el contrario, un diamante apenas tiene valor de uso, pero generalmente se pueden adquirir, a cambio de él, una gran cantidad de otros bienes”, decía este filósofo escocés, que estudió retórica, literatura y ética.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xml:space="preserve">Lo anterior tiene una explicación. Si tomas 1 litro de agua en un día caluroso, la utilidad de esa cantidad de agua será alta, sin embargo, conforme tome más litros de agua, su utilidad va a ir disminuyendo por cada litro adicional que se consuma. En cambio, si se adquiere un diamante, su utilidad va a ser muy alta, y conforme se adquieran más diamantes, la utilidad no va a disminuir, sino continuará creciendo. Es por esto que el agua tiene una medida de valor baja y los diamantes </w:t>
      </w:r>
      <w:proofErr w:type="gramStart"/>
      <w:r w:rsidRPr="003D331F">
        <w:rPr>
          <w:rFonts w:cstheme="minorHAnsi"/>
          <w:color w:val="000000" w:themeColor="text1"/>
          <w:lang w:val="es-ES"/>
        </w:rPr>
        <w:t>una</w:t>
      </w:r>
      <w:proofErr w:type="gramEnd"/>
      <w:r w:rsidRPr="003D331F">
        <w:rPr>
          <w:rFonts w:cstheme="minorHAnsi"/>
          <w:color w:val="000000" w:themeColor="text1"/>
          <w:lang w:val="es-ES"/>
        </w:rPr>
        <w:t xml:space="preserve"> alta.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Ahora bien, ¿cuál es la base para el valor de cambio de una mercancía</w:t>
      </w:r>
      <w:proofErr w:type="gramStart"/>
      <w:r w:rsidRPr="003D331F">
        <w:rPr>
          <w:rFonts w:cstheme="minorHAnsi"/>
          <w:color w:val="000000" w:themeColor="text1"/>
          <w:lang w:val="es-ES"/>
        </w:rPr>
        <w:t>?¿</w:t>
      </w:r>
      <w:proofErr w:type="gramEnd"/>
      <w:r w:rsidRPr="003D331F">
        <w:rPr>
          <w:rFonts w:cstheme="minorHAnsi"/>
          <w:color w:val="000000" w:themeColor="text1"/>
          <w:lang w:val="es-ES"/>
        </w:rPr>
        <w:t>Es su precio algo equivalente al trabajo que Smith expresa como el esfuerzo y dificultad de adquirirlo?</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“El valor de cualquier bien, para la persona que lo posee y que no piensa usarlo o consumirlo, sino cambiarlos por otros, es igual a la cantidad de trabajo que puede adquirir o de que puede disponer por mediación suya”. Por lo tanto, ¡el trabajo sirve como medida de valor!</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Entonces, ¿por qué los valores se expresan comúnmente en dinero? Una vez que termina el trueque, se considera natural intercambiar mercancías por dinero en lugar de otras mercancías.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xml:space="preserve">El único problema que Smith encontraba en esto, es que los tiempos de trabajo no son </w:t>
      </w:r>
      <w:r w:rsidRPr="003D331F">
        <w:rPr>
          <w:rFonts w:cstheme="minorHAnsi"/>
          <w:color w:val="000000" w:themeColor="text1"/>
          <w:lang w:val="es-ES"/>
        </w:rPr>
        <w:lastRenderedPageBreak/>
        <w:t>equivalentes de manera automática al contenido del trabajo, pues ciertos trabajos son distintos -destreza e ingenio-, por lo que las diferencias en calidad de trabajo se verán reflejadas en ciertos aspectos.</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“Con el progreso de la sociedad, las compensaciones de esta especie, que corresponden a una mayor pericia y esfuerzo, generalmente se reflejan en los salarios”, decía.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¿Creen que lograrían un buen aumento explicándole a su jefe el verdadero valor de un salario, según las ideas de Smith? Quizás no, pero seguramente sí lo “apantallarían” (siempre y cuando no sea economista).</w:t>
      </w:r>
    </w:p>
    <w:p w:rsidR="003D331F" w:rsidRPr="003D331F" w:rsidRDefault="003D331F" w:rsidP="003D331F">
      <w:pPr>
        <w:widowControl w:val="0"/>
        <w:autoSpaceDE w:val="0"/>
        <w:autoSpaceDN w:val="0"/>
        <w:adjustRightInd w:val="0"/>
        <w:rPr>
          <w:rFonts w:cstheme="minorHAnsi"/>
          <w:color w:val="000000" w:themeColor="text1"/>
          <w:lang w:val="es-ES"/>
        </w:rPr>
      </w:pPr>
      <w:r w:rsidRPr="003D331F">
        <w:rPr>
          <w:rFonts w:cstheme="minorHAnsi"/>
          <w:color w:val="000000" w:themeColor="text1"/>
          <w:lang w:val="es-ES"/>
        </w:rPr>
        <w:t> </w:t>
      </w:r>
    </w:p>
    <w:p w:rsidR="003D331F" w:rsidRDefault="003D331F" w:rsidP="003D331F">
      <w:pPr>
        <w:rPr>
          <w:rFonts w:cstheme="minorHAnsi"/>
          <w:color w:val="000000" w:themeColor="text1"/>
          <w:lang w:val="es-ES"/>
        </w:rPr>
      </w:pPr>
      <w:r w:rsidRPr="003D331F">
        <w:rPr>
          <w:rFonts w:cstheme="minorHAnsi"/>
          <w:color w:val="000000" w:themeColor="text1"/>
          <w:lang w:val="es-ES"/>
        </w:rPr>
        <w:t>Si quieres conocer un poco de la faceta de filósofo de este personaje, puedes consultar otra de sus obras célebres, “La teoría de los sentimientos morales” (1759).</w:t>
      </w:r>
    </w:p>
    <w:p w:rsidR="003D331F" w:rsidRDefault="003D331F" w:rsidP="003D331F">
      <w:pPr>
        <w:rPr>
          <w:rFonts w:cstheme="minorHAnsi"/>
          <w:color w:val="000000" w:themeColor="text1"/>
          <w:lang w:val="es-ES"/>
        </w:rPr>
      </w:pPr>
    </w:p>
    <w:p w:rsidR="003D331F" w:rsidRPr="003D331F" w:rsidRDefault="003D331F" w:rsidP="003D331F">
      <w:pPr>
        <w:jc w:val="right"/>
        <w:rPr>
          <w:rFonts w:cstheme="minorHAnsi"/>
          <w:b/>
          <w:color w:val="C00000"/>
          <w:lang w:val="es-ES"/>
        </w:rPr>
      </w:pPr>
      <w:r w:rsidRPr="003D331F">
        <w:rPr>
          <w:rFonts w:cstheme="minorHAnsi"/>
          <w:b/>
          <w:color w:val="C00000"/>
          <w:lang w:val="es-ES"/>
        </w:rPr>
        <w:t>Michelle</w:t>
      </w:r>
    </w:p>
    <w:p w:rsidR="003D331F" w:rsidRPr="003D331F" w:rsidRDefault="003D331F" w:rsidP="003D331F">
      <w:pPr>
        <w:rPr>
          <w:rFonts w:cstheme="minorHAnsi"/>
          <w:b/>
          <w:color w:val="C00000"/>
          <w:lang w:val="es-ES"/>
        </w:rPr>
      </w:pPr>
    </w:p>
    <w:p w:rsidR="003D331F" w:rsidRPr="003D331F" w:rsidRDefault="003D331F" w:rsidP="003D331F">
      <w:pPr>
        <w:pStyle w:val="NormalWeb"/>
        <w:numPr>
          <w:ilvl w:val="0"/>
          <w:numId w:val="1"/>
        </w:numPr>
        <w:shd w:val="clear" w:color="auto" w:fill="FFFFFF"/>
        <w:spacing w:before="135" w:beforeAutospacing="0" w:after="135" w:afterAutospacing="0" w:line="270" w:lineRule="atLeast"/>
        <w:ind w:left="300"/>
        <w:jc w:val="center"/>
        <w:rPr>
          <w:rFonts w:asciiTheme="minorHAnsi" w:hAnsiTheme="minorHAnsi" w:cstheme="minorHAnsi"/>
          <w:b/>
          <w:color w:val="000000" w:themeColor="text1"/>
        </w:rPr>
      </w:pPr>
      <w:r w:rsidRPr="003D331F">
        <w:rPr>
          <w:rFonts w:asciiTheme="minorHAnsi" w:hAnsiTheme="minorHAnsi" w:cstheme="minorHAnsi"/>
          <w:b/>
          <w:bCs/>
          <w:color w:val="000000" w:themeColor="text1"/>
        </w:rPr>
        <w:t>LIBERALISMO ECONÓMICO</w:t>
      </w:r>
    </w:p>
    <w:p w:rsidR="003D331F" w:rsidRPr="003D331F" w:rsidRDefault="003D331F" w:rsidP="003D331F">
      <w:pPr>
        <w:pStyle w:val="NormalWeb"/>
        <w:numPr>
          <w:ilvl w:val="0"/>
          <w:numId w:val="1"/>
        </w:numPr>
        <w:shd w:val="clear" w:color="auto" w:fill="FFFFFF"/>
        <w:spacing w:before="135" w:beforeAutospacing="0" w:after="135" w:afterAutospacing="0" w:line="270" w:lineRule="atLeast"/>
        <w:ind w:left="300"/>
        <w:rPr>
          <w:rFonts w:asciiTheme="minorHAnsi" w:hAnsiTheme="minorHAnsi" w:cstheme="minorHAnsi"/>
          <w:color w:val="000000" w:themeColor="text1"/>
          <w:lang w:val="es-ES"/>
        </w:rPr>
      </w:pPr>
      <w:r w:rsidRPr="003D331F">
        <w:rPr>
          <w:rFonts w:asciiTheme="minorHAnsi" w:hAnsiTheme="minorHAnsi" w:cstheme="minorHAnsi"/>
          <w:color w:val="000000" w:themeColor="text1"/>
          <w:lang w:val="es-ES"/>
        </w:rPr>
        <w:t>El inicio del</w:t>
      </w:r>
      <w:r w:rsidRPr="003D331F">
        <w:rPr>
          <w:rStyle w:val="apple-converted-space"/>
          <w:rFonts w:asciiTheme="minorHAnsi" w:hAnsiTheme="minorHAnsi" w:cstheme="minorHAnsi"/>
          <w:color w:val="000000" w:themeColor="text1"/>
          <w:lang w:val="es-ES"/>
        </w:rPr>
        <w:t> </w:t>
      </w:r>
      <w:hyperlink r:id="rId44" w:history="1">
        <w:r w:rsidRPr="003D331F">
          <w:rPr>
            <w:rStyle w:val="Hipervnculo"/>
            <w:rFonts w:asciiTheme="minorHAnsi" w:hAnsiTheme="minorHAnsi" w:cstheme="minorHAnsi"/>
            <w:color w:val="000000" w:themeColor="text1"/>
            <w:u w:val="none"/>
            <w:lang w:val="es-ES"/>
          </w:rPr>
          <w:t>liberalismo</w:t>
        </w:r>
      </w:hyperlink>
      <w:r w:rsidRPr="003D331F">
        <w:rPr>
          <w:rStyle w:val="apple-converted-space"/>
          <w:rFonts w:asciiTheme="minorHAnsi" w:hAnsiTheme="minorHAnsi" w:cstheme="minorHAnsi"/>
          <w:color w:val="000000" w:themeColor="text1"/>
          <w:lang w:val="es-ES"/>
        </w:rPr>
        <w:t> </w:t>
      </w:r>
      <w:r w:rsidRPr="003D331F">
        <w:rPr>
          <w:rFonts w:asciiTheme="minorHAnsi" w:hAnsiTheme="minorHAnsi" w:cstheme="minorHAnsi"/>
          <w:color w:val="000000" w:themeColor="text1"/>
          <w:lang w:val="es-ES"/>
        </w:rPr>
        <w:t>económico está en su lucha contra el</w:t>
      </w:r>
      <w:r w:rsidRPr="003D331F">
        <w:rPr>
          <w:rStyle w:val="apple-converted-space"/>
          <w:rFonts w:asciiTheme="minorHAnsi" w:hAnsiTheme="minorHAnsi" w:cstheme="minorHAnsi"/>
          <w:color w:val="000000" w:themeColor="text1"/>
          <w:lang w:val="es-ES"/>
        </w:rPr>
        <w:t> </w:t>
      </w:r>
      <w:hyperlink r:id="rId45" w:history="1">
        <w:r w:rsidRPr="003D331F">
          <w:rPr>
            <w:rStyle w:val="Hipervnculo"/>
            <w:rFonts w:asciiTheme="minorHAnsi" w:hAnsiTheme="minorHAnsi" w:cstheme="minorHAnsi"/>
            <w:color w:val="000000" w:themeColor="text1"/>
            <w:u w:val="none"/>
            <w:lang w:val="es-ES"/>
          </w:rPr>
          <w:t>sistema</w:t>
        </w:r>
      </w:hyperlink>
      <w:r w:rsidRPr="003D331F">
        <w:rPr>
          <w:rStyle w:val="apple-converted-space"/>
          <w:rFonts w:asciiTheme="minorHAnsi" w:hAnsiTheme="minorHAnsi" w:cstheme="minorHAnsi"/>
          <w:color w:val="000000" w:themeColor="text1"/>
          <w:lang w:val="es-ES"/>
        </w:rPr>
        <w:t> </w:t>
      </w:r>
      <w:r w:rsidRPr="003D331F">
        <w:rPr>
          <w:rFonts w:asciiTheme="minorHAnsi" w:hAnsiTheme="minorHAnsi" w:cstheme="minorHAnsi"/>
          <w:color w:val="000000" w:themeColor="text1"/>
          <w:lang w:val="es-ES"/>
        </w:rPr>
        <w:t xml:space="preserve">económico político absolutista. Con su habitual agudeza Voltaire </w:t>
      </w:r>
      <w:proofErr w:type="spellStart"/>
      <w:r w:rsidRPr="003D331F">
        <w:rPr>
          <w:rFonts w:asciiTheme="minorHAnsi" w:hAnsiTheme="minorHAnsi" w:cstheme="minorHAnsi"/>
          <w:color w:val="000000" w:themeColor="text1"/>
          <w:lang w:val="es-ES"/>
        </w:rPr>
        <w:t>reívindica</w:t>
      </w:r>
      <w:proofErr w:type="spellEnd"/>
      <w:r w:rsidRPr="003D331F">
        <w:rPr>
          <w:rFonts w:asciiTheme="minorHAnsi" w:hAnsiTheme="minorHAnsi" w:cstheme="minorHAnsi"/>
          <w:color w:val="000000" w:themeColor="text1"/>
          <w:lang w:val="es-ES"/>
        </w:rPr>
        <w:t xml:space="preserve"> la virtud del</w:t>
      </w:r>
      <w:r w:rsidRPr="003D331F">
        <w:rPr>
          <w:rStyle w:val="apple-converted-space"/>
          <w:rFonts w:asciiTheme="minorHAnsi" w:hAnsiTheme="minorHAnsi" w:cstheme="minorHAnsi"/>
          <w:color w:val="000000" w:themeColor="text1"/>
          <w:lang w:val="es-ES"/>
        </w:rPr>
        <w:t> </w:t>
      </w:r>
      <w:hyperlink r:id="rId46" w:history="1">
        <w:r w:rsidRPr="003D331F">
          <w:rPr>
            <w:rStyle w:val="Hipervnculo"/>
            <w:rFonts w:asciiTheme="minorHAnsi" w:hAnsiTheme="minorHAnsi" w:cstheme="minorHAnsi"/>
            <w:color w:val="000000" w:themeColor="text1"/>
            <w:u w:val="none"/>
            <w:lang w:val="es-ES"/>
          </w:rPr>
          <w:t>empresario</w:t>
        </w:r>
      </w:hyperlink>
      <w:r w:rsidRPr="003D331F">
        <w:rPr>
          <w:rStyle w:val="apple-converted-space"/>
          <w:rFonts w:asciiTheme="minorHAnsi" w:hAnsiTheme="minorHAnsi" w:cstheme="minorHAnsi"/>
          <w:color w:val="000000" w:themeColor="text1"/>
          <w:lang w:val="es-ES"/>
        </w:rPr>
        <w:t> </w:t>
      </w:r>
      <w:r w:rsidRPr="003D331F">
        <w:rPr>
          <w:rFonts w:asciiTheme="minorHAnsi" w:hAnsiTheme="minorHAnsi" w:cstheme="minorHAnsi"/>
          <w:color w:val="000000" w:themeColor="text1"/>
          <w:lang w:val="es-ES"/>
        </w:rPr>
        <w:t>contra la nobleza ociosa en estos términos: «el negociante oye hablar tan a menudo con desprecio de su profesión que es lo suficientemente tonto como para enrojecer de ella. No sé, empero, quién es más útil a un Estado, un señor bien empolvado que precisamente a qué hora el rey se levanta, a qué hora se acuesta, y que se da</w:t>
      </w:r>
      <w:r w:rsidRPr="003D331F">
        <w:rPr>
          <w:rStyle w:val="apple-converted-space"/>
          <w:rFonts w:asciiTheme="minorHAnsi" w:hAnsiTheme="minorHAnsi" w:cstheme="minorHAnsi"/>
          <w:color w:val="000000" w:themeColor="text1"/>
          <w:lang w:val="es-ES"/>
        </w:rPr>
        <w:t> </w:t>
      </w:r>
      <w:hyperlink r:id="rId47" w:history="1">
        <w:r w:rsidRPr="003D331F">
          <w:rPr>
            <w:rStyle w:val="Hipervnculo"/>
            <w:rFonts w:asciiTheme="minorHAnsi" w:hAnsiTheme="minorHAnsi" w:cstheme="minorHAnsi"/>
            <w:color w:val="000000" w:themeColor="text1"/>
            <w:u w:val="none"/>
            <w:lang w:val="es-ES"/>
          </w:rPr>
          <w:t>aire</w:t>
        </w:r>
      </w:hyperlink>
      <w:r w:rsidRPr="003D331F">
        <w:rPr>
          <w:rStyle w:val="apple-converted-space"/>
          <w:rFonts w:asciiTheme="minorHAnsi" w:hAnsiTheme="minorHAnsi" w:cstheme="minorHAnsi"/>
          <w:color w:val="000000" w:themeColor="text1"/>
          <w:lang w:val="es-ES"/>
        </w:rPr>
        <w:t> </w:t>
      </w:r>
      <w:r w:rsidRPr="003D331F">
        <w:rPr>
          <w:rFonts w:asciiTheme="minorHAnsi" w:hAnsiTheme="minorHAnsi" w:cstheme="minorHAnsi"/>
          <w:color w:val="000000" w:themeColor="text1"/>
          <w:lang w:val="es-ES"/>
        </w:rPr>
        <w:t xml:space="preserve">de grandeza haciendo el papel de esclavo en la antecámara de un ministro, o un negocio que enriquece a su país, desde su despacho dando órdenes a </w:t>
      </w:r>
      <w:proofErr w:type="spellStart"/>
      <w:r w:rsidRPr="003D331F">
        <w:rPr>
          <w:rFonts w:asciiTheme="minorHAnsi" w:hAnsiTheme="minorHAnsi" w:cstheme="minorHAnsi"/>
          <w:color w:val="000000" w:themeColor="text1"/>
          <w:lang w:val="es-ES"/>
        </w:rPr>
        <w:t>Surate</w:t>
      </w:r>
      <w:proofErr w:type="spellEnd"/>
      <w:r w:rsidRPr="003D331F">
        <w:rPr>
          <w:rFonts w:asciiTheme="minorHAnsi" w:hAnsiTheme="minorHAnsi" w:cstheme="minorHAnsi"/>
          <w:color w:val="000000" w:themeColor="text1"/>
          <w:lang w:val="es-ES"/>
        </w:rPr>
        <w:t xml:space="preserve"> y al Cairo contribuye a la felicidad del mundo.»</w:t>
      </w:r>
    </w:p>
    <w:p w:rsidR="003D331F" w:rsidRPr="003D331F" w:rsidRDefault="003D331F" w:rsidP="003D331F">
      <w:pPr>
        <w:pStyle w:val="NormalWeb"/>
        <w:shd w:val="clear" w:color="auto" w:fill="FFFFFF"/>
        <w:spacing w:before="135" w:beforeAutospacing="0" w:after="135" w:afterAutospacing="0" w:line="270" w:lineRule="atLeast"/>
        <w:ind w:left="300"/>
        <w:rPr>
          <w:rFonts w:asciiTheme="minorHAnsi" w:hAnsiTheme="minorHAnsi" w:cstheme="minorHAnsi"/>
          <w:color w:val="000000" w:themeColor="text1"/>
          <w:lang w:val="es-ES"/>
        </w:rPr>
      </w:pPr>
      <w:r w:rsidRPr="003D331F">
        <w:rPr>
          <w:rFonts w:asciiTheme="minorHAnsi" w:hAnsiTheme="minorHAnsi" w:cstheme="minorHAnsi"/>
          <w:color w:val="000000" w:themeColor="text1"/>
          <w:shd w:val="clear" w:color="auto" w:fill="FFFFFF"/>
          <w:lang w:val="es-ES"/>
        </w:rPr>
        <w:t xml:space="preserve">Como definición “El liberalismo económico es la teoría económica desarrollada durante la Ilustración, formulada de forma completa en primer lugar por Adam Smith y David Ricardo, que reclama la mínima interferencia </w:t>
      </w:r>
      <w:proofErr w:type="spellStart"/>
      <w:r w:rsidRPr="003D331F">
        <w:rPr>
          <w:rFonts w:asciiTheme="minorHAnsi" w:hAnsiTheme="minorHAnsi" w:cstheme="minorHAnsi"/>
          <w:color w:val="000000" w:themeColor="text1"/>
          <w:shd w:val="clear" w:color="auto" w:fill="FFFFFF"/>
          <w:lang w:val="es-ES"/>
        </w:rPr>
        <w:t>delEstado</w:t>
      </w:r>
      <w:proofErr w:type="spellEnd"/>
      <w:r w:rsidRPr="003D331F">
        <w:rPr>
          <w:rFonts w:asciiTheme="minorHAnsi" w:hAnsiTheme="minorHAnsi" w:cstheme="minorHAnsi"/>
          <w:color w:val="000000" w:themeColor="text1"/>
          <w:shd w:val="clear" w:color="auto" w:fill="FFFFFF"/>
          <w:lang w:val="es-ES"/>
        </w:rPr>
        <w:t xml:space="preserve"> en la economía. La libertad económica o la libre empresa conducirían a una sociedad más armoniosa e igualitaria y al aumento indefinido de la prosperidad.”</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 xml:space="preserve">En otra palabras consiste en </w:t>
      </w:r>
      <w:proofErr w:type="spellStart"/>
      <w:r w:rsidRPr="003D331F">
        <w:rPr>
          <w:rFonts w:asciiTheme="minorHAnsi" w:hAnsiTheme="minorHAnsi" w:cstheme="minorHAnsi"/>
          <w:color w:val="000000" w:themeColor="text1"/>
          <w:shd w:val="clear" w:color="auto" w:fill="FFFFFF"/>
          <w:lang w:val="es-ES"/>
        </w:rPr>
        <w:t>eldeslinde</w:t>
      </w:r>
      <w:proofErr w:type="spellEnd"/>
      <w:r w:rsidRPr="003D331F">
        <w:rPr>
          <w:rFonts w:asciiTheme="minorHAnsi" w:hAnsiTheme="minorHAnsi" w:cstheme="minorHAnsi"/>
          <w:color w:val="000000" w:themeColor="text1"/>
          <w:shd w:val="clear" w:color="auto" w:fill="FFFFFF"/>
          <w:lang w:val="es-ES"/>
        </w:rPr>
        <w:t xml:space="preserve"> de la política y la economía, de esta forma crear una sociedad de mercado sin obstáculos permitiendo así que entre mayor trabajo sea realizado mayor sean los beneficios.</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 xml:space="preserve">Adam Smith afirmaba </w:t>
      </w:r>
      <w:proofErr w:type="spellStart"/>
      <w:r w:rsidRPr="003D331F">
        <w:rPr>
          <w:rFonts w:asciiTheme="minorHAnsi" w:hAnsiTheme="minorHAnsi" w:cstheme="minorHAnsi"/>
          <w:color w:val="000000" w:themeColor="text1"/>
          <w:shd w:val="clear" w:color="auto" w:fill="FFFFFF"/>
          <w:lang w:val="es-ES"/>
        </w:rPr>
        <w:t>queesto</w:t>
      </w:r>
      <w:proofErr w:type="spellEnd"/>
      <w:r w:rsidRPr="003D331F">
        <w:rPr>
          <w:rFonts w:asciiTheme="minorHAnsi" w:hAnsiTheme="minorHAnsi" w:cstheme="minorHAnsi"/>
          <w:color w:val="000000" w:themeColor="text1"/>
          <w:shd w:val="clear" w:color="auto" w:fill="FFFFFF"/>
          <w:lang w:val="es-ES"/>
        </w:rPr>
        <w:t xml:space="preserve"> evitaría la desigualdad social, sin embargo el seguir esta política permitía la creación de monopolios favoreciendo a un limitado número de personas.</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El Liberalismo se caracteriza por su:</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•Individualismo: el individuo humano por encima de todo aspecto social o colectivo.</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 La Libertad: como derecho inviolable.</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 xml:space="preserve">• Igualdad entre hombres: está dentro de los campos jurídicos </w:t>
      </w:r>
      <w:proofErr w:type="spellStart"/>
      <w:r w:rsidRPr="003D331F">
        <w:rPr>
          <w:rFonts w:asciiTheme="minorHAnsi" w:hAnsiTheme="minorHAnsi" w:cstheme="minorHAnsi"/>
          <w:color w:val="000000" w:themeColor="text1"/>
          <w:shd w:val="clear" w:color="auto" w:fill="FFFFFF"/>
          <w:lang w:val="es-ES"/>
        </w:rPr>
        <w:t>ypolíticos</w:t>
      </w:r>
      <w:proofErr w:type="spellEnd"/>
      <w:r w:rsidRPr="003D331F">
        <w:rPr>
          <w:rFonts w:asciiTheme="minorHAnsi" w:hAnsiTheme="minorHAnsi" w:cstheme="minorHAnsi"/>
          <w:color w:val="000000" w:themeColor="text1"/>
          <w:shd w:val="clear" w:color="auto" w:fill="FFFFFF"/>
          <w:lang w:val="es-ES"/>
        </w:rPr>
        <w:t>.</w:t>
      </w:r>
      <w:r w:rsidRPr="003D331F">
        <w:rPr>
          <w:rFonts w:asciiTheme="minorHAnsi" w:hAnsiTheme="minorHAnsi" w:cstheme="minorHAnsi"/>
          <w:color w:val="000000" w:themeColor="text1"/>
          <w:lang w:val="es-ES"/>
        </w:rPr>
        <w:br/>
      </w:r>
      <w:r w:rsidRPr="003D331F">
        <w:rPr>
          <w:rFonts w:asciiTheme="minorHAnsi" w:hAnsiTheme="minorHAnsi" w:cstheme="minorHAnsi"/>
          <w:color w:val="000000" w:themeColor="text1"/>
          <w:shd w:val="clear" w:color="auto" w:fill="FFFFFF"/>
          <w:lang w:val="es-ES"/>
        </w:rPr>
        <w:t>• El respeto de la sociedad privada: como fuente de desarrollo individual</w:t>
      </w:r>
    </w:p>
    <w:p w:rsidR="003D331F" w:rsidRPr="003D331F" w:rsidRDefault="003D331F">
      <w:pPr>
        <w:rPr>
          <w:lang w:val="es-ES"/>
        </w:rPr>
      </w:pPr>
    </w:p>
    <w:sectPr w:rsidR="003D331F" w:rsidRPr="003D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2139"/>
    <w:multiLevelType w:val="multilevel"/>
    <w:tmpl w:val="7AA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1F"/>
    <w:rsid w:val="003D331F"/>
    <w:rsid w:val="0087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1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3D331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3">
    <w:name w:val="heading 3"/>
    <w:basedOn w:val="Normal"/>
    <w:next w:val="Normal"/>
    <w:link w:val="Ttulo3Car"/>
    <w:uiPriority w:val="9"/>
    <w:semiHidden/>
    <w:unhideWhenUsed/>
    <w:qFormat/>
    <w:rsid w:val="003D33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3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D331F"/>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Fuentedeprrafopredeter"/>
    <w:rsid w:val="003D331F"/>
  </w:style>
  <w:style w:type="character" w:styleId="Hipervnculo">
    <w:name w:val="Hyperlink"/>
    <w:basedOn w:val="Fuentedeprrafopredeter"/>
    <w:uiPriority w:val="99"/>
    <w:semiHidden/>
    <w:unhideWhenUsed/>
    <w:rsid w:val="003D331F"/>
    <w:rPr>
      <w:color w:val="0000FF"/>
      <w:u w:val="single"/>
    </w:rPr>
  </w:style>
  <w:style w:type="character" w:customStyle="1" w:styleId="Ttulo3Car">
    <w:name w:val="Título 3 Car"/>
    <w:basedOn w:val="Fuentedeprrafopredeter"/>
    <w:link w:val="Ttulo3"/>
    <w:uiPriority w:val="9"/>
    <w:semiHidden/>
    <w:rsid w:val="003D331F"/>
    <w:rPr>
      <w:rFonts w:asciiTheme="majorHAnsi" w:eastAsiaTheme="majorEastAsia" w:hAnsiTheme="majorHAnsi" w:cstheme="majorBidi"/>
      <w:b/>
      <w:bCs/>
      <w:color w:val="4F81BD" w:themeColor="accent1"/>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31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3D331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3">
    <w:name w:val="heading 3"/>
    <w:basedOn w:val="Normal"/>
    <w:next w:val="Normal"/>
    <w:link w:val="Ttulo3Car"/>
    <w:uiPriority w:val="9"/>
    <w:semiHidden/>
    <w:unhideWhenUsed/>
    <w:qFormat/>
    <w:rsid w:val="003D33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3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D331F"/>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Fuentedeprrafopredeter"/>
    <w:rsid w:val="003D331F"/>
  </w:style>
  <w:style w:type="character" w:styleId="Hipervnculo">
    <w:name w:val="Hyperlink"/>
    <w:basedOn w:val="Fuentedeprrafopredeter"/>
    <w:uiPriority w:val="99"/>
    <w:semiHidden/>
    <w:unhideWhenUsed/>
    <w:rsid w:val="003D331F"/>
    <w:rPr>
      <w:color w:val="0000FF"/>
      <w:u w:val="single"/>
    </w:rPr>
  </w:style>
  <w:style w:type="character" w:customStyle="1" w:styleId="Ttulo3Car">
    <w:name w:val="Título 3 Car"/>
    <w:basedOn w:val="Fuentedeprrafopredeter"/>
    <w:link w:val="Ttulo3"/>
    <w:uiPriority w:val="9"/>
    <w:semiHidden/>
    <w:rsid w:val="003D331F"/>
    <w:rPr>
      <w:rFonts w:asciiTheme="majorHAnsi" w:eastAsiaTheme="majorEastAsia" w:hAnsiTheme="majorHAnsi" w:cstheme="majorBidi"/>
      <w:b/>
      <w:bCs/>
      <w:color w:val="4F81BD" w:themeColor="accent1"/>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nducta_humana" TargetMode="External"/><Relationship Id="rId18" Type="http://schemas.openxmlformats.org/officeDocument/2006/relationships/hyperlink" Target="http://es.wikipedia.org/wiki/Oferta_y_demanda" TargetMode="External"/><Relationship Id="rId26" Type="http://schemas.openxmlformats.org/officeDocument/2006/relationships/hyperlink" Target="http://es.wikipedia.org/wiki/Adam_Smith" TargetMode="External"/><Relationship Id="rId39" Type="http://schemas.openxmlformats.org/officeDocument/2006/relationships/hyperlink" Target="http://es.wikipedia.org/w/index.php?title=Admiraci%C3%B3n&amp;action=edit&amp;redlink=1" TargetMode="External"/><Relationship Id="rId3" Type="http://schemas.microsoft.com/office/2007/relationships/stylesWithEffects" Target="stylesWithEffects.xml"/><Relationship Id="rId21" Type="http://schemas.openxmlformats.org/officeDocument/2006/relationships/hyperlink" Target="http://es.wikipedia.org/wiki/Teor%C3%ADa_del_valor-trabajo" TargetMode="External"/><Relationship Id="rId34" Type="http://schemas.openxmlformats.org/officeDocument/2006/relationships/hyperlink" Target="http://es.wikipedia.org/wiki/Supery%C3%B3" TargetMode="External"/><Relationship Id="rId42" Type="http://schemas.openxmlformats.org/officeDocument/2006/relationships/hyperlink" Target="http://es.wikipedia.org/wiki/Naturaleza_humana" TargetMode="External"/><Relationship Id="rId47" Type="http://schemas.openxmlformats.org/officeDocument/2006/relationships/hyperlink" Target="http://www.monografias.com/trabajos/aire/aire.shtml" TargetMode="External"/><Relationship Id="rId7" Type="http://schemas.openxmlformats.org/officeDocument/2006/relationships/hyperlink" Target="http://es.wikipedia.org/wiki/Universidad_de_Glasgow" TargetMode="External"/><Relationship Id="rId12" Type="http://schemas.openxmlformats.org/officeDocument/2006/relationships/hyperlink" Target="http://es.wikipedia.org/w/index.php?title=Causas_y_Consecuencias_de_la_Riqueza_de_las_Naciones&amp;action=edit&amp;redlink=1" TargetMode="External"/><Relationship Id="rId17" Type="http://schemas.openxmlformats.org/officeDocument/2006/relationships/hyperlink" Target="http://es.wikipedia.org/wiki/Bien_com%C3%BAn" TargetMode="External"/><Relationship Id="rId25" Type="http://schemas.openxmlformats.org/officeDocument/2006/relationships/hyperlink" Target="http://es.wikipedia.org/wiki/%C3%89tica" TargetMode="External"/><Relationship Id="rId33" Type="http://schemas.openxmlformats.org/officeDocument/2006/relationships/hyperlink" Target="http://es.wikipedia.org/wiki/Hume" TargetMode="External"/><Relationship Id="rId38" Type="http://schemas.openxmlformats.org/officeDocument/2006/relationships/hyperlink" Target="http://es.wikipedia.org/wiki/Virtud" TargetMode="External"/><Relationship Id="rId46" Type="http://schemas.openxmlformats.org/officeDocument/2006/relationships/hyperlink" Target="http://www.monografias.com/trabajos34/empresario/empresario.shtml" TargetMode="External"/><Relationship Id="rId2" Type="http://schemas.openxmlformats.org/officeDocument/2006/relationships/styles" Target="styles.xml"/><Relationship Id="rId16" Type="http://schemas.openxmlformats.org/officeDocument/2006/relationships/hyperlink" Target="http://es.wikipedia.org/wiki/Libertad" TargetMode="External"/><Relationship Id="rId20" Type="http://schemas.openxmlformats.org/officeDocument/2006/relationships/hyperlink" Target="http://es.wikipedia.org/wiki/Richard_Cantillon" TargetMode="External"/><Relationship Id="rId29" Type="http://schemas.openxmlformats.org/officeDocument/2006/relationships/hyperlink" Target="http://es.wikipedia.org/wiki/Thomas_Hobbes" TargetMode="External"/><Relationship Id="rId41" Type="http://schemas.openxmlformats.org/officeDocument/2006/relationships/hyperlink" Target="http://es.wikipedia.org/wiki/Justicia" TargetMode="External"/><Relationship Id="rId1" Type="http://schemas.openxmlformats.org/officeDocument/2006/relationships/numbering" Target="numbering.xml"/><Relationship Id="rId6" Type="http://schemas.openxmlformats.org/officeDocument/2006/relationships/hyperlink" Target="http://es.wikipedia.org/wiki/Francia" TargetMode="External"/><Relationship Id="rId11" Type="http://schemas.openxmlformats.org/officeDocument/2006/relationships/hyperlink" Target="http://es.wikipedia.org/wiki/1776" TargetMode="External"/><Relationship Id="rId24" Type="http://schemas.openxmlformats.org/officeDocument/2006/relationships/hyperlink" Target="http://es.wikipedia.org/wiki/1759" TargetMode="External"/><Relationship Id="rId32" Type="http://schemas.openxmlformats.org/officeDocument/2006/relationships/hyperlink" Target="http://es.wikipedia.org/wiki/Utilitarismo" TargetMode="External"/><Relationship Id="rId37" Type="http://schemas.openxmlformats.org/officeDocument/2006/relationships/hyperlink" Target="http://es.wikipedia.org/wiki/Venganza" TargetMode="External"/><Relationship Id="rId40" Type="http://schemas.openxmlformats.org/officeDocument/2006/relationships/hyperlink" Target="http://es.wikipedia.org/wiki/Corrupci%C3%B3n_pol%C3%ADtica" TargetMode="External"/><Relationship Id="rId45" Type="http://schemas.openxmlformats.org/officeDocument/2006/relationships/hyperlink" Target="http://www.monografias.com/trabajos11/teosis/teosis.shtml" TargetMode="External"/><Relationship Id="rId5" Type="http://schemas.openxmlformats.org/officeDocument/2006/relationships/webSettings" Target="webSettings.xml"/><Relationship Id="rId15" Type="http://schemas.openxmlformats.org/officeDocument/2006/relationships/hyperlink" Target="http://es.wikipedia.org/w/index.php?title=Conmiseraci%C3%B3n&amp;action=edit&amp;redlink=1" TargetMode="External"/><Relationship Id="rId23" Type="http://schemas.openxmlformats.org/officeDocument/2006/relationships/hyperlink" Target="http://es.wikipedia.org/wiki/Ingl%C3%A9s" TargetMode="External"/><Relationship Id="rId28" Type="http://schemas.openxmlformats.org/officeDocument/2006/relationships/hyperlink" Target="http://es.wikipedia.org/wiki/Ego%C3%ADsmo_moral" TargetMode="External"/><Relationship Id="rId36" Type="http://schemas.openxmlformats.org/officeDocument/2006/relationships/hyperlink" Target="http://es.wikipedia.org/wiki/Resentimiento" TargetMode="External"/><Relationship Id="rId49" Type="http://schemas.openxmlformats.org/officeDocument/2006/relationships/theme" Target="theme/theme1.xml"/><Relationship Id="rId10" Type="http://schemas.openxmlformats.org/officeDocument/2006/relationships/hyperlink" Target="http://es.wikipedia.org/wiki/Filosof%C3%ADa_Moral" TargetMode="External"/><Relationship Id="rId19" Type="http://schemas.openxmlformats.org/officeDocument/2006/relationships/hyperlink" Target="http://es.wikipedia.org/wiki/William_Petty" TargetMode="External"/><Relationship Id="rId31" Type="http://schemas.openxmlformats.org/officeDocument/2006/relationships/hyperlink" Target="http://es.wikipedia.org/wiki/Empat%C3%ADa" TargetMode="External"/><Relationship Id="rId44" Type="http://schemas.openxmlformats.org/officeDocument/2006/relationships/hyperlink" Target="http://www.monografias.com/trabajos/liberalismo/liberalismo.shtml" TargetMode="External"/><Relationship Id="rId4" Type="http://schemas.openxmlformats.org/officeDocument/2006/relationships/settings" Target="settings.xml"/><Relationship Id="rId9" Type="http://schemas.openxmlformats.org/officeDocument/2006/relationships/hyperlink" Target="http://es.wikipedia.org/wiki/L%C3%B3gica" TargetMode="External"/><Relationship Id="rId14" Type="http://schemas.openxmlformats.org/officeDocument/2006/relationships/hyperlink" Target="http://es.wikipedia.org/wiki/Ego%C3%ADsmo" TargetMode="External"/><Relationship Id="rId22" Type="http://schemas.openxmlformats.org/officeDocument/2006/relationships/hyperlink" Target="http://es.wikipedia.org/wiki/Trabajo_(sociolog%C3%ADa)" TargetMode="External"/><Relationship Id="rId27" Type="http://schemas.openxmlformats.org/officeDocument/2006/relationships/hyperlink" Target="http://es.wikipedia.org/wiki/Teor%C3%ADa_de_los_sentimientos_morales" TargetMode="External"/><Relationship Id="rId30" Type="http://schemas.openxmlformats.org/officeDocument/2006/relationships/hyperlink" Target="http://es.wikipedia.org/wiki/Simpat%C3%ADa" TargetMode="External"/><Relationship Id="rId35" Type="http://schemas.openxmlformats.org/officeDocument/2006/relationships/hyperlink" Target="http://es.wikipedia.org/wiki/Sigmund_Freud" TargetMode="External"/><Relationship Id="rId43" Type="http://schemas.openxmlformats.org/officeDocument/2006/relationships/hyperlink" Target="http://www.economia48.com/spa/d/liberalismo-economico/liberalismo-economico.htm" TargetMode="External"/><Relationship Id="rId48" Type="http://schemas.openxmlformats.org/officeDocument/2006/relationships/fontTable" Target="fontTable.xml"/><Relationship Id="rId8" Type="http://schemas.openxmlformats.org/officeDocument/2006/relationships/hyperlink" Target="http://es.wikipedia.org/wiki/Universidad_de_Glasg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3317</Words>
  <Characters>18908</Characters>
  <Application>Microsoft Office Word</Application>
  <DocSecurity>0</DocSecurity>
  <Lines>157</Lines>
  <Paragraphs>44</Paragraphs>
  <ScaleCrop>false</ScaleCrop>
  <Company/>
  <LinksUpToDate>false</LinksUpToDate>
  <CharactersWithSpaces>22181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2014-09-22T01:06:00Z</dcterms:created>
  <dcterms:modified xsi:type="dcterms:W3CDTF">2014-09-22T01:16:00Z</dcterms:modified>
</cp:coreProperties>
</file>