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color w:val="000000"/>
          <w:sz w:val="16"/>
          <w:szCs w:val="16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  <w:t>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  <w:t>Danilo Montero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  <w:t>VERSO I: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D         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Mejor es un día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</w:t>
      </w: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</w:t>
      </w: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Bm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en 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D        A       Bm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que mil años lejos de Él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D          A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prefiero un rincón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</w:t>
      </w: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</w:t>
      </w: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Bm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en 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D         A           Bm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que todo el palacio de un rey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D         A    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que todo el palacio de un rey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  <w:t>CORO: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D                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Ven conmigo a 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Bm        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celebraremos juntos su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 D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haremos fiesta en honor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A     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de aquel que nos amó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   D               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Estando aquí en 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Bm    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alegraremos su corazón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  D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le brindaremos ofrendas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A              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de obediencia y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 xml:space="preserve">                D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en la casa de Dios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b/>
          <w:bCs/>
          <w:sz w:val="16"/>
          <w:szCs w:val="16"/>
          <w:lang w:eastAsia="es-MX"/>
        </w:rPr>
        <w:t>VERSO II: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Arde mi alma, arde de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por aquel que me dio la vida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por eso le anhela mi corazón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anhela de su compañía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nsolas" w:hAnsi="Consolas" w:eastAsia="Times New Roman" w:cs="Consolas"/>
          <w:sz w:val="16"/>
          <w:szCs w:val="16"/>
          <w:lang w:eastAsia="es-MX"/>
        </w:rPr>
      </w:pPr>
      <w:r>
        <w:rPr>
          <w:rFonts w:hint="default" w:ascii="Consolas" w:hAnsi="Consolas" w:eastAsia="Times New Roman" w:cs="Consolas"/>
          <w:sz w:val="16"/>
          <w:szCs w:val="16"/>
          <w:lang w:eastAsia="es-MX"/>
        </w:rPr>
        <w:t>anhela de su compañía</w:t>
      </w:r>
    </w:p>
    <w:p>
      <w:pPr>
        <w:rPr>
          <w:rFonts w:hint="default" w:ascii="Consolas" w:hAnsi="Consolas" w:cs="Consolas"/>
          <w:color w:val="000000"/>
          <w:sz w:val="16"/>
          <w:szCs w:val="16"/>
        </w:rPr>
      </w:pPr>
    </w:p>
    <w:p>
      <w:pPr>
        <w:rPr>
          <w:rFonts w:hint="default" w:ascii="Consolas" w:hAnsi="Consolas" w:cs="Consolas"/>
          <w:color w:val="000000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BB555E3"/>
    <w:rsid w:val="A76B58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140</Words>
  <Characters>450</Characters>
  <Paragraphs>46</Paragraphs>
  <TotalTime>20</TotalTime>
  <ScaleCrop>false</ScaleCrop>
  <LinksUpToDate>false</LinksUpToDate>
  <CharactersWithSpaces>914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2019-02-15T19:33:07Z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