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  <w:t>Tu estás aquí</w:t>
      </w:r>
      <w: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</w:rPr>
        <w:t xml:space="preserve"> (E)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5"/>
          <w:szCs w:val="15"/>
          <w:lang w:val="es-ES"/>
        </w:rPr>
        <w:t>Jesús Adrián Romero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/>
        </w:rPr>
        <w:t xml:space="preserve"> x2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  C#m  A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Aunque mis ojos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te puedan ver, te puedo sentir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E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Sé que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Aunque mis manos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C#m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puedan tocar, tu rostro Señor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E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Sé que estás aquí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OhuOh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C#m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Mi corazón, puede sentir tu Presencia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  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C#m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Puedo sentir, tu majestad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Mi corazón, puede mirar tu hermosura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 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ind w:firstLine="130" w:firstLineChars="10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C#m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Puedo sentir, tu gran amor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Aunque mis ojos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C#m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te puedan ver, te puedo sentir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E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Sé que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E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Aunque mis manos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C#m 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puedan tocar, tu rostro Señor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Sé que estás aquí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OhuOh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FINAL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ind w:firstLine="455" w:firstLineChars="3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C#m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 xml:space="preserve">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Me deleito en Jesús, y en tu presencia</w:t>
      </w:r>
    </w:p>
    <w:p>
      <w:pPr>
        <w:ind w:firstLine="1040" w:firstLineChars="80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C#m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me deleito en ti, y en tu grandeza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ind w:firstLine="65" w:firstLineChars="50"/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C#m            B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Tú estás aquí, Tú estás aquí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451C"/>
    <w:rsid w:val="2FF30591"/>
    <w:rsid w:val="3F6FC5A5"/>
    <w:rsid w:val="3FE97A34"/>
    <w:rsid w:val="3FFDCEF0"/>
    <w:rsid w:val="44AFD3DC"/>
    <w:rsid w:val="6AAA9731"/>
    <w:rsid w:val="7DFF799F"/>
    <w:rsid w:val="8ABD2E43"/>
    <w:rsid w:val="EF27355D"/>
    <w:rsid w:val="FBDD55B4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</Words>
  <Characters>300</Characters>
  <Paragraphs>66</Paragraphs>
  <TotalTime>2</TotalTime>
  <ScaleCrop>false</ScaleCrop>
  <LinksUpToDate>false</LinksUpToDate>
  <CharactersWithSpaces>430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2025-05-23T13:16:09Z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