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Gracia Sublime Es (A# Capo 1)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Poner el capotraste en el 1er traste para que se haga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 D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Quien rompe el poder del pecado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su amor es fuerte  y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 E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Conmueve al mundo con su estruendo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Y nos asombra con maravillas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 E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F#m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E                    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Pusiste en orden todo el caos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Nos adoptaste  como tus hijos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que gobierna con su justicia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Y resplandece con su belleza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F#m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E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F#m                                D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 Digno digno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 X 2</w:t>
      </w:r>
    </w:p>
    <w:p>
      <w:pP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EB967"/>
    <w:rsid w:val="3FF3EA5C"/>
    <w:rsid w:val="6FF3753B"/>
    <w:rsid w:val="7FFDB25C"/>
    <w:rsid w:val="FEEF1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334</Words>
  <Characters>1156</Characters>
  <Paragraphs>79</Paragraphs>
  <TotalTime>27</TotalTime>
  <ScaleCrop>false</ScaleCrop>
  <LinksUpToDate>false</LinksUpToDate>
  <CharactersWithSpaces>2054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2025-06-20T20:55:50Z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