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Gracia Sublime Es (D)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Gracde Español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amor es fuerte 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A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 A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Bm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    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Bm                A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Bm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          A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Bm                     A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 Digno digno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 2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1CDBCB6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EBB3AE3"/>
    <w:rsid w:val="6FD7AE1E"/>
    <w:rsid w:val="73DBDC16"/>
    <w:rsid w:val="73FD3592"/>
    <w:rsid w:val="76C45A26"/>
    <w:rsid w:val="77FFC0D6"/>
    <w:rsid w:val="7BD7D5B9"/>
    <w:rsid w:val="7BDF5F35"/>
    <w:rsid w:val="7BF35BC2"/>
    <w:rsid w:val="7C786691"/>
    <w:rsid w:val="7DD9F29F"/>
    <w:rsid w:val="7DF18EDE"/>
    <w:rsid w:val="7E7F1FC2"/>
    <w:rsid w:val="7F740FF5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EF930F9"/>
    <w:rsid w:val="EF677B33"/>
    <w:rsid w:val="EFDF5369"/>
    <w:rsid w:val="F3FB0BEB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259</Words>
  <Characters>872</Characters>
  <Paragraphs>25</Paragraphs>
  <TotalTime>104</TotalTime>
  <ScaleCrop>false</ScaleCrop>
  <LinksUpToDate>false</LinksUpToDate>
  <CharactersWithSpaces>1516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2024-04-12T17:37:08Z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