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bookmarkStart w:id="0" w:name="_GoBack"/>
      <w:r>
        <w:rPr>
          <w:rFonts w:hint="default"/>
        </w:rPr>
        <w:t>Calendario de Feriados Ecuador 2017 2018 | Directorio de ofertas turísticas</w:t>
      </w:r>
    </w:p>
    <w:bookmarkEnd w:id="0"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"https://www.feriadosecuador.net/feriado/2019"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https://www.feriadosecuador.net/feriado/2019</w:t>
      </w:r>
      <w:r>
        <w:rPr>
          <w:rFonts w:hint="default"/>
        </w:rPr>
        <w:fldChar w:fldCharType="end"/>
      </w:r>
    </w:p>
    <w:p>
      <w:pPr/>
    </w:p>
    <w:p>
      <w:pPr/>
      <w:r>
        <w:drawing>
          <wp:inline distT="0" distB="0" distL="114300" distR="114300">
            <wp:extent cx="2167255" cy="2560320"/>
            <wp:effectExtent l="0" t="0" r="5715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7730" cy="2533015"/>
            <wp:effectExtent l="0" t="0" r="1524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8695" cy="2560320"/>
            <wp:effectExtent l="0" t="0" r="635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066290" cy="2560320"/>
            <wp:effectExtent l="0" t="0" r="14605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7545" cy="2569210"/>
            <wp:effectExtent l="0" t="0" r="444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7255" cy="2587625"/>
            <wp:effectExtent l="0" t="0" r="571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048510" cy="2551430"/>
            <wp:effectExtent l="0" t="0" r="1397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0570" cy="2606040"/>
            <wp:effectExtent l="0" t="0" r="508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2010" cy="2597150"/>
            <wp:effectExtent l="0" t="0" r="5715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057400" cy="2551430"/>
            <wp:effectExtent l="0" t="0" r="508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/>
        <w:textAlignment w:val="baseline"/>
        <w:rPr>
          <w:rFonts w:ascii="Roboto" w:hAnsi="Roboto" w:eastAsia="Roboto" w:cs="Roboto"/>
          <w:color w:val="3D3D3D"/>
          <w:sz w:val="28"/>
          <w:szCs w:val="28"/>
          <w:shd w:val="clear" w:color="auto" w:fill="auto"/>
        </w:rPr>
      </w:pPr>
      <w:r>
        <w:rPr>
          <w:rFonts w:hint="default" w:ascii="Roboto" w:hAnsi="Roboto" w:eastAsia="Roboto" w:cs="Roboto"/>
          <w:i w:val="0"/>
          <w:caps w:val="0"/>
          <w:color w:val="3D3D3D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Ley de Feriados Nacionales y Locales Ecuador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317" w:lineRule="atLeast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El proyecto de Ley que regula los 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feriados nacionales y locales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 del país, aprobada en diciembre de 2016, establece 11 días de descanso a nivel nacional y uno local, mismos que 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no serán recuperables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. En resumen: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ascii="Symbol" w:hAnsi="Symbol" w:eastAsia="Symbol" w:cs="Symbol"/>
          <w:sz w:val="22"/>
          <w:szCs w:val="22"/>
          <w:shd w:val="clear" w:color="auto" w:fill="auto"/>
        </w:rPr>
        <w:t>·</w:t>
      </w:r>
      <w:r>
        <w:rPr>
          <w:rFonts w:hint="eastAsia" w:ascii="SimSun" w:hAnsi="SimSun" w:eastAsia="SimSun" w:cs="SimSun"/>
          <w:sz w:val="22"/>
          <w:szCs w:val="22"/>
          <w:shd w:val="clear" w:color="auto" w:fill="auto"/>
        </w:rPr>
        <w:t xml:space="preserve">  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Se trasladarán al viernes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 los feriados que coincidan con miércoles, jueves o sábado.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hint="default" w:ascii="Symbol" w:hAnsi="Symbol" w:eastAsia="Symbol" w:cs="Symbol"/>
          <w:sz w:val="22"/>
          <w:szCs w:val="22"/>
          <w:shd w:val="clear" w:color="auto" w:fill="auto"/>
        </w:rPr>
        <w:t>·</w:t>
      </w:r>
      <w:r>
        <w:rPr>
          <w:rFonts w:hint="eastAsia" w:ascii="SimSun" w:hAnsi="SimSun" w:eastAsia="SimSun" w:cs="SimSun"/>
          <w:sz w:val="22"/>
          <w:szCs w:val="22"/>
          <w:shd w:val="clear" w:color="auto" w:fill="auto"/>
        </w:rPr>
        <w:t xml:space="preserve">  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Se trasladarán al lunes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 los feriados que coincidan con domingo o martes.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hint="default" w:ascii="Symbol" w:hAnsi="Symbol" w:eastAsia="Symbol" w:cs="Symbol"/>
          <w:sz w:val="22"/>
          <w:szCs w:val="22"/>
          <w:shd w:val="clear" w:color="auto" w:fill="auto"/>
        </w:rPr>
        <w:t>·</w:t>
      </w:r>
      <w:r>
        <w:rPr>
          <w:rFonts w:hint="eastAsia" w:ascii="SimSun" w:hAnsi="SimSun" w:eastAsia="SimSun" w:cs="SimSun"/>
          <w:sz w:val="22"/>
          <w:szCs w:val="22"/>
          <w:shd w:val="clear" w:color="auto" w:fill="auto"/>
        </w:rPr>
        <w:t xml:space="preserve">  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Excepción de traslados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 de feriados son: el 1 de enero, el 25 de diciembre y el martes de Carnaval. Estas fechas serán de descanso sin importar el día en que coincidan.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317" w:lineRule="atLeast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Para los sectores que no pueden detener sus actividades se establecen las alternativas de turnos rotativos o el pago de esos días trabajados.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hint="default" w:ascii="Symbol" w:hAnsi="Symbol" w:eastAsia="Symbol" w:cs="Symbol"/>
          <w:sz w:val="22"/>
          <w:szCs w:val="22"/>
          <w:shd w:val="clear" w:color="auto" w:fill="auto"/>
        </w:rPr>
        <w:t>·</w:t>
      </w:r>
      <w:r>
        <w:rPr>
          <w:rFonts w:hint="eastAsia" w:ascii="SimSun" w:hAnsi="SimSun" w:eastAsia="SimSun" w:cs="SimSun"/>
          <w:sz w:val="22"/>
          <w:szCs w:val="22"/>
          <w:shd w:val="clear" w:color="auto" w:fill="auto"/>
        </w:rPr>
        <w:t xml:space="preserve">  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Turnos rotativos: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 se asignarán otros días para el descanso obligatorio.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hint="default" w:ascii="Symbol" w:hAnsi="Symbol" w:eastAsia="Symbol" w:cs="Symbol"/>
          <w:sz w:val="22"/>
          <w:szCs w:val="22"/>
          <w:shd w:val="clear" w:color="auto" w:fill="auto"/>
        </w:rPr>
        <w:t>·</w:t>
      </w:r>
      <w:r>
        <w:rPr>
          <w:rFonts w:hint="eastAsia" w:ascii="SimSun" w:hAnsi="SimSun" w:eastAsia="SimSun" w:cs="SimSun"/>
          <w:sz w:val="22"/>
          <w:szCs w:val="22"/>
          <w:shd w:val="clear" w:color="auto" w:fill="auto"/>
        </w:rPr>
        <w:t xml:space="preserve">  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Pago de días feriados: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 los empleadores cancelarán dichos días a sus trabajados.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317" w:lineRule="atLeast"/>
        <w:ind w:left="0" w:right="0"/>
        <w:textAlignment w:val="baseline"/>
        <w:rPr>
          <w:sz w:val="22"/>
          <w:szCs w:val="22"/>
          <w:shd w:val="clear" w:color="auto" w:fill="auto"/>
        </w:rPr>
      </w:pP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Además, la ley faculta al Presidente de la República de decretar: </w:t>
      </w:r>
      <w:r>
        <w:rPr>
          <w:rStyle w:val="6"/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puentes vacacionales o suspensión de jornadas de trabajo</w:t>
      </w:r>
      <w:r>
        <w:rPr>
          <w:rFonts w:hint="default" w:ascii="Roboto" w:hAnsi="Roboto" w:eastAsia="Roboto" w:cs="Roboto"/>
          <w:i w:val="0"/>
          <w:caps w:val="0"/>
          <w:color w:val="6D6D6D"/>
          <w:spacing w:val="0"/>
          <w:sz w:val="22"/>
          <w:szCs w:val="22"/>
          <w:bdr w:val="none" w:color="auto" w:sz="0" w:space="0"/>
          <w:shd w:val="clear" w:color="auto" w:fill="auto"/>
          <w:vertAlign w:val="baseline"/>
        </w:rPr>
        <w:t> en días que no son de descanso obligatorio, siendo estos recuperables.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ymbol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[F500]">
    <w:panose1 w:val="020B0603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0EBD"/>
    <w:rsid w:val="7F770E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2018-12-04T15:42:00Z</dcterms:created>
  <dc:creator>wachin</dc:creator>
  <cp:lastModifiedBy>wachin</cp:lastModifiedBy>
  <dcterms:modified xsi:type="dcterms:W3CDTF">2018-12-04T15:48:12Z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