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rPr>
          <w:lang w:val="en-US"/>
        </w:rPr>
        <w:t>Table of Content</w:t>
      </w:r>
    </w:p>
    <w:p>
      <w:pPr>
        <w:pStyle w:val="style0"/>
        <w:rPr/>
      </w:pPr>
      <w:r>
        <w:rPr>
          <w:lang w:val="en-US"/>
        </w:rPr>
        <w:t>Introduction to Responsible Use of Generative AI</w:t>
      </w:r>
    </w:p>
    <w:p>
      <w:pPr>
        <w:pStyle w:val="style0"/>
        <w:rPr/>
      </w:pPr>
      <w:r>
        <w:rPr>
          <w:lang w:val="en-US"/>
        </w:rPr>
        <w:t xml:space="preserve">Landscape of Generative AI: Limits and Ensuring Ethical Use </w:t>
      </w:r>
    </w:p>
    <w:p>
      <w:pPr>
        <w:pStyle w:val="style0"/>
        <w:rPr/>
      </w:pPr>
      <w:r>
        <w:rPr>
          <w:lang w:val="en-US"/>
        </w:rPr>
        <w:t xml:space="preserve">Examples of Ethical and Responsible Use of Generative AI </w:t>
      </w:r>
    </w:p>
    <w:p>
      <w:pPr>
        <w:pStyle w:val="style0"/>
        <w:rPr/>
      </w:pPr>
      <w:r>
        <w:rPr>
          <w:lang w:val="en-US"/>
        </w:rPr>
        <w:t>Best Practices for Ethical and Responsible Deployment of Generative AI</w:t>
      </w:r>
    </w:p>
    <w:p>
      <w:pPr>
        <w:pStyle w:val="style0"/>
        <w:rPr/>
      </w:pPr>
      <w:r>
        <w:rPr>
          <w:lang w:val="en-US"/>
        </w:rPr>
        <w:t>Conclusion on Responsible Implementation of Generative AI</w:t>
      </w:r>
    </w:p>
    <w:p>
      <w:pPr>
        <w:pStyle w:val="style0"/>
        <w:rPr/>
      </w:pPr>
    </w:p>
    <w:p>
      <w:pPr>
        <w:pStyle w:val="style0"/>
        <w:rPr/>
      </w:pPr>
      <w:r>
        <w:rPr>
          <w:lang w:val="en-US"/>
        </w:rPr>
        <w:t>Responsible Use of Generative AI</w:t>
      </w:r>
    </w:p>
    <w:p>
      <w:pPr>
        <w:pStyle w:val="style0"/>
        <w:rPr/>
      </w:pPr>
      <w:r>
        <w:rPr>
          <w:lang w:val="en-US"/>
        </w:rPr>
        <w:t>Introduction to Responsible Use of Generative AI</w:t>
      </w:r>
    </w:p>
    <w:p>
      <w:pPr>
        <w:pStyle w:val="style0"/>
        <w:rPr/>
      </w:pPr>
      <w:r>
        <w:rPr>
          <w:lang w:val="en-US"/>
        </w:rPr>
        <w:t xml:space="preserve">Generative Artificial Intelligence (AI) has transformed various domains, including art, music, and content creation, offering unparalleled potential for innovation and creativity. At the same time, its impressive capabilities and generative AI's responsible and ethical use are paramount. This blog delves into the considerations and best practices for ensuring the ethical deployment of generative AI.  </w:t>
      </w:r>
    </w:p>
    <w:p>
      <w:pPr>
        <w:pStyle w:val="style0"/>
        <w:rPr/>
      </w:pPr>
    </w:p>
    <w:p>
      <w:pPr>
        <w:pStyle w:val="style0"/>
        <w:rPr/>
      </w:pPr>
    </w:p>
    <w:p>
      <w:pPr>
        <w:pStyle w:val="style0"/>
        <w:rPr/>
      </w:pPr>
      <w:r>
        <w:rPr>
          <w:lang w:val="en-US"/>
        </w:rPr>
        <w:t xml:space="preserve">Landscape of Generative AI: Limits and Ensuring Ethical Use </w:t>
      </w:r>
    </w:p>
    <w:p>
      <w:pPr>
        <w:pStyle w:val="style0"/>
        <w:rPr/>
      </w:pPr>
      <w:r>
        <w:rPr>
          <w:lang w:val="en-US"/>
        </w:rPr>
        <w:t xml:space="preserve">Despite its remarkable outputs, it's essential to recognize the limitations of generative AI. No matter how advanced, these models are confined by their training data and algorithms. Users should exercise caution, not solely relying on AI-generated content for critical decisions. Human judgement must complement AI-generated outputs.  </w:t>
      </w:r>
    </w:p>
    <w:p>
      <w:pPr>
        <w:pStyle w:val="style0"/>
        <w:rPr/>
      </w:pPr>
    </w:p>
    <w:p>
      <w:pPr>
        <w:pStyle w:val="style0"/>
        <w:rPr/>
      </w:pPr>
      <w:r>
        <w:rPr>
          <w:lang w:val="en-US"/>
        </w:rPr>
        <w:t xml:space="preserve">Guarding against Bias in Data: Generative AI models, trained on extensive datasets, may inadvertently perpetuate biases in the training data. Proactive measures, including careful data selection, augmentation, and balancing, are crucial to mitigate biases. Diverse and representative datasets contribute to more equitable AI outcomes.  </w:t>
      </w:r>
    </w:p>
    <w:p>
      <w:pPr>
        <w:pStyle w:val="style0"/>
        <w:rPr/>
      </w:pPr>
    </w:p>
    <w:p>
      <w:pPr>
        <w:pStyle w:val="style0"/>
        <w:rPr/>
      </w:pPr>
      <w:r>
        <w:rPr>
          <w:lang w:val="en-US"/>
        </w:rPr>
        <w:t xml:space="preserve">Maintaining Transparency: Transparency plays a pivotal role in managing risks associated with generative AI. Clear communication regarding AI-generated content is essential to prevent confusion and deception. Disclosing the origin of AI-generated content when shared publicly fosters trust and upholds ethical standards.  </w:t>
      </w:r>
    </w:p>
    <w:p>
      <w:pPr>
        <w:pStyle w:val="style0"/>
        <w:rPr/>
      </w:pPr>
    </w:p>
    <w:p>
      <w:pPr>
        <w:pStyle w:val="style0"/>
        <w:rPr/>
      </w:pPr>
      <w:r>
        <w:rPr>
          <w:lang w:val="en-US"/>
        </w:rPr>
        <w:t>Securing Sensitive Information: Gen AI models that have been trained on sensitive data can present privacy concerns. It is crucial to anonymize or eliminate any sensitive information during the training process. To ensure the protection of this data, robust security measures like encryption, access control, and regular audits should be implemented. These measures will effectively safeguard against unauthorized access and potential breaches.</w:t>
      </w:r>
    </w:p>
    <w:p>
      <w:pPr>
        <w:pStyle w:val="style0"/>
        <w:rPr/>
      </w:pPr>
    </w:p>
    <w:p>
      <w:pPr>
        <w:pStyle w:val="style0"/>
        <w:rPr/>
      </w:pPr>
      <w:r>
        <w:rPr>
          <w:lang w:val="en-US"/>
        </w:rPr>
        <w:t xml:space="preserve">Ensuring Accountability and Explainability of AI Systems: With the continuous progress of AI technology, it is imperative to prioritize accountability and transparency in order to uphold ethical utilization. Documentation of the development and deployment process establishes a transparent chain of responsibility. Explainability in AI decision-making enables users to understand the factors influencing AI-generated outputs.  </w:t>
      </w:r>
    </w:p>
    <w:p>
      <w:pPr>
        <w:pStyle w:val="style0"/>
        <w:rPr/>
      </w:pPr>
    </w:p>
    <w:p>
      <w:pPr>
        <w:pStyle w:val="style0"/>
        <w:rPr/>
      </w:pPr>
      <w:r>
        <w:rPr>
          <w:lang w:val="en-US"/>
        </w:rPr>
        <w:t xml:space="preserve">Continuous Monitoring and Iteration: AI models require constant monitoring to identify and address risks, with regular evaluations, user feedback mechanisms, and ethical considerations to iteratively adapt and refine the systems.Establishing feedback loops empowers users to report problematic outputs or biases.  </w:t>
      </w:r>
    </w:p>
    <w:p>
      <w:pPr>
        <w:pStyle w:val="style0"/>
        <w:rPr/>
      </w:pPr>
    </w:p>
    <w:p>
      <w:pPr>
        <w:pStyle w:val="style0"/>
        <w:rPr/>
      </w:pPr>
      <w:r>
        <w:rPr>
          <w:lang w:val="en-US"/>
        </w:rPr>
        <w:t xml:space="preserve">Educating and Empowering Users about Generative AI: Effective risk management involves educating and empowering users to navigate potential pitfalls. Providing guidelines and best practices encourages users to assess AI-generated content critically. User education initiatives should raise awareness about limitations, biases, and risks associated with generative AI.  </w:t>
      </w:r>
    </w:p>
    <w:p>
      <w:pPr>
        <w:pStyle w:val="style0"/>
        <w:rPr/>
      </w:pPr>
    </w:p>
    <w:p>
      <w:pPr>
        <w:pStyle w:val="style0"/>
        <w:rPr/>
      </w:pPr>
      <w:r>
        <w:rPr>
          <w:lang w:val="en-US"/>
        </w:rPr>
        <w:t xml:space="preserve">Addressing Legal and Ethical Concerns: The use of Generative AI raises important legal and ethical questions, particularly regarding ownership of intellectual property and data. Adhering to relevant legal frameworks, obtaining necessary rights and permissions, and ensuring transparency in data processing are crucial to avoiding legal repercussions and ethical dilemmas.  </w:t>
      </w:r>
    </w:p>
    <w:p>
      <w:pPr>
        <w:pStyle w:val="style0"/>
        <w:rPr/>
      </w:pPr>
    </w:p>
    <w:p>
      <w:pPr>
        <w:pStyle w:val="style0"/>
        <w:rPr/>
      </w:pPr>
      <w:r>
        <w:rPr>
          <w:lang w:val="en-US"/>
        </w:rPr>
        <w:t xml:space="preserve">Collaborating with Experts and Stakeholders: Organizations should collaborate with experts and engage stakeholders to manage generative AI risks effectively. Involving ethicists, legal professionals, data scientists, and domain experts brings diverse perspectives to identify and address potential risks and ethical considerations.  </w:t>
      </w:r>
    </w:p>
    <w:p>
      <w:pPr>
        <w:pStyle w:val="style0"/>
        <w:rPr/>
      </w:pPr>
    </w:p>
    <w:p>
      <w:pPr>
        <w:pStyle w:val="style0"/>
        <w:rPr/>
      </w:pPr>
      <w:r>
        <w:rPr>
          <w:lang w:val="en-US"/>
        </w:rPr>
        <w:t xml:space="preserve">Considerations for AI-Generated Content: Having clear content guidelines and review processes ensures that AI-generated content is aligned with organizational values, brand image, and legal requirements. Human oversight and editorial control are essential for maintaining AI-generated content's accuracy, quality, and relevance.  </w:t>
      </w:r>
    </w:p>
    <w:p>
      <w:pPr>
        <w:pStyle w:val="style0"/>
        <w:rPr/>
      </w:pPr>
    </w:p>
    <w:p>
      <w:pPr>
        <w:pStyle w:val="style0"/>
        <w:rPr/>
      </w:pPr>
      <w:r>
        <w:rPr>
          <w:lang w:val="en-US"/>
        </w:rPr>
        <w:t>Regular Updates and Maintenance: Generative AI technologies evolve, introducing new risks. Regular updates and maintenance are essential to incorporate improvements, address emerging threats, and ensure compliance with changing ethical standards.</w:t>
      </w:r>
    </w:p>
    <w:p>
      <w:pPr>
        <w:pStyle w:val="style0"/>
        <w:rPr/>
      </w:pPr>
    </w:p>
    <w:p>
      <w:pPr>
        <w:pStyle w:val="style0"/>
        <w:rPr/>
      </w:pPr>
    </w:p>
    <w:p>
      <w:pPr>
        <w:pStyle w:val="style0"/>
        <w:rPr/>
      </w:pPr>
      <w:r>
        <w:rPr>
          <w:lang w:val="en-US"/>
        </w:rPr>
        <w:t xml:space="preserve">Examples of Ethical and Responsible Use of Generative AI </w:t>
      </w:r>
    </w:p>
    <w:p>
      <w:pPr>
        <w:pStyle w:val="style0"/>
        <w:rPr/>
      </w:pPr>
      <w:r>
        <w:rPr>
          <w:lang w:val="en-US"/>
        </w:rPr>
        <w:t xml:space="preserve">A comprehensive overview of generative AI's ethical and responsible applications across various domains. Here's a bit more detail on each example: </w:t>
      </w:r>
    </w:p>
    <w:p>
      <w:pPr>
        <w:pStyle w:val="style0"/>
        <w:rPr/>
      </w:pPr>
    </w:p>
    <w:p>
      <w:pPr>
        <w:pStyle w:val="style0"/>
        <w:rPr/>
      </w:pPr>
      <w:r>
        <w:rPr>
          <w:lang w:val="en-US"/>
        </w:rPr>
        <w:t>1. Healthcare</w:t>
      </w:r>
    </w:p>
    <w:p>
      <w:pPr>
        <w:pStyle w:val="style0"/>
        <w:rPr/>
      </w:pPr>
      <w:r>
        <w:rPr>
          <w:lang w:val="en-US"/>
        </w:rPr>
        <w:t xml:space="preserve">Early detection of Disease: Generative AI has the capability to analyze various types of medical data, including images, genomics, and biomarkers, in order to detect early signs of disease. This enables the implementation of proactive and preventive healthcare measures. </w:t>
      </w:r>
    </w:p>
    <w:p>
      <w:pPr>
        <w:pStyle w:val="style0"/>
        <w:rPr/>
      </w:pPr>
    </w:p>
    <w:p>
      <w:pPr>
        <w:pStyle w:val="style0"/>
        <w:rPr/>
      </w:pPr>
      <w:r>
        <w:rPr>
          <w:lang w:val="en-US"/>
        </w:rPr>
        <w:t xml:space="preserve">Drug Discovery and Development: By designing molecules, optimizing drug candidates, and simulating clinical trials, generative AI accelerates drug discovery, potentially leading to faster and more efficient development of treatments. </w:t>
      </w:r>
    </w:p>
    <w:p>
      <w:pPr>
        <w:pStyle w:val="style0"/>
        <w:rPr/>
      </w:pPr>
    </w:p>
    <w:p>
      <w:pPr>
        <w:pStyle w:val="style0"/>
        <w:rPr/>
      </w:pPr>
      <w:r>
        <w:rPr>
          <w:lang w:val="en-US"/>
        </w:rPr>
        <w:t>2. Environmental Sustainability</w:t>
      </w:r>
    </w:p>
    <w:p>
      <w:pPr>
        <w:pStyle w:val="style0"/>
        <w:rPr/>
      </w:pPr>
      <w:r>
        <w:rPr>
          <w:lang w:val="en-US"/>
        </w:rPr>
        <w:t xml:space="preserve">Climate Change Research: Generative AI aids in modeling complex climate systems, generating high-resolution climate data, and exploring scenarios for mitigation and adaptation. This contributes to a better understanding of climate change and developing effective strategies. </w:t>
      </w:r>
    </w:p>
    <w:p>
      <w:pPr>
        <w:pStyle w:val="style0"/>
        <w:rPr/>
      </w:pPr>
    </w:p>
    <w:p>
      <w:pPr>
        <w:pStyle w:val="style0"/>
        <w:rPr/>
      </w:pPr>
      <w:r>
        <w:rPr>
          <w:lang w:val="en-US"/>
        </w:rPr>
        <w:t>Sustainable Energy Solutions: Gen AI can help support sustainable energy practices by optimizing energy grids, forecasting renewable energy production and demand, and creating intelligent energy management systems.</w:t>
      </w:r>
    </w:p>
    <w:p>
      <w:pPr>
        <w:pStyle w:val="style0"/>
        <w:rPr/>
      </w:pPr>
    </w:p>
    <w:p>
      <w:pPr>
        <w:pStyle w:val="style0"/>
        <w:rPr/>
      </w:pPr>
      <w:r>
        <w:rPr>
          <w:lang w:val="en-US"/>
        </w:rPr>
        <w:t>3. Social Good</w:t>
      </w:r>
    </w:p>
    <w:p>
      <w:pPr>
        <w:pStyle w:val="style0"/>
        <w:rPr/>
      </w:pPr>
      <w:r>
        <w:rPr>
          <w:lang w:val="en-US"/>
        </w:rPr>
        <w:t xml:space="preserve">Assistive Technologies for Disabilities: Generative AI enhances accessibility by creating interfaces, natural language descriptions, and realistic sounds, improving the user experience for people with disabilities and promoting inclusion. </w:t>
      </w:r>
    </w:p>
    <w:p>
      <w:pPr>
        <w:pStyle w:val="style0"/>
        <w:rPr/>
      </w:pPr>
    </w:p>
    <w:p>
      <w:pPr>
        <w:pStyle w:val="style0"/>
        <w:rPr/>
      </w:pPr>
      <w:r>
        <w:rPr>
          <w:lang w:val="en-US"/>
        </w:rPr>
        <w:t>Education and Learning: Generative AI plays a role in personalized learning content creation, generating feedback assessments, and facilitating collaborative learning. This promotes individualized learning experiences and fosters interactive education.</w:t>
      </w:r>
    </w:p>
    <w:p>
      <w:pPr>
        <w:pStyle w:val="style0"/>
        <w:rPr/>
      </w:pPr>
    </w:p>
    <w:p>
      <w:pPr>
        <w:pStyle w:val="style0"/>
        <w:rPr/>
      </w:pPr>
    </w:p>
    <w:p>
      <w:pPr>
        <w:pStyle w:val="style0"/>
        <w:rPr/>
      </w:pPr>
      <w:r>
        <w:rPr>
          <w:lang w:val="en-US"/>
        </w:rPr>
        <w:t>Best Practices for Ethical and Responsible Deployment of Generative AI</w:t>
      </w:r>
    </w:p>
    <w:p>
      <w:pPr>
        <w:pStyle w:val="style0"/>
        <w:rPr/>
      </w:pPr>
      <w:r>
        <w:rPr>
          <w:lang w:val="en-US"/>
        </w:rPr>
        <w:t xml:space="preserve">Some best practices for the ethical and responsible use of generative AI are </w:t>
      </w:r>
    </w:p>
    <w:p>
      <w:pPr>
        <w:pStyle w:val="style0"/>
        <w:rPr/>
      </w:pPr>
    </w:p>
    <w:p>
      <w:pPr>
        <w:pStyle w:val="style0"/>
        <w:rPr/>
      </w:pPr>
      <w:r>
        <w:rPr>
          <w:lang w:val="en-US"/>
        </w:rPr>
        <w:t xml:space="preserve">Transparency: Communicate the purpose, capabilities, limitations, and potential risks of generative AI systems to users and stakeholders. </w:t>
      </w:r>
    </w:p>
    <w:p>
      <w:pPr>
        <w:pStyle w:val="style0"/>
        <w:rPr/>
      </w:pPr>
    </w:p>
    <w:p>
      <w:pPr>
        <w:pStyle w:val="style0"/>
        <w:rPr/>
      </w:pPr>
      <w:r>
        <w:rPr>
          <w:lang w:val="en-US"/>
        </w:rPr>
        <w:t xml:space="preserve">Data Privacy and Security: Protect the personal and sensitive data used to train, test, and deploy generative AI systems from unauthorized access, misuse, or leakage. </w:t>
      </w:r>
    </w:p>
    <w:p>
      <w:pPr>
        <w:pStyle w:val="style0"/>
        <w:rPr/>
      </w:pPr>
    </w:p>
    <w:p>
      <w:pPr>
        <w:pStyle w:val="style0"/>
        <w:rPr/>
      </w:pPr>
      <w:r>
        <w:rPr>
          <w:lang w:val="en-US"/>
        </w:rPr>
        <w:t xml:space="preserve">Fairness and Bias: Ensure generative AI systems do not harm or discriminate against any group or individual by identifying and mitigating any harmful biases or stereotypes in the data or algorithms. </w:t>
      </w:r>
    </w:p>
    <w:p>
      <w:pPr>
        <w:pStyle w:val="style0"/>
        <w:rPr/>
      </w:pPr>
    </w:p>
    <w:p>
      <w:pPr>
        <w:pStyle w:val="style0"/>
        <w:rPr/>
      </w:pPr>
      <w:r>
        <w:rPr>
          <w:lang w:val="en-US"/>
        </w:rPr>
        <w:t>Accountability: Establish clear roles and responsibilities for the development, deployment, and oversight of generative AI systems and provide mechanisms for monitoring, auditing, and reporting their performance and impacts.</w:t>
      </w:r>
    </w:p>
    <w:p>
      <w:pPr>
        <w:pStyle w:val="style0"/>
        <w:rPr/>
      </w:pPr>
    </w:p>
    <w:p>
      <w:pPr>
        <w:pStyle w:val="style0"/>
        <w:rPr/>
      </w:pPr>
      <w:r>
        <w:rPr>
          <w:lang w:val="en-US"/>
        </w:rPr>
        <w:t>Conclusion on Responsible Implementation of Generative AI</w:t>
      </w:r>
    </w:p>
    <w:p>
      <w:pPr>
        <w:pStyle w:val="style0"/>
        <w:rPr/>
      </w:pPr>
      <w:r>
        <w:rPr>
          <w:lang w:val="en-US"/>
        </w:rPr>
        <w:t>Generative AI presents exciting possibilities, but its risks must be meticulously managed for ethical and responsible use. By understanding limitations, addressing biases, maintaining transparency, securing sensitive information, ensuring accountability, continuous monitoring, educating users, addressing legal and ethical concerns, collaborating with experts, establishing content guidelines, and regular updates, organizations can harness generative AI's potential responsibly, safeguard against unintended consequences, and promote ethical AI use.</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1031</Words>
  <Characters>6888</Characters>
  <Application>WPS Office</Application>
  <Paragraphs>78</Paragraphs>
  <CharactersWithSpaces>7912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2024-04-10T09:19:49Z</dcterms:created>
  <dc:creator>SM-A022F</dc:creator>
  <lastModifiedBy>SM-A022F</lastModifiedBy>
  <dcterms:modified xsi:type="dcterms:W3CDTF">2024-04-10T09:34:37Z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ede240a1e3bf43718cbdb2ad9ae1b840</vt:lpwstr>
  </property>
</Properties>
</file>