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SECTION 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Differentiate between Emerging technologies and disruptive technologies: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Emerging technologies are new technologies that are in the early stages of development and have the potential to significantly impact industries or society. They may not be fully mature or widely adopted yet.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Disruptive technologies, on the other hand, are innovations that disrupt existing markets or industries by creating new business models or significantly altering the way things are done. They often replace or outperform established technologies.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Emerging ICT trends/technologies:</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Robotics: Robotics involves the design, development, and use of robots to perform tasks autonomously or with human assistance. Examples include industrial robots used in manufacturing, drones for aerial surveillance or delivery, and social robots for companionship or customer service.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Haptics: Haptics refers to technology that simulates the sense of touch through vibrations, forces, or motions. It is used in virtual reality (VR) and augmented reality (AR) applications to provide tactile feedback. For example, haptic gloves can simulate the sensation of touching objects in a virtual environment.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Ambient intelligence: Ambient intelligence refers to an environment where everyday objects are embedded with sensors, computing power, and connectivity to create a smart and responsive space. It enables seamless interaction between humans and their surroundings. Examples include smart homes with automated lighting and temperature control systems.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iv. RFIDs (Radio Frequency Identification): RFIDs are small electronic devices that use radio waves to identify and track objects or people. They consist of tags attached to objects and readers that communicate with the tags wirelessly. RFIDs are used in supply chain management, inventory tracking, access control systems, and contactless payment systems.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Two</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Quantum cryptography: Quantum cryptography is a branch of cryptography that uses principles of quantum mechanics to secure communication channels. It leverages the properties of quantum physics, such as the uncertainty principle and quantum entanglement, to ensure the confidentiality and integrity of transmitted data.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Advantages of quantum cryptography over public key cryptography:</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Quantum cryptography provides unconditional security based on fundamental laws of physics, while public key cryptography relies on computational complexity assumptions.</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Quantum cryptography offers protection against eavesdropping attacks, as any attempt to intercept or measure quantum states would disturb them and be detectable.</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Quantum key distribution (QKD) allows for the secure exchange of encryption keys between two parties, ensuring that only authorized users can decrypt the data.</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Quantum cryptography is resistant to attacks using quantum computers, which could break many traditional cryptographic algorithms.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Causes of high False Negative (FN) in a fingerprint biometric system:</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Poor quality fingerprints due to factors like dirt, moisture, or scars on fingers.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Variability in fingerprint patterns caused by changes in finger placement or pressure during enrollment and verification.</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Incomplete or inaccurate fingerprint database, leading to mismatched or missing records.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Technical issues with the biometric system, such as sensor malfunctions or improper calibration.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d. Application areas of biometrics: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Access control and authentication: Biometrics can be used to grant physical or digital access to secure areas, devices, or systems based on unique physiological or behavioral traits.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Identity verification: Biometrics can verify a person’s identity for various purposes, including border control, financial transactions, and online account access.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Time and attendance tracking: Biometrics can accurately record employee attendance and working hours, eliminating time fraud or buddy punching.</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Forensic investigations: Biometrics can aid in criminal investigations by matching fingerprints, DNA, or facial features to known individuals or databases.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SECTION B</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Three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Catalysts enabling emerging trends in the ICT industry:</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Technological advancements: Advances in computing power, connectivity, and miniaturization enable the development and adoption of emerging technologies.</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Research and development: Investments in R&amp;D drive innovation and lead to breakthroughs in emerging technologies.</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Market demand: The need for improved efficiency, convenience, and sustainability drives the adoption of emerging technologies.</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Regulatory support: Favorable regulations and policies encourage the development and deployment of emerging technologies.</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Collaboration and partnerships: Collaboration between academia, industry, and government fosters innovation and accelerates the adoption of emerging technologies.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Correspondence problem and its impact on intelligent agents:</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 correspondence problem refers to the challenge of mapping sensory inputs to meaningful representations of the environment. It affects the ability of intelligent agents to learn and understand their surroundings accurately.</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 an agent cannot establish a reliable correspondence between its sensory inputs and the environment, it may struggle to make accurate predictions or take appropriate actions.</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This problem can hinder the learning process of intelligent agents, as they may struggle to recognize patterns, generalize knowledge, or adapt to changing environments.</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Addressing the correspondence problem requires sophisticated algorithms and techniques that can effectively interpret and map sensory information to the relevant aspects of the environment.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Four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Brief explanation of IoT and how proponents envisage it will work:</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 Internet of Things (IoT) refers to the network of interconnected physical devices, vehicles, appliances, and other items embedded with sensors, software, and connectivity to exchange data and enable them to collect and exchange data.</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Proponents envision that IoT will work by enabling seamless communication and data sharing between these interconnected devices, allowing for real-time monitoring, control, and automation of various processes and systems.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Devices for data collection, transmission, and manipulation in IoT:</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Sensors: Devices equipped with sensors to collect data on environmental conditions, movement, or specific parameters.</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Gateways: Devices that aggregate and transmit data from sensors to the cloud or other systems.</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Actuators: Devices capable of controlling physical processes based on data inputs, such as adjusting temperature or activating machinery.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Unique identifier (UI) for IoT:</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 possible UI for IoT could be based on the use of unique identifiers such as RFID tags, QR codes, or digital signatures assigned to each IoT device.</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These identifiers would enable devices to be uniquely recognized and authenticated within the IoT ecosystem, facilitating seamless communication and data exchange.</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For example, RFID tags can be used to uniquely identify and track individual items in a supply chain, while digital signatures can ensure the authenticity and integrity of data transmitted between IoT devices.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Five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Cloud computing as a disruptive technology:</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Cloud computing is considered disruptive as it has transformed the way IT resources are provisioned, accessed, and managed. It has shifted the paradigm from traditional on-premises infrastructure to scalable, on-demand services delivered over the internet.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Types of cloud-based implementations suitable for a university:</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Infrastructure as a Service (IaaS): Provides virtualized computing resources, such as servers and storage, allowing the university to scale its infrastructure without investing in physical hardware.</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Platform as a Service (PaaS): Offers a development and deployment environment for building, testing, and managing applications, enabling the university to create custom software solutions.</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Software as a Service (SaaS): Delivers software applications over the internet, allowing the university to access productivity tools, collaboration platforms, and educational software without local installation.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Holographic interfaces:</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Holographic interfaces use holography to create three-dimensional visual representations that appear to float in space without the need for special glasses or headsets.</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They can be achieved using techniques such as light diffraction, interference patterns, and projection to create realistic and immersive visual displays.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d. Implementation of holographic interfaces:</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Holographic interfaces can be implemented in various industries, including healthcare for medical imaging and surgical planning, engineering for 3D modeling and design visualization, and education for interactive learning experiences.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Six</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Definition of artificial intelligence (AI) and application areas:</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AI refers to the simulation of human intelligence processes by machines, including learning, reasoning, problem-solving, perception, and language understanding.</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Application areas of AI include healthcare for diagnosis and personalized treatment, finance for fraud detection and risk assessment, and autonomous vehicles for navigation and decision-making.</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Advantages of mapping the ecosystem with IoT:</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Enhanced automation: IoT integration enables seamless coordination and automation of tasks, improving efficiency and reducing manual intervention.</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Data-driven insights: IoT data combined with AI can provide valuable insights for optimizing home services and enhancing user experience.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Page 4 of 4</w:t>
      </w:r>
    </w:p>
    <w:p/>
    <w:p/>
    <w:p/>
    <w:p/>
    <w:p/>
    <w:p/>
    <w:p/>
    <w:p/>
    <w:p/>
    <w:p/>
    <w:p/>
    <w:p/>
    <w:p/>
    <w:p/>
    <w:p/>
    <w:p/>
    <w:p/>
    <w:p/>
    <w:p/>
    <w:p/>
    <w:p/>
    <w:p/>
    <w:p/>
    <w:p/>
    <w:p/>
    <w:p/>
    <w:p/>
    <w:p/>
    <w:p/>
    <w:p/>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Two</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SECTION 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ONE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Distinguishing between Tactile and Kinesthesia information:</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Tactile information refers to the sense of touch and the perception of pressure, texture, temperature, and vibration. Examples include feeling the texture of a fabric or sensing the pressure of a handshake.</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Kinesthesia information refers to the sense of body movement and position. It involves the awareness of the position and movement of body parts without relying on visual feedback. Examples include knowing the position of your limbs without looking at them or sensing the movement of your body during physical activities.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Describing terms used in emerging ICT trends/technologies: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Receptors: In the context of emerging ICT trends/technologies, receptors refer to sensors or devices that detect and collect data from the environment. For example, in IoT, receptors can be temperature sensors, motion detectors, or light sensors.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Ubiquity: Ubiquity refers to the state of being present or available everywhere. In emerging ICT trends/technologies, ubiquity is often associated with the widespread connectivity and accessibility of devices and services. For example, the ubiquity of smartphones allows users to access information and services from anywhere.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RFIDS (Radio Frequency Identification): RFIDs are small electronic devices that use radio waves to identify and track objects or individuals. They consist of a tag containing a microchip and an antenna, and a reader that emits radio waves to communicate with the tag. RFIDs are used in various applications such as inventory management, access control, and supply chain tracking.</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iv. Bidirectional communication: Bidirectional communication refers to the ability of devices or systems to exchange data and information in both directions. It allows for two-way communication and interaction between devices. For example, in IoT, bidirectional communication enables devices to send and receive data, enabling control and monitoring capabilities.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Physiological characteristics used as biometric traits:</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Fingerprints: The unique patterns formed by ridges and furrows on the fingertips.</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Iris: The colored part of the eye, which has distinct patterns that can be used for identification.</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Voice: The unique vocal characteristics, including pitch, tone, and pronunciation, that can be used for voice recognition.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TWO</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Definition of a robot and application areas:</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 robot is a programmable machine capable of carrying out tasks autonomously or semi-autonomously. It can be designed to interact with its environment and perform specific functions.</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Application areas where robots can be used include manufacturing industries for assembly and production, healthcare for surgical procedures and patient care, and agriculture for harvesting and crop monitoring.</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Isaac Asimov’s Three Laws of Robotics:</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 robot may not injure a human being or, through inaction, allow a human being to come to harm.</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 robot must obey the orders given it by human beings, except where such orders would conflict with the First Law.</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 robot must protect its own existence as long as such protection does not conflict with the First or Second Law.</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Distinguishing computer vision inhibiting factors: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Occlusion: Occlusion refers to the obstruction or blocking of objects or parts of objects in an image or scene. It occurs when one object partially or completely covers another object, making it difficult for computer vision systems to accurately perceive and analyze the occluded object.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Intraclass variation: Intraclass variation refers to the natural variations or differences within a class or category of objects. It can include variations in shape, color, texture, or other visual features. Intraclass variation poses challenges for computer vision systems in accurately recognizing and categorizing objects due to the diversity within a single class.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THREE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d. Application areas where virtual reality can be applied in the modern-day world:</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Gaming and Entertainment: Virtual reality can provide immersive and interactive gaming experiences, allowing users to feel like they are part of the virtual world.</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Training and Simulation: Virtual reality can be used for training purposes in various fields such as aviation, medicine, and military, providing realistic simulations and scenarios.</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Architecture and Design: Virtual reality can enable architects and designers to visualize and experience their creations in a virtual environment before actual construction, helping in design evaluation and client presentations.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SECTION B - Answer Any Three Questions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THREE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Design considerations and challenges in collecting accelerometer data for human activity recognition (HAR):</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Placement and attachment: Ensuring the wearable device is securely attached to the ear and positioned correctly to capture accurate accelerometer data.</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Noise and interference: Minimizing external factors that can introduce noise or interfere with the accelerometer readings, such as vibrations from other sources or electromagnetic interference.</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Calibration and accuracy: Calibrating the accelerometer to ensure accurate measurement of human activity and accounting for individual variations in movement patterns.</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Data processing and analysis: Developing algorithms and techniques to process and analyze the accelerometer data to recognize different human activities accurately.</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Power consumption: Optimizing power usage of the wearable device to ensure sufficient battery life for continuous data collection.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Page 2 of 4</w:t>
      </w:r>
    </w:p>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THREE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The correspondence problem and its impact on intelligent agents’ ability to learn the environment:</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 correspondence problem refers to the challenge of matching or aligning sensory inputs from different modalities or viewpoints to create a coherent representation of the environment.</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 the context of intelligent agents learning the environment, the correspondence problem can affect their ability to accurately perceive and understand the relationships between different sensory inputs.</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For example, if an intelligent agent is using both visual and auditory inputs to learn about its surroundings, the correspondence problem arises when it tries to match the visual and auditory cues associated with the same object or event.</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If the correspondence problem is not properly addressed, it can lead to incorrect associations and interpretations of the environment, hindering the intelligent agent’s learning process.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FOUR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Illustration of how blockchain works:</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Blockchain is a decentralized and distributed ledger technology that records transactions across multiple computers or nodes in a network.</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Each transaction is grouped into a block, which contains a cryptographic hash of the previous block, creating a chain of blocks.</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When a new transaction occurs, it is verified by the network participants through consensus mechanisms like proof-of-work or proof-of-stake.</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Once verified, the transaction is added to a new block, which is then appended to the existing blockchain.</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 decentralized nature of blockchain ensures transparency, security, and immutability of the recorded transactions.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Underlying technologies used for data collection, transmission, and manipulation in blockchain:</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Cryptography: Cryptographic algorithms are used to secure the data stored in blocks and ensure the integrity and privacy of transactions.</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Peer-to-peer networking: Blockchain relies on peer-to-peer networks to facilitate communication and data exchange between nodes in the network.</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Distributed consensus: Consensus algorithms are used to achieve agreement among network participants on the validity of transactions and the order in which they are added to the blockchain.</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Smart contracts: Smart contracts are self-executing contracts with predefined rules encoded on the blockchain. They enable automation and programmability of transactions and interactions within the blockchain ecosystem.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FIVE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Evaluation of biometric system efficiency using False Positives (FP) and False Negatives (FN):</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False Positives (FP): These occur when the biometric system incorrectly identifies an unauthorized individual as an authorized user. FP rate measures the percentage of false positives out of all identification attempts.</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False Negatives (FN): These occur when the biometric system fails to identify an authorized user, mistakenly rejecting them. FN rate measures the percentage of false negatives out of all identification attempts.</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Evaluating the efficiency of the biometric system involves minimizing both FP and FN rates. A good biometric system should have low rates of both, indicating accurate identification and minimal errors.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Cloud models recommended for the cloud-based platform:</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Public Cloud: The Ministry can leverage public cloud services provided by third-party vendors to host and manage the biometric system. This model offers scalability, cost-effectiveness, and easy access to resources.</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Private Cloud: The Ministry can establish a private cloud infrastructure to ensure data privacy and control over the biometric system. This model provides enhanced security and customization options.</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Hybrid Cloud: The Ministry can adopt a hybrid cloud approach, combining public and private clouds, to leverage the benefits of both models. It allows flexibility in managing sensitive data while utilizing the scalability and cost-efficiency of public cloud services.</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Community Cloud: The Ministry can collaborate with other healthcare organizations or government agencies to create a community cloud specifically designed for sharing and managing biometric data. This model promotes data sharing, interoperability, and cost-sharing among trusted entities.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SIX</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The Three Vs of Big Data:</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Volume: Refers to the vast amount of data generated and collected from various sources. Big data involves handling and analyzing large volumes of data that traditional systems may struggle to process efficiently.</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Velocity: Refers to the speed at which data is generated, collected, and processed. Big data often involves real-time or near-real-time data streams that require fast processing and analysis to derive meaningful insights.</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Variety: Refers to the diverse types and formats of data, including structured, semi-structured, and unstructured data. Big data encompasses data from sources such as text, images, videos, social media, sensors, and more.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Interfaces used to provide feedback to a human user in the hypothetical scenario:</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Visual interface: The humanoid can display information and feedback through a screen or projection, providing visual cues and instructions to the human user.</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Auditory interface: The humanoid can use speech synthesis or natural language processing to communicate verbally with the human user, providing spoken feedback and instructions.</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Haptic interface: The humanoid can incorporate touch or force feedback mechanisms to provide physical sensations or vibrations, allowing the human user to receive tactile feedback.</w:t>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br w:type="textWrapping"/>
      </w: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Page 3 of 4</w:t>
      </w:r>
    </w:p>
    <w:p/>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SIX</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Adaptation and autonomy in an intelligent humanoid:</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Adaptation: An intelligent humanoid would need to be able to adapt to changes in its environment or tasks. This can be achieved through machine learning algorithms that allow the humanoid to learn from new experiences and adjust its behavior accordingly.</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Autonomy: An intelligent humanoid should have the ability to make decisions and take actions independently, without constant human intervention. It should be able to analyze situations, evaluate options, and choose the most appropriate course of action based on its programming and learned knowledge.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Robo-ethics issues in the ecosystem:</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Privacy: The collection and use of personal data by the humanoid and IoT devices raise concerns about privacy and data protection.</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Safety: Ensuring the safety of humans interacting with the humanoid and IoT devices is crucial. Issues such as physical harm, malfunctioning, or misuse of technology need to be addressed.</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Ethical decision-making: Intelligent agents may face situations where they need to make ethical decisions. Determining how these decisions are made and ensuring they align with societal values and norms is a significant challenge.</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Job displacement: The introduction of intelligent agents and automation may lead to job displacement, raising concerns about unemployment and socioeconomic impacts.</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Bias and discrimination: Intelligent agents can inherit biases from their training data, leading to discriminatory outcomes. Addressing bias and ensuring fairness in decision-making is essential.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SEVEN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Augmented Reality (AR):</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Augmented Reality refers to the technology that overlays digital information or virtual objects onto the real-world environment, enhancing the user’s perception and interaction with the physical world.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Two implementations for Virtual Reality (VR):</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Gaming and Entertainment: VR can be used to create immersive gaming experiences, allowing users to interact with virtual environments and characters.</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Training and Simulation: VR can be utilized for training purposes, such as flight simulators for pilots or surgical simulations for medical professionals. It provides a safe and controlled environment for practicing skills and procedures.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ICT sector in Africa prepared for superintelligence:</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The readiness of the ICT sector in Africa for superintelligence is subjective and depends on various factors. However, some considerations include:</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Infrastructure: Adequate infrastructure, including high-speed internet connectivity and advanced computing resources, is essential for supporting superintelligence applications.</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Research and Development: Investments in research and development in AI and related fields are crucial for advancing the capabilities and understanding of superintelligence.</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Education and Skills: Developing a skilled workforce with expertise in AI and related technologies is necessary to harness the potential of superintelligence.</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right="0" w:hanging="360"/>
        <w:jc w:val="left"/>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Policy and Regulation: Establishing policies and regulations that address the ethical, legal, and social implications of superintelligence is important to ensure responsible deployment and usage.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Obtrusive and unobtrusive device implementations and their impact on user acceptance:</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Obtrusive devices: These are devices that are noticeable and may cause discomfort or inconvenience to the user. They can be physically intrusive or require significant attention and effort to operate. Obtrusive devices may negatively impact user acceptance due to their intrusiveness and potential disruption of daily activities.</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Unobtrusive devices: These are devices that blend seamlessly into the user’s environment and require minimal effort or attention to operate. They are designed to be non-intrusive and integrate smoothly into the user’s daily routines. Unobtrusive devices are more likely to be accepted by users as they do not disrupt or inconvenience their normal activities.</w:t>
      </w:r>
    </w:p>
    <w:p/>
    <w:p/>
    <w:p/>
    <w:p/>
    <w:p/>
    <w:p/>
    <w:p/>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Augmented Reality (AR) is a technology that superimposes a computer-generated image on a user’s view of the real world, thus providing a composite view. Two implementations for virtual reality are: i. Entertainment and Gaming: Virtual reality can be used to create immersive gaming experiences where users feel like they are part of the game environment. ii. Training and Simulation: Virtual reality can be used for training purposes, such as flight simulators for pilots or medical simulations for healthcare professionals.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The ICT sector in Africa is gradually preparing for superintelligence through various initiatives such as investing in research and development, fostering collaborations with global tech companies, and promoting STEM education. However, there is still a long way to go in terms of infrastructure, policy frameworks, and investment in cutting-edge technologies to fully prepare for the potential impact of superintelligence.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Obtrusive devices are noticeable and intrusive in the user’s environment, while unobtrusive devices blend seamlessly into the user’s surroundings. Obtrusive devices may lead to resistance from patients due to privacy concerns, discomfort, or social stigma. On the other hand, unobtrusive devices are more likely to be accepted by patients as they integrate smoothly into their daily lives without causing disruption or discomfort. This impacts user acceptance as it directly influences how willing patients are to incorporate the device into their routines and adhere to its usage.</w:t>
      </w:r>
    </w:p>
    <w:p/>
    <w:p/>
    <w:p/>
    <w:p/>
    <w:p/>
    <w:p/>
    <w:p/>
    <w:p/>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SECTION 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QUESTION ONE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a. Disruptive technologies are innovations that significantly alter or disrupt existing industries, products, or services. They often create new markets and value networks, displacing established players. Examples include:</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Uber: Disrupted the traditional taxi industry by introducing a platform connecting riders and drivers through a mobile app.</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Netflix: Disrupted the video rental market by offering online streaming services, eliminating the need for physical DVD rentals.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Emerging technologies are those that are in the early stages of development and have the potential to make a significant impact in the future. Examples include:</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Artificial Intelligence (AI): Emerging technology that enables machines to perform tasks that typically require human intelligence.</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Helvetica" w:hAnsi="Helvetica" w:eastAsia="Helvetica" w:cs="Helvetica"/>
          <w:sz w:val="24"/>
          <w:szCs w:val="24"/>
        </w:rPr>
      </w:pPr>
      <w:r>
        <w:rPr>
          <w:rFonts w:hint="default" w:ascii="Helvetica" w:hAnsi="Helvetica" w:eastAsia="Helvetica" w:cs="Helvetica"/>
          <w:i w:val="0"/>
          <w:iCs w:val="0"/>
          <w:caps w:val="0"/>
          <w:color w:val="131414"/>
          <w:spacing w:val="0"/>
          <w:sz w:val="24"/>
          <w:szCs w:val="24"/>
          <w:bdr w:val="none" w:color="auto" w:sz="0" w:space="0"/>
          <w:shd w:val="clear" w:fill="FFFFFF"/>
          <w:vertAlign w:val="baseline"/>
        </w:rPr>
        <w:t>Blockchain: Emerging technology that provides secure and transparent decentralized transactions, with applications in finance, supply chain management, and more.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b. i. Mechanoreceptor: A mechanoreceptor is a sensory receptor that responds to mechanical stimuli such as pressure, vibration, or touch. For example, the sensors in a smartphone screen that detect touch input are mechanoreceptors.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Cryptocurrency: Cryptocurrency is a digital or virtual form of currency that uses cryptography for secure financial transactions. Bitcoin is an example of a cryptocurrency.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Bidirectional communication: Bidirectional communication refers to the ability of devices or systems to transmit and receive data or signals in both directions. For example, in a video call, both participants can see and hear each other, enabling bidirectional communication.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iv. Actuator: An actuator is a device that converts energy into motion or physical action. It is used to control or move a mechanism or system. For example, a motor that opens and closes a door is an actuator.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 w:afterAutospacing="0"/>
        <w:ind w:left="0" w:right="0" w:firstLine="0"/>
        <w:jc w:val="left"/>
        <w:textAlignment w:val="baseline"/>
        <w:rPr>
          <w:rFonts w:hint="default" w:ascii="Helvetica" w:hAnsi="Helvetica" w:eastAsia="Helvetica" w:cs="Helvetica"/>
          <w:i w:val="0"/>
          <w:iCs w:val="0"/>
          <w:caps w:val="0"/>
          <w:color w:val="131414"/>
          <w:spacing w:val="0"/>
          <w:sz w:val="24"/>
          <w:szCs w:val="24"/>
        </w:rPr>
      </w:pP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c. Characteristics of biometric systems:</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 Universality: Biometric traits are present in all individuals, although their quality may vary.</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 Uniqueness: Each individual’s biometric trait is unique, allowing for reliable identification or verification.</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iii. Permanence: Biometric traits are relatively stable and do not change significantly over time.</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iv. Collectability: Biometric traits can be easily measured or captured using appropriate sensors or devices.</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v. Performance: Biometric systems should have high accuracy, low error rates, and fast processing times.</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vi. Acceptability: Biometric systems should be acceptable to users in terms of privacy, convenience, and cultural factors.</w:t>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br w:type="textWrapping"/>
      </w:r>
      <w:r>
        <w:rPr>
          <w:rFonts w:hint="default" w:ascii="Helvetica" w:hAnsi="Helvetica" w:eastAsia="Helvetica" w:cs="Helvetica"/>
          <w:i w:val="0"/>
          <w:iCs w:val="0"/>
          <w:caps w:val="0"/>
          <w:color w:val="131414"/>
          <w:spacing w:val="0"/>
          <w:kern w:val="0"/>
          <w:sz w:val="24"/>
          <w:szCs w:val="24"/>
          <w:bdr w:val="none" w:color="auto" w:sz="0" w:space="0"/>
          <w:shd w:val="clear" w:fill="FFFFFF"/>
          <w:vertAlign w:val="baseline"/>
          <w:lang w:val="en-US" w:eastAsia="zh-CN" w:bidi="ar"/>
        </w:rPr>
        <w:t>vii. Circumvention resistance: Biometric traits should be difficult to forge or replicate, ensuring system security.</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724DB"/>
    <w:multiLevelType w:val="multilevel"/>
    <w:tmpl w:val="8C4724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61AD6FF"/>
    <w:multiLevelType w:val="multilevel"/>
    <w:tmpl w:val="961AD6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E2284C6"/>
    <w:multiLevelType w:val="multilevel"/>
    <w:tmpl w:val="9E2284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1038DA5"/>
    <w:multiLevelType w:val="multilevel"/>
    <w:tmpl w:val="A1038D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238BD94"/>
    <w:multiLevelType w:val="multilevel"/>
    <w:tmpl w:val="A238BD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3834AAA"/>
    <w:multiLevelType w:val="multilevel"/>
    <w:tmpl w:val="A3834A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63B6248"/>
    <w:multiLevelType w:val="multilevel"/>
    <w:tmpl w:val="A63B62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8DF933E"/>
    <w:multiLevelType w:val="multilevel"/>
    <w:tmpl w:val="A8DF93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BAEB830"/>
    <w:multiLevelType w:val="multilevel"/>
    <w:tmpl w:val="ABAEB8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CB561F6"/>
    <w:multiLevelType w:val="multilevel"/>
    <w:tmpl w:val="CCB561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D055C037"/>
    <w:multiLevelType w:val="multilevel"/>
    <w:tmpl w:val="D055C0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E1CFA186"/>
    <w:multiLevelType w:val="multilevel"/>
    <w:tmpl w:val="E1CFA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E8C34685"/>
    <w:multiLevelType w:val="multilevel"/>
    <w:tmpl w:val="E8C346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EF29C15D"/>
    <w:multiLevelType w:val="multilevel"/>
    <w:tmpl w:val="EF29C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F638924"/>
    <w:multiLevelType w:val="multilevel"/>
    <w:tmpl w:val="EF6389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F81B0168"/>
    <w:multiLevelType w:val="multilevel"/>
    <w:tmpl w:val="F81B01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FC082739"/>
    <w:multiLevelType w:val="multilevel"/>
    <w:tmpl w:val="FC0827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07D5704D"/>
    <w:multiLevelType w:val="multilevel"/>
    <w:tmpl w:val="07D570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0B97E8C4"/>
    <w:multiLevelType w:val="multilevel"/>
    <w:tmpl w:val="0B97E8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117AED9A"/>
    <w:multiLevelType w:val="multilevel"/>
    <w:tmpl w:val="117AED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1828DEA1"/>
    <w:multiLevelType w:val="multilevel"/>
    <w:tmpl w:val="1828DE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1EA8450A"/>
    <w:multiLevelType w:val="multilevel"/>
    <w:tmpl w:val="1EA84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1EE59F67"/>
    <w:multiLevelType w:val="multilevel"/>
    <w:tmpl w:val="1EE59F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26E6B5CD"/>
    <w:multiLevelType w:val="multilevel"/>
    <w:tmpl w:val="26E6B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2E761DE7"/>
    <w:multiLevelType w:val="multilevel"/>
    <w:tmpl w:val="2E761D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2FAF8703"/>
    <w:multiLevelType w:val="multilevel"/>
    <w:tmpl w:val="2FAF87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2FCD52B3"/>
    <w:multiLevelType w:val="multilevel"/>
    <w:tmpl w:val="2FCD52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35521DAD"/>
    <w:multiLevelType w:val="multilevel"/>
    <w:tmpl w:val="35521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35B1ECB6"/>
    <w:multiLevelType w:val="multilevel"/>
    <w:tmpl w:val="35B1EC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3D6E6AAE"/>
    <w:multiLevelType w:val="multilevel"/>
    <w:tmpl w:val="3D6E6A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43A65700"/>
    <w:multiLevelType w:val="multilevel"/>
    <w:tmpl w:val="43A657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4CFAAF6B"/>
    <w:multiLevelType w:val="multilevel"/>
    <w:tmpl w:val="4CFAAF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4DCE881E"/>
    <w:multiLevelType w:val="multilevel"/>
    <w:tmpl w:val="4DCE8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6E95C992"/>
    <w:multiLevelType w:val="multilevel"/>
    <w:tmpl w:val="6E95C9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7311A12D"/>
    <w:multiLevelType w:val="multilevel"/>
    <w:tmpl w:val="7311A1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7CAEEC3D"/>
    <w:multiLevelType w:val="multilevel"/>
    <w:tmpl w:val="7CAEE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1"/>
  </w:num>
  <w:num w:numId="2">
    <w:abstractNumId w:val="10"/>
  </w:num>
  <w:num w:numId="3">
    <w:abstractNumId w:val="32"/>
  </w:num>
  <w:num w:numId="4">
    <w:abstractNumId w:val="19"/>
  </w:num>
  <w:num w:numId="5">
    <w:abstractNumId w:val="9"/>
  </w:num>
  <w:num w:numId="6">
    <w:abstractNumId w:val="20"/>
  </w:num>
  <w:num w:numId="7">
    <w:abstractNumId w:val="5"/>
  </w:num>
  <w:num w:numId="8">
    <w:abstractNumId w:val="34"/>
  </w:num>
  <w:num w:numId="9">
    <w:abstractNumId w:val="27"/>
  </w:num>
  <w:num w:numId="10">
    <w:abstractNumId w:val="17"/>
  </w:num>
  <w:num w:numId="11">
    <w:abstractNumId w:val="28"/>
  </w:num>
  <w:num w:numId="12">
    <w:abstractNumId w:val="21"/>
  </w:num>
  <w:num w:numId="13">
    <w:abstractNumId w:val="25"/>
  </w:num>
  <w:num w:numId="14">
    <w:abstractNumId w:val="18"/>
  </w:num>
  <w:num w:numId="15">
    <w:abstractNumId w:val="12"/>
  </w:num>
  <w:num w:numId="16">
    <w:abstractNumId w:val="16"/>
  </w:num>
  <w:num w:numId="17">
    <w:abstractNumId w:val="26"/>
  </w:num>
  <w:num w:numId="18">
    <w:abstractNumId w:val="7"/>
  </w:num>
  <w:num w:numId="19">
    <w:abstractNumId w:val="0"/>
  </w:num>
  <w:num w:numId="20">
    <w:abstractNumId w:val="4"/>
  </w:num>
  <w:num w:numId="21">
    <w:abstractNumId w:val="14"/>
  </w:num>
  <w:num w:numId="22">
    <w:abstractNumId w:val="11"/>
  </w:num>
  <w:num w:numId="23">
    <w:abstractNumId w:val="35"/>
  </w:num>
  <w:num w:numId="24">
    <w:abstractNumId w:val="23"/>
  </w:num>
  <w:num w:numId="25">
    <w:abstractNumId w:val="8"/>
  </w:num>
  <w:num w:numId="26">
    <w:abstractNumId w:val="29"/>
  </w:num>
  <w:num w:numId="27">
    <w:abstractNumId w:val="6"/>
  </w:num>
  <w:num w:numId="28">
    <w:abstractNumId w:val="22"/>
  </w:num>
  <w:num w:numId="29">
    <w:abstractNumId w:val="33"/>
  </w:num>
  <w:num w:numId="30">
    <w:abstractNumId w:val="24"/>
  </w:num>
  <w:num w:numId="31">
    <w:abstractNumId w:val="30"/>
  </w:num>
  <w:num w:numId="32">
    <w:abstractNumId w:val="13"/>
  </w:num>
  <w:num w:numId="33">
    <w:abstractNumId w:val="2"/>
  </w:num>
  <w:num w:numId="34">
    <w:abstractNumId w:val="1"/>
  </w:num>
  <w:num w:numId="35">
    <w:abstractNumId w:val="15"/>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07937"/>
    <w:rsid w:val="44807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11</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2024-05-07T22:02:00Z</dcterms:created>
  <dc:creator>Erickson K Rome</dc:creator>
  <cp:lastModifiedBy>Erickson K Rome</cp:lastModifiedBy>
  <dcterms:modified xsi:type="dcterms:W3CDTF">2024-05-07T22:14:18Z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2057-12.2.0.16909</vt:lpwstr>
  </property>
  <property fmtid="{D5CDD505-2E9C-101B-9397-08002B2CF9AE}" pid="3" name="ICV">
    <vt:lpwstr>D30E4D7FAA7748ADB7CD161746EBDC48_11</vt:lpwstr>
  </property>
</Properties>
</file>