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Figures_CritTestingTracing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7/31/2020</w:t>
      </w:r>
    </w:p>
    <w:p>
      <w:pPr>
        <w:pStyle w:val="Heading2"/>
      </w:pPr>
      <w:bookmarkStart w:id="20" w:name="load-results"/>
      <w:r>
        <w:t xml:space="preserve">Load results</w:t>
      </w:r>
      <w:bookmarkEnd w:id="20"/>
    </w:p>
    <w:p>
      <w:pPr>
        <w:pStyle w:val="Heading2"/>
      </w:pPr>
      <w:bookmarkStart w:id="22" w:name="critical-values-of-testing-and-tracing-to-achieve-reff1"/>
      <w:r>
        <w:t xml:space="preserve">Critical values of testing and tracing to achieve R</w:t>
      </w:r>
      <w:hyperlink r:id="rId21">
        <w:r>
          <w:rPr>
            <w:rStyle w:val="Hyperlink"/>
          </w:rPr>
          <w:t xml:space="preserve">eff</w:t>
        </w:r>
      </w:hyperlink>
      <w:r>
        <w:t xml:space="preserve">&lt;1</w:t>
      </w:r>
      <w:bookmarkEnd w:id="22"/>
    </w:p>
    <w:p>
      <w:pPr>
        <w:pStyle w:val="FirstParagraph"/>
      </w:pPr>
      <w:r>
        <w:t xml:space="preserve">If critical value of testing &gt; 1 per day, then an infinite value is assigned to represent that it cannot be achieved.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CritTestingTracing_files/figure-docx/mu%20cr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ritical-values-of-testing-and-tracing-to-achieve-rt1"/>
      <w:r>
        <w:t xml:space="preserve">Critical values of testing and tracing to achieve R(t)&lt;1</w:t>
      </w:r>
      <w:bookmarkEnd w:id="24"/>
    </w:p>
    <w:p>
      <w:pPr>
        <w:pStyle w:val="FirstParagraph"/>
      </w:pPr>
      <w:r>
        <w:t xml:space="preserve">Critical testing/tracing using R(t) and assuming complete reopening (using c0 and beta0 instead of c and beta). If critical value of testing &gt; 1 per day, then an infinite value is assigned to represent that it cannot be achieved.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CritTestingTracing_files/figure-docx/mu%20crit%20using%20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1" Target="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Figures_CritTestingTracing</dc:title>
  <dc:creator>Weihsueh Chiu</dc:creator>
  <cp:keywords/>
  <dcterms:created xsi:type="dcterms:W3CDTF">2020-07-31T19:41:06Z</dcterms:created>
  <dcterms:modified xsi:type="dcterms:W3CDTF">2020-07-31T19:41:06Z</dcterms:modified>
</cp:coreProperties>
</file>