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DD1B69" w14:textId="4EE57F0D" w:rsidR="00335DDD" w:rsidRPr="0045511A" w:rsidRDefault="00522CFA" w:rsidP="00335DDD">
      <w:pPr>
        <w:widowControl/>
        <w:jc w:val="left"/>
        <w:rPr>
          <w:rFonts w:ascii="Segoe UI" w:eastAsia="宋体" w:hAnsi="Segoe UI" w:cs="Segoe UI"/>
          <w:kern w:val="0"/>
          <w:sz w:val="22"/>
        </w:rPr>
      </w:pPr>
      <w:r>
        <w:rPr>
          <w:rFonts w:hint="eastAsia"/>
        </w:rPr>
        <w:t>参考页面</w:t>
      </w:r>
      <w:hyperlink r:id="rId11" w:history="1">
        <w:r w:rsidR="00335DDD" w:rsidRPr="0045511A">
          <w:rPr>
            <w:rStyle w:val="a7"/>
            <w:rFonts w:ascii="Segoe UI" w:eastAsia="宋体" w:hAnsi="Segoe UI" w:cs="Segoe UI"/>
            <w:kern w:val="0"/>
            <w:sz w:val="22"/>
          </w:rPr>
          <w:t>https://www.microsoft.com/en-us/trustcenter/security/encryption</w:t>
        </w:r>
      </w:hyperlink>
      <w:r w:rsidR="00335DDD" w:rsidRPr="0045511A">
        <w:rPr>
          <w:rFonts w:ascii="Segoe UI" w:eastAsia="宋体" w:hAnsi="Segoe UI" w:cs="Segoe UI"/>
          <w:kern w:val="0"/>
          <w:sz w:val="22"/>
        </w:rPr>
        <w:t xml:space="preserve"> </w:t>
      </w:r>
    </w:p>
    <w:p w14:paraId="2F714C09" w14:textId="41122ACA" w:rsidR="00335DDD" w:rsidRPr="0045511A" w:rsidRDefault="00522CFA" w:rsidP="00335DDD">
      <w:pPr>
        <w:widowControl/>
        <w:jc w:val="left"/>
        <w:rPr>
          <w:rFonts w:ascii="Segoe UI" w:eastAsia="宋体" w:hAnsi="Segoe UI" w:cs="Segoe UI"/>
          <w:kern w:val="0"/>
          <w:sz w:val="22"/>
        </w:rPr>
      </w:pPr>
      <w:r>
        <w:rPr>
          <w:rFonts w:hint="eastAsia"/>
        </w:rPr>
        <w:t>拟更新</w:t>
      </w:r>
      <w:r w:rsidR="003C0920">
        <w:rPr>
          <w:rFonts w:hint="eastAsia"/>
        </w:rPr>
        <w:t>添加</w:t>
      </w:r>
      <w:r>
        <w:rPr>
          <w:rFonts w:hint="eastAsia"/>
        </w:rPr>
        <w:t>至</w:t>
      </w:r>
      <w:hyperlink r:id="rId12" w:tgtFrame="_self" w:history="1">
        <w:r w:rsidR="00335DDD" w:rsidRPr="0045511A">
          <w:rPr>
            <w:rFonts w:ascii="Segoe UI" w:eastAsia="宋体" w:hAnsi="Segoe UI" w:cs="Segoe UI"/>
            <w:color w:val="0000FF"/>
            <w:kern w:val="0"/>
            <w:sz w:val="22"/>
            <w:u w:val="single"/>
          </w:rPr>
          <w:t>Trust Center</w:t>
        </w:r>
      </w:hyperlink>
      <w:r w:rsidR="00335DDD" w:rsidRPr="0045511A">
        <w:rPr>
          <w:rFonts w:ascii="Segoe UI" w:eastAsia="宋体" w:hAnsi="Segoe UI" w:cs="Segoe UI"/>
          <w:kern w:val="0"/>
          <w:sz w:val="22"/>
        </w:rPr>
        <w:t xml:space="preserve"> // </w:t>
      </w:r>
      <w:hyperlink r:id="rId13" w:tgtFrame="_self" w:history="1">
        <w:r w:rsidR="00335DDD" w:rsidRPr="0045511A">
          <w:rPr>
            <w:rFonts w:ascii="Segoe UI" w:eastAsia="宋体" w:hAnsi="Segoe UI" w:cs="Segoe UI"/>
            <w:color w:val="0000FF"/>
            <w:kern w:val="0"/>
            <w:sz w:val="22"/>
            <w:u w:val="single"/>
          </w:rPr>
          <w:t xml:space="preserve">Security </w:t>
        </w:r>
      </w:hyperlink>
      <w:r w:rsidR="00335DDD" w:rsidRPr="0045511A">
        <w:rPr>
          <w:rFonts w:ascii="Segoe UI" w:eastAsia="宋体" w:hAnsi="Segoe UI" w:cs="Segoe UI"/>
          <w:kern w:val="0"/>
          <w:sz w:val="22"/>
        </w:rPr>
        <w:t xml:space="preserve">// </w:t>
      </w:r>
      <w:hyperlink r:id="rId14" w:history="1">
        <w:r w:rsidR="00335DDD" w:rsidRPr="00522CFA">
          <w:rPr>
            <w:rStyle w:val="a7"/>
            <w:rFonts w:ascii="Segoe UI" w:eastAsia="宋体" w:hAnsi="Segoe UI" w:cs="Segoe UI"/>
            <w:kern w:val="0"/>
            <w:sz w:val="22"/>
          </w:rPr>
          <w:t xml:space="preserve">Encryption </w:t>
        </w:r>
      </w:hyperlink>
    </w:p>
    <w:p w14:paraId="7D038DE9" w14:textId="6F6259E5" w:rsidR="00F0343D" w:rsidRDefault="00522CFA" w:rsidP="00522CFA">
      <w:pPr>
        <w:rPr>
          <w:sz w:val="22"/>
        </w:rPr>
      </w:pPr>
      <w:r>
        <w:rPr>
          <w:rFonts w:hint="eastAsia"/>
          <w:sz w:val="22"/>
        </w:rPr>
        <w:t>内容正文</w:t>
      </w:r>
    </w:p>
    <w:p w14:paraId="5B37B8EF" w14:textId="03BE982C" w:rsidR="00522CFA" w:rsidRPr="00D50FFE" w:rsidRDefault="00522CFA" w:rsidP="00522CFA">
      <w:pPr>
        <w:rPr>
          <w:sz w:val="22"/>
        </w:rPr>
      </w:pPr>
    </w:p>
    <w:p w14:paraId="60E0C689" w14:textId="7E3C4677" w:rsidR="00522CFA" w:rsidRPr="0045511A" w:rsidRDefault="00522CFA" w:rsidP="00522CFA">
      <w:pPr>
        <w:rPr>
          <w:sz w:val="22"/>
        </w:rPr>
      </w:pPr>
    </w:p>
    <w:p w14:paraId="287EB449" w14:textId="6356A40D" w:rsidR="00D66F58" w:rsidRPr="00C32EEC" w:rsidRDefault="00AE1D9B" w:rsidP="00522CFA">
      <w:pPr>
        <w:rPr>
          <w:b/>
          <w:sz w:val="32"/>
          <w:szCs w:val="32"/>
        </w:rPr>
      </w:pPr>
      <w:commentRangeStart w:id="0"/>
      <w:r w:rsidRPr="00AE1D9B">
        <w:rPr>
          <w:rFonts w:ascii="Arial" w:eastAsia="宋体" w:hAnsi="Arial" w:cs="Arial" w:hint="eastAsia"/>
          <w:b/>
          <w:sz w:val="32"/>
          <w:szCs w:val="32"/>
        </w:rPr>
        <w:t>帮助</w:t>
      </w:r>
      <w:r w:rsidRPr="00AE1D9B">
        <w:rPr>
          <w:rFonts w:ascii="Arial" w:eastAsia="宋体" w:hAnsi="Arial" w:cs="Arial"/>
          <w:b/>
          <w:sz w:val="32"/>
          <w:szCs w:val="32"/>
        </w:rPr>
        <w:t>保护存储后和传输中的</w:t>
      </w:r>
      <w:r>
        <w:rPr>
          <w:rFonts w:ascii="Arial" w:eastAsia="宋体" w:hAnsi="Arial" w:cs="Arial" w:hint="eastAsia"/>
          <w:b/>
          <w:sz w:val="32"/>
          <w:szCs w:val="32"/>
        </w:rPr>
        <w:t>客户</w:t>
      </w:r>
      <w:r w:rsidRPr="00AE1D9B">
        <w:rPr>
          <w:rFonts w:ascii="Arial" w:eastAsia="宋体" w:hAnsi="Arial" w:cs="Arial"/>
          <w:b/>
          <w:sz w:val="32"/>
          <w:szCs w:val="32"/>
        </w:rPr>
        <w:t>数据</w:t>
      </w:r>
      <w:commentRangeEnd w:id="0"/>
      <w:r>
        <w:rPr>
          <w:rStyle w:val="ac"/>
        </w:rPr>
        <w:commentReference w:id="0"/>
      </w:r>
    </w:p>
    <w:p w14:paraId="6FD825B7" w14:textId="77777777" w:rsidR="007119D5" w:rsidRPr="00522CFA" w:rsidRDefault="007119D5" w:rsidP="00335DDD">
      <w:pPr>
        <w:widowControl/>
        <w:jc w:val="left"/>
        <w:rPr>
          <w:rFonts w:ascii="SegoeUI" w:eastAsia="宋体" w:hAnsi="SegoeUI" w:cs="Arial" w:hint="eastAsia"/>
          <w:color w:val="000000"/>
          <w:kern w:val="0"/>
          <w:sz w:val="22"/>
        </w:rPr>
      </w:pPr>
    </w:p>
    <w:p w14:paraId="07270985" w14:textId="3BFF2385" w:rsidR="009A7653" w:rsidRPr="0045511A" w:rsidRDefault="009A7653" w:rsidP="009A7653">
      <w:pPr>
        <w:widowControl/>
        <w:jc w:val="left"/>
        <w:rPr>
          <w:rFonts w:ascii="Arial" w:eastAsia="宋体" w:hAnsi="Arial" w:cs="Arial"/>
          <w:color w:val="000000"/>
          <w:kern w:val="0"/>
          <w:sz w:val="22"/>
        </w:rPr>
      </w:pPr>
      <w:r>
        <w:rPr>
          <w:rFonts w:ascii="Arial" w:eastAsia="宋体" w:hAnsi="Arial" w:cs="Arial" w:hint="eastAsia"/>
          <w:color w:val="000000"/>
          <w:kern w:val="0"/>
          <w:sz w:val="22"/>
        </w:rPr>
        <w:t>客户</w:t>
      </w:r>
      <w:r w:rsidRPr="0045511A">
        <w:rPr>
          <w:rFonts w:ascii="Arial" w:eastAsia="宋体" w:hAnsi="Arial" w:cs="Arial"/>
          <w:color w:val="000000"/>
          <w:kern w:val="0"/>
          <w:sz w:val="22"/>
        </w:rPr>
        <w:t>数据是一个组织最宝贵且不可替代的资源，</w:t>
      </w:r>
      <w:r>
        <w:rPr>
          <w:rFonts w:ascii="Arial" w:eastAsia="宋体" w:hAnsi="Arial" w:cs="Arial" w:hint="eastAsia"/>
          <w:color w:val="000000"/>
          <w:kern w:val="0"/>
          <w:sz w:val="22"/>
        </w:rPr>
        <w:t>客户</w:t>
      </w:r>
      <w:r w:rsidRPr="0045511A">
        <w:rPr>
          <w:rFonts w:ascii="Arial" w:eastAsia="宋体" w:hAnsi="Arial" w:cs="Arial"/>
          <w:color w:val="000000"/>
          <w:kern w:val="0"/>
          <w:sz w:val="22"/>
        </w:rPr>
        <w:t>数据加密服务则是多层次</w:t>
      </w:r>
      <w:r>
        <w:rPr>
          <w:rFonts w:ascii="Arial" w:eastAsia="宋体" w:hAnsi="Arial" w:cs="Arial" w:hint="eastAsia"/>
          <w:color w:val="000000"/>
          <w:kern w:val="0"/>
          <w:sz w:val="22"/>
        </w:rPr>
        <w:t>客户</w:t>
      </w:r>
      <w:r w:rsidRPr="0045511A">
        <w:rPr>
          <w:rFonts w:ascii="Arial" w:eastAsia="宋体" w:hAnsi="Arial" w:cs="Arial"/>
          <w:color w:val="000000"/>
          <w:kern w:val="0"/>
          <w:sz w:val="22"/>
        </w:rPr>
        <w:t>数据安全策略中最后且最</w:t>
      </w:r>
      <w:r w:rsidRPr="0045511A">
        <w:rPr>
          <w:rFonts w:ascii="Arial" w:eastAsia="宋体" w:hAnsi="Arial" w:cs="Arial" w:hint="eastAsia"/>
          <w:color w:val="000000"/>
          <w:kern w:val="0"/>
          <w:sz w:val="22"/>
        </w:rPr>
        <w:t>为</w:t>
      </w:r>
      <w:r w:rsidRPr="0045511A">
        <w:rPr>
          <w:rFonts w:ascii="Arial" w:eastAsia="宋体" w:hAnsi="Arial" w:cs="Arial"/>
          <w:color w:val="000000"/>
          <w:kern w:val="0"/>
          <w:sz w:val="22"/>
        </w:rPr>
        <w:t>坚固的一道防线。世纪互联云服务使用</w:t>
      </w:r>
      <w:r w:rsidR="00417D0B">
        <w:rPr>
          <w:rFonts w:ascii="Arial" w:eastAsia="宋体" w:hAnsi="Arial" w:cs="Arial" w:hint="eastAsia"/>
          <w:color w:val="000000"/>
          <w:kern w:val="0"/>
          <w:sz w:val="22"/>
        </w:rPr>
        <w:t>客户</w:t>
      </w:r>
      <w:r w:rsidRPr="0045511A">
        <w:rPr>
          <w:rFonts w:ascii="Arial" w:eastAsia="宋体" w:hAnsi="Arial" w:cs="Arial"/>
          <w:color w:val="000000"/>
          <w:kern w:val="0"/>
          <w:sz w:val="22"/>
        </w:rPr>
        <w:t>数据加密服务来保护客户数据并帮助您保持对</w:t>
      </w:r>
      <w:r w:rsidR="00417D0B">
        <w:rPr>
          <w:rFonts w:ascii="Arial" w:eastAsia="宋体" w:hAnsi="Arial" w:cs="Arial" w:hint="eastAsia"/>
          <w:color w:val="000000"/>
          <w:kern w:val="0"/>
          <w:sz w:val="22"/>
        </w:rPr>
        <w:t>客户</w:t>
      </w:r>
      <w:r w:rsidRPr="0045511A">
        <w:rPr>
          <w:rFonts w:ascii="Arial" w:eastAsia="宋体" w:hAnsi="Arial" w:cs="Arial"/>
          <w:color w:val="000000"/>
          <w:kern w:val="0"/>
          <w:sz w:val="22"/>
        </w:rPr>
        <w:t>数据的控制。您的信息加密后，未经授权的访问者即便在冲破防火墙、潜入网络、物理访问您的设备或绕过您本地设备访问权限的情况下也无法读取该信息。加密操作改变了数据形态，</w:t>
      </w:r>
      <w:r>
        <w:rPr>
          <w:rFonts w:ascii="Arial" w:eastAsia="宋体" w:hAnsi="Arial" w:cs="Arial"/>
          <w:color w:val="000000"/>
          <w:kern w:val="0"/>
          <w:sz w:val="22"/>
        </w:rPr>
        <w:t>而只能</w:t>
      </w:r>
      <w:r w:rsidRPr="0045511A">
        <w:rPr>
          <w:rFonts w:ascii="Arial" w:eastAsia="宋体" w:hAnsi="Arial" w:cs="Arial"/>
          <w:color w:val="000000"/>
          <w:kern w:val="0"/>
          <w:sz w:val="22"/>
        </w:rPr>
        <w:t>持有解密</w:t>
      </w:r>
      <w:r w:rsidRPr="0045511A">
        <w:rPr>
          <w:rFonts w:ascii="Arial" w:eastAsia="宋体" w:hAnsi="Arial" w:cs="Arial" w:hint="eastAsia"/>
          <w:color w:val="000000"/>
          <w:kern w:val="0"/>
          <w:sz w:val="22"/>
        </w:rPr>
        <w:t>密钥</w:t>
      </w:r>
      <w:r w:rsidRPr="0045511A">
        <w:rPr>
          <w:rFonts w:ascii="Arial" w:eastAsia="宋体" w:hAnsi="Arial" w:cs="Arial"/>
          <w:color w:val="000000"/>
          <w:kern w:val="0"/>
          <w:sz w:val="22"/>
        </w:rPr>
        <w:t>的人</w:t>
      </w:r>
      <w:r>
        <w:rPr>
          <w:rFonts w:ascii="Arial" w:eastAsia="宋体" w:hAnsi="Arial" w:cs="Arial"/>
          <w:color w:val="000000"/>
          <w:kern w:val="0"/>
          <w:sz w:val="22"/>
        </w:rPr>
        <w:t>才</w:t>
      </w:r>
      <w:r w:rsidRPr="0045511A">
        <w:rPr>
          <w:rFonts w:ascii="Arial" w:eastAsia="宋体" w:hAnsi="Arial" w:cs="Arial"/>
          <w:color w:val="000000"/>
          <w:kern w:val="0"/>
          <w:sz w:val="22"/>
        </w:rPr>
        <w:t>可访问。</w:t>
      </w:r>
    </w:p>
    <w:p w14:paraId="2B80ACA9" w14:textId="77777777" w:rsidR="008D1312" w:rsidRPr="009A7653" w:rsidRDefault="008D1312" w:rsidP="00335DDD">
      <w:pPr>
        <w:widowControl/>
        <w:jc w:val="left"/>
        <w:rPr>
          <w:rFonts w:ascii="SegoeUI" w:eastAsia="宋体" w:hAnsi="SegoeUI" w:cs="Arial" w:hint="eastAsia"/>
          <w:color w:val="000000"/>
          <w:kern w:val="0"/>
          <w:sz w:val="22"/>
        </w:rPr>
      </w:pPr>
    </w:p>
    <w:p w14:paraId="2762772E" w14:textId="50FA99D9" w:rsidR="008D1312" w:rsidRPr="00522CFA" w:rsidRDefault="00417D0B" w:rsidP="00335DDD">
      <w:pPr>
        <w:widowControl/>
        <w:jc w:val="left"/>
        <w:rPr>
          <w:rFonts w:ascii="SegoeUI" w:eastAsia="宋体" w:hAnsi="SegoeUI" w:cs="Arial" w:hint="eastAsia"/>
          <w:color w:val="000000"/>
          <w:kern w:val="0"/>
          <w:sz w:val="22"/>
        </w:rPr>
      </w:pPr>
      <w:r w:rsidRPr="0045511A">
        <w:rPr>
          <w:rFonts w:ascii="Arial" w:eastAsia="宋体" w:hAnsi="Arial" w:cs="Arial"/>
          <w:color w:val="000000"/>
          <w:kern w:val="0"/>
          <w:sz w:val="22"/>
        </w:rPr>
        <w:t>我们的产品同时使用行业标准的</w:t>
      </w:r>
      <w:r>
        <w:rPr>
          <w:rFonts w:ascii="Arial" w:eastAsia="宋体" w:hAnsi="Arial" w:cs="Arial" w:hint="eastAsia"/>
          <w:color w:val="000000"/>
          <w:kern w:val="0"/>
          <w:sz w:val="22"/>
        </w:rPr>
        <w:t>客户</w:t>
      </w:r>
      <w:r w:rsidRPr="0045511A">
        <w:rPr>
          <w:rFonts w:ascii="Arial" w:eastAsia="宋体" w:hAnsi="Arial" w:cs="Arial"/>
          <w:color w:val="000000"/>
          <w:kern w:val="0"/>
          <w:sz w:val="22"/>
        </w:rPr>
        <w:t>数据安全传输协议保护数据在网络间的传输</w:t>
      </w:r>
      <w:r w:rsidRPr="0045511A">
        <w:rPr>
          <w:rFonts w:ascii="Arial" w:eastAsia="宋体" w:hAnsi="Arial" w:cs="Arial"/>
          <w:color w:val="000000"/>
          <w:kern w:val="0"/>
          <w:sz w:val="22"/>
        </w:rPr>
        <w:t>——</w:t>
      </w:r>
      <w:r w:rsidRPr="0045511A">
        <w:rPr>
          <w:rFonts w:ascii="Arial" w:eastAsia="宋体" w:hAnsi="Arial" w:cs="Arial"/>
          <w:color w:val="000000"/>
          <w:kern w:val="0"/>
          <w:sz w:val="22"/>
        </w:rPr>
        <w:t>无论是用户设备与数据中心间的传输还是数据中心间的传输。世纪互联提供一系列内置加密功能来保护存储后的</w:t>
      </w:r>
      <w:r>
        <w:rPr>
          <w:rFonts w:ascii="Arial" w:eastAsia="宋体" w:hAnsi="Arial" w:cs="Arial" w:hint="eastAsia"/>
          <w:color w:val="000000"/>
          <w:kern w:val="0"/>
          <w:sz w:val="22"/>
        </w:rPr>
        <w:t>客户</w:t>
      </w:r>
      <w:r w:rsidRPr="0045511A">
        <w:rPr>
          <w:rFonts w:ascii="Arial" w:eastAsia="宋体" w:hAnsi="Arial" w:cs="Arial"/>
          <w:color w:val="000000"/>
          <w:kern w:val="0"/>
          <w:sz w:val="22"/>
        </w:rPr>
        <w:t>数据</w:t>
      </w:r>
      <w:r>
        <w:rPr>
          <w:rFonts w:ascii="Arial" w:eastAsia="宋体" w:hAnsi="Arial" w:cs="Arial" w:hint="eastAsia"/>
          <w:color w:val="000000"/>
          <w:kern w:val="0"/>
          <w:sz w:val="22"/>
        </w:rPr>
        <w:t>。</w:t>
      </w:r>
    </w:p>
    <w:p w14:paraId="356DD707" w14:textId="77777777" w:rsidR="007119D5" w:rsidRPr="00522CFA" w:rsidRDefault="007119D5" w:rsidP="008D1312">
      <w:pPr>
        <w:widowControl/>
        <w:jc w:val="left"/>
        <w:rPr>
          <w:rFonts w:ascii="SegoeUI" w:eastAsia="宋体" w:hAnsi="SegoeUI" w:cs="Arial" w:hint="eastAsia"/>
          <w:color w:val="000000"/>
          <w:kern w:val="0"/>
          <w:sz w:val="22"/>
        </w:rPr>
      </w:pPr>
    </w:p>
    <w:p w14:paraId="20C3EF00" w14:textId="77777777" w:rsidR="00E8452D" w:rsidRPr="00E8452D" w:rsidRDefault="00E8452D" w:rsidP="00E8452D">
      <w:pPr>
        <w:widowControl/>
        <w:spacing w:before="100" w:beforeAutospacing="1" w:after="100" w:afterAutospacing="1"/>
        <w:jc w:val="left"/>
        <w:rPr>
          <w:rFonts w:ascii="Arial" w:eastAsia="宋体" w:hAnsi="Arial" w:cs="Arial"/>
          <w:b/>
          <w:sz w:val="28"/>
          <w:szCs w:val="28"/>
        </w:rPr>
      </w:pPr>
      <w:commentRangeStart w:id="1"/>
      <w:r w:rsidRPr="00E8452D">
        <w:rPr>
          <w:rFonts w:ascii="Arial" w:eastAsia="宋体" w:hAnsi="Arial" w:cs="Arial"/>
          <w:b/>
          <w:sz w:val="28"/>
          <w:szCs w:val="28"/>
        </w:rPr>
        <w:lastRenderedPageBreak/>
        <w:t>安全身份</w:t>
      </w:r>
      <w:commentRangeEnd w:id="1"/>
      <w:r>
        <w:rPr>
          <w:rStyle w:val="ac"/>
        </w:rPr>
        <w:commentReference w:id="1"/>
      </w:r>
    </w:p>
    <w:p w14:paraId="17CCFFD1" w14:textId="77777777" w:rsidR="00E8452D" w:rsidRPr="0045511A" w:rsidRDefault="00E8452D" w:rsidP="00E8452D">
      <w:pPr>
        <w:rPr>
          <w:rFonts w:ascii="Arial" w:hAnsi="Arial" w:cs="Arial"/>
          <w:sz w:val="22"/>
        </w:rPr>
      </w:pPr>
      <w:r w:rsidRPr="0045511A">
        <w:rPr>
          <w:rFonts w:ascii="Arial" w:eastAsia="宋体" w:hAnsi="Arial" w:cs="Arial"/>
          <w:sz w:val="22"/>
        </w:rPr>
        <w:t>身份（用户</w:t>
      </w:r>
      <w:r w:rsidRPr="0045511A">
        <w:rPr>
          <w:rFonts w:ascii="Arial" w:eastAsia="宋体" w:hAnsi="Arial" w:cs="Arial" w:hint="eastAsia"/>
          <w:sz w:val="22"/>
        </w:rPr>
        <w:t>和</w:t>
      </w:r>
      <w:r w:rsidRPr="0045511A">
        <w:rPr>
          <w:rFonts w:ascii="Arial" w:eastAsia="宋体" w:hAnsi="Arial" w:cs="Arial" w:hint="eastAsia"/>
          <w:sz w:val="22"/>
        </w:rPr>
        <w:t>/</w:t>
      </w:r>
      <w:r w:rsidRPr="0045511A">
        <w:rPr>
          <w:rFonts w:ascii="Arial" w:eastAsia="宋体" w:hAnsi="Arial" w:cs="Arial"/>
          <w:sz w:val="22"/>
        </w:rPr>
        <w:t>或</w:t>
      </w:r>
      <w:r>
        <w:rPr>
          <w:rFonts w:ascii="Arial" w:eastAsia="宋体" w:hAnsi="Arial" w:cs="Arial" w:hint="eastAsia"/>
          <w:sz w:val="22"/>
        </w:rPr>
        <w:t>设备</w:t>
      </w:r>
      <w:r w:rsidRPr="0045511A">
        <w:rPr>
          <w:rFonts w:ascii="Arial" w:eastAsia="宋体" w:hAnsi="Arial" w:cs="Arial"/>
          <w:sz w:val="22"/>
        </w:rPr>
        <w:t>的）是许多加密技术的关键要素。例如，在公开</w:t>
      </w:r>
      <w:r w:rsidRPr="0045511A">
        <w:rPr>
          <w:rFonts w:ascii="Arial" w:eastAsia="宋体" w:hAnsi="Arial" w:cs="Arial" w:hint="eastAsia"/>
          <w:sz w:val="22"/>
        </w:rPr>
        <w:t>密钥</w:t>
      </w:r>
      <w:r w:rsidRPr="0045511A">
        <w:rPr>
          <w:rFonts w:ascii="Arial" w:eastAsia="宋体" w:hAnsi="Arial" w:cs="Arial"/>
          <w:sz w:val="22"/>
        </w:rPr>
        <w:t>（非对称）密码学中，每位用户被发放一个密钥对（含一个公开</w:t>
      </w:r>
      <w:r w:rsidRPr="0045511A">
        <w:rPr>
          <w:rFonts w:ascii="Arial" w:eastAsia="宋体" w:hAnsi="Arial" w:cs="Arial" w:hint="eastAsia"/>
          <w:sz w:val="22"/>
        </w:rPr>
        <w:t>密钥</w:t>
      </w:r>
      <w:r w:rsidRPr="0045511A">
        <w:rPr>
          <w:rFonts w:ascii="Arial" w:eastAsia="宋体" w:hAnsi="Arial" w:cs="Arial"/>
          <w:sz w:val="22"/>
        </w:rPr>
        <w:t>和一个私人密钥）。因为只有该密钥对的所有者才能访问私人密钥，所以对该密钥的使用将相关所有者的身份定义为该加密</w:t>
      </w:r>
      <w:r w:rsidRPr="0045511A">
        <w:rPr>
          <w:rFonts w:ascii="Arial" w:eastAsia="宋体" w:hAnsi="Arial" w:cs="Arial"/>
          <w:sz w:val="22"/>
        </w:rPr>
        <w:t>/</w:t>
      </w:r>
      <w:r w:rsidRPr="0045511A">
        <w:rPr>
          <w:rFonts w:ascii="Arial" w:eastAsia="宋体" w:hAnsi="Arial" w:cs="Arial"/>
          <w:sz w:val="22"/>
        </w:rPr>
        <w:t>解密流程的一方。微软公共密钥基础架构基于验证用户和计算机身份的证书。</w:t>
      </w:r>
    </w:p>
    <w:p w14:paraId="4BE789F9" w14:textId="77777777" w:rsidR="007119D5" w:rsidRPr="00E8452D" w:rsidRDefault="007119D5" w:rsidP="00335DDD">
      <w:pPr>
        <w:widowControl/>
        <w:jc w:val="left"/>
        <w:rPr>
          <w:rFonts w:ascii="SegoeUI" w:hAnsi="SegoeUI" w:cs="Arial" w:hint="eastAsia"/>
          <w:color w:val="000000"/>
          <w:sz w:val="22"/>
        </w:rPr>
      </w:pPr>
    </w:p>
    <w:p w14:paraId="4F17A048" w14:textId="77777777" w:rsidR="00E8452D" w:rsidRPr="00E8452D" w:rsidRDefault="00E8452D" w:rsidP="00E8452D">
      <w:pPr>
        <w:widowControl/>
        <w:spacing w:before="100" w:beforeAutospacing="1" w:after="100" w:afterAutospacing="1"/>
        <w:jc w:val="left"/>
        <w:rPr>
          <w:rFonts w:ascii="Arial" w:eastAsia="宋体" w:hAnsi="Arial" w:cs="Arial"/>
          <w:b/>
          <w:sz w:val="28"/>
          <w:szCs w:val="28"/>
        </w:rPr>
      </w:pPr>
      <w:r w:rsidRPr="00E8452D">
        <w:rPr>
          <w:rFonts w:ascii="Arial" w:eastAsia="宋体" w:hAnsi="Arial" w:cs="Arial"/>
          <w:b/>
          <w:sz w:val="28"/>
          <w:szCs w:val="28"/>
        </w:rPr>
        <w:t>安全基础架构</w:t>
      </w:r>
    </w:p>
    <w:p w14:paraId="64D9F143" w14:textId="77777777" w:rsidR="00D06F66" w:rsidRPr="00522CFA" w:rsidRDefault="00D06F66" w:rsidP="00522CFA">
      <w:pPr>
        <w:rPr>
          <w:sz w:val="22"/>
        </w:rPr>
      </w:pPr>
    </w:p>
    <w:p w14:paraId="62E461FC" w14:textId="64ED992F" w:rsidR="00C32EEC" w:rsidRDefault="00E8452D" w:rsidP="00522CFA">
      <w:pPr>
        <w:rPr>
          <w:rFonts w:ascii="Arial" w:eastAsia="宋体" w:hAnsi="Arial" w:cs="Arial"/>
          <w:sz w:val="22"/>
        </w:rPr>
      </w:pPr>
      <w:r w:rsidRPr="0045511A">
        <w:rPr>
          <w:rFonts w:ascii="Arial" w:eastAsia="宋体" w:hAnsi="Arial" w:cs="Arial"/>
          <w:color w:val="000000" w:themeColor="text1"/>
          <w:sz w:val="22"/>
        </w:rPr>
        <w:t>世纪互联</w:t>
      </w:r>
      <w:r>
        <w:rPr>
          <w:rFonts w:ascii="Arial" w:eastAsia="宋体" w:hAnsi="Arial" w:cs="Arial"/>
          <w:color w:val="000000" w:themeColor="text1"/>
          <w:sz w:val="22"/>
        </w:rPr>
        <w:t>的</w:t>
      </w:r>
      <w:r w:rsidRPr="0045511A">
        <w:rPr>
          <w:rFonts w:ascii="Arial" w:eastAsia="宋体" w:hAnsi="Arial" w:cs="Arial"/>
          <w:color w:val="000000" w:themeColor="text1"/>
          <w:sz w:val="22"/>
        </w:rPr>
        <w:t>服务使用多种加密方法、协议和运算法则</w:t>
      </w:r>
      <w:r w:rsidRPr="0045511A">
        <w:rPr>
          <w:rFonts w:ascii="Arial" w:eastAsia="宋体" w:hAnsi="Arial" w:cs="Arial"/>
          <w:sz w:val="22"/>
        </w:rPr>
        <w:t>来帮助保护</w:t>
      </w:r>
      <w:r>
        <w:rPr>
          <w:rFonts w:ascii="Arial" w:eastAsia="宋体" w:hAnsi="Arial" w:cs="Arial" w:hint="eastAsia"/>
          <w:sz w:val="22"/>
        </w:rPr>
        <w:t>客户</w:t>
      </w:r>
      <w:r w:rsidRPr="0045511A">
        <w:rPr>
          <w:rFonts w:ascii="Arial" w:eastAsia="宋体" w:hAnsi="Arial" w:cs="Arial"/>
          <w:sz w:val="22"/>
        </w:rPr>
        <w:t>数据在其基础架构中的传输安全和存储机密性。世纪互联使用业界最强大、安全的加密协议阻止未经授权的</w:t>
      </w:r>
      <w:r>
        <w:rPr>
          <w:rFonts w:ascii="Arial" w:eastAsia="宋体" w:hAnsi="Arial" w:cs="Arial" w:hint="eastAsia"/>
          <w:sz w:val="22"/>
        </w:rPr>
        <w:t>客户</w:t>
      </w:r>
      <w:r w:rsidRPr="0045511A">
        <w:rPr>
          <w:rFonts w:ascii="Arial" w:eastAsia="宋体" w:hAnsi="Arial" w:cs="Arial"/>
          <w:sz w:val="22"/>
        </w:rPr>
        <w:t>数据访问。适当的密钥管理是最佳加密实践必不可少的要素，</w:t>
      </w:r>
      <w:r>
        <w:rPr>
          <w:rFonts w:ascii="Arial" w:eastAsia="宋体" w:hAnsi="Arial" w:cs="Arial" w:hint="eastAsia"/>
          <w:sz w:val="22"/>
        </w:rPr>
        <w:t>世纪互联通过使用</w:t>
      </w:r>
      <w:r w:rsidRPr="0045511A">
        <w:rPr>
          <w:rFonts w:ascii="Arial" w:eastAsia="宋体" w:hAnsi="Arial" w:cs="Arial"/>
          <w:sz w:val="22"/>
        </w:rPr>
        <w:t>微软</w:t>
      </w:r>
      <w:r>
        <w:rPr>
          <w:rFonts w:ascii="Arial" w:eastAsia="宋体" w:hAnsi="Arial" w:cs="Arial"/>
          <w:sz w:val="22"/>
        </w:rPr>
        <w:t>的技术来</w:t>
      </w:r>
      <w:r w:rsidRPr="0045511A">
        <w:rPr>
          <w:rFonts w:ascii="Arial" w:eastAsia="宋体" w:hAnsi="Arial" w:cs="Arial"/>
          <w:sz w:val="22"/>
        </w:rPr>
        <w:t>帮助确保密钥受到恰当保护</w:t>
      </w:r>
      <w:r>
        <w:rPr>
          <w:rFonts w:ascii="Arial" w:eastAsia="宋体" w:hAnsi="Arial" w:cs="Arial" w:hint="eastAsia"/>
          <w:sz w:val="22"/>
        </w:rPr>
        <w:t>。</w:t>
      </w:r>
    </w:p>
    <w:p w14:paraId="1111B1D5" w14:textId="77777777" w:rsidR="00E8452D" w:rsidRPr="00C32EEC" w:rsidRDefault="00E8452D" w:rsidP="00522CFA">
      <w:pPr>
        <w:rPr>
          <w:rFonts w:ascii="Segoe UI" w:hAnsi="Segoe UI" w:cs="Segoe UI"/>
          <w:sz w:val="22"/>
        </w:rPr>
      </w:pPr>
    </w:p>
    <w:p w14:paraId="075D261D" w14:textId="77777777" w:rsidR="00E8452D" w:rsidRPr="0045511A" w:rsidRDefault="00E8452D" w:rsidP="00E8452D">
      <w:pPr>
        <w:rPr>
          <w:rFonts w:ascii="Arial" w:eastAsia="宋体" w:hAnsi="Arial" w:cs="Arial"/>
          <w:sz w:val="22"/>
        </w:rPr>
      </w:pPr>
      <w:commentRangeStart w:id="2"/>
      <w:r w:rsidRPr="0045511A">
        <w:rPr>
          <w:rFonts w:ascii="Arial" w:eastAsia="宋体" w:hAnsi="Arial" w:cs="Arial"/>
          <w:sz w:val="22"/>
        </w:rPr>
        <w:t>协议和技术示例包括：</w:t>
      </w:r>
      <w:commentRangeEnd w:id="2"/>
      <w:r>
        <w:rPr>
          <w:rStyle w:val="ac"/>
        </w:rPr>
        <w:commentReference w:id="2"/>
      </w:r>
    </w:p>
    <w:p w14:paraId="4833BCCB" w14:textId="77777777" w:rsidR="00E8452D" w:rsidRDefault="00E8452D" w:rsidP="00E8452D">
      <w:pPr>
        <w:rPr>
          <w:rFonts w:ascii="Arial" w:eastAsia="宋体" w:hAnsi="Arial" w:cs="Arial"/>
          <w:sz w:val="22"/>
        </w:rPr>
      </w:pPr>
    </w:p>
    <w:p w14:paraId="14294FAF" w14:textId="179EF543" w:rsidR="00E8452D" w:rsidRPr="0045511A" w:rsidRDefault="00E8452D" w:rsidP="00E8452D">
      <w:pPr>
        <w:rPr>
          <w:rFonts w:ascii="Arial" w:eastAsia="宋体" w:hAnsi="Arial" w:cs="Arial"/>
          <w:sz w:val="22"/>
        </w:rPr>
      </w:pPr>
      <w:r w:rsidRPr="0045511A">
        <w:rPr>
          <w:rFonts w:ascii="Arial" w:eastAsia="宋体" w:hAnsi="Arial" w:cs="Arial"/>
          <w:sz w:val="22"/>
        </w:rPr>
        <w:t>安全传输层协议</w:t>
      </w:r>
      <w:r w:rsidRPr="0045511A">
        <w:rPr>
          <w:rFonts w:ascii="Arial" w:eastAsia="宋体" w:hAnsi="Arial" w:cs="Arial"/>
          <w:sz w:val="22"/>
        </w:rPr>
        <w:t>/</w:t>
      </w:r>
      <w:r w:rsidRPr="0045511A">
        <w:rPr>
          <w:rFonts w:ascii="Arial" w:eastAsia="宋体" w:hAnsi="Arial" w:cs="Arial"/>
          <w:sz w:val="22"/>
        </w:rPr>
        <w:t>安全套层协议（</w:t>
      </w:r>
      <w:r w:rsidRPr="0045511A">
        <w:rPr>
          <w:rFonts w:ascii="Arial" w:eastAsia="宋体" w:hAnsi="Arial" w:cs="Arial"/>
          <w:sz w:val="22"/>
        </w:rPr>
        <w:t>TLS/SSL</w:t>
      </w:r>
      <w:r w:rsidRPr="0045511A">
        <w:rPr>
          <w:rFonts w:ascii="Arial" w:eastAsia="宋体" w:hAnsi="Arial" w:cs="Arial"/>
          <w:sz w:val="22"/>
        </w:rPr>
        <w:t>）使用基于共享密钥的对称密码术在网络传输中对通信加密。</w:t>
      </w:r>
    </w:p>
    <w:p w14:paraId="0FE299FC" w14:textId="77777777" w:rsidR="00E8452D" w:rsidRPr="0045511A" w:rsidRDefault="00E8452D" w:rsidP="00E8452D">
      <w:pPr>
        <w:ind w:firstLineChars="200" w:firstLine="440"/>
        <w:rPr>
          <w:rFonts w:ascii="Arial" w:eastAsia="宋体" w:hAnsi="Arial" w:cs="Arial"/>
          <w:sz w:val="22"/>
        </w:rPr>
      </w:pPr>
    </w:p>
    <w:p w14:paraId="033A0EE0" w14:textId="1638FB14" w:rsidR="00E8452D" w:rsidRPr="0045511A" w:rsidRDefault="00E8452D" w:rsidP="00E8452D">
      <w:pPr>
        <w:ind w:firstLineChars="200" w:firstLine="442"/>
        <w:rPr>
          <w:rFonts w:ascii="Arial" w:eastAsia="宋体" w:hAnsi="Arial" w:cs="Arial"/>
          <w:sz w:val="22"/>
        </w:rPr>
      </w:pPr>
      <w:r w:rsidRPr="00922E11">
        <w:rPr>
          <w:rFonts w:ascii="Arial" w:eastAsia="宋体" w:hAnsi="Arial" w:cs="Arial"/>
          <w:b/>
          <w:sz w:val="22"/>
        </w:rPr>
        <w:t>网络协议安全（</w:t>
      </w:r>
      <w:r w:rsidRPr="00922E11">
        <w:rPr>
          <w:rFonts w:ascii="Arial" w:eastAsia="宋体" w:hAnsi="Arial" w:cs="Arial"/>
          <w:b/>
          <w:sz w:val="22"/>
        </w:rPr>
        <w:t>IPsec</w:t>
      </w:r>
      <w:r w:rsidRPr="00922E11">
        <w:rPr>
          <w:rFonts w:ascii="Arial" w:eastAsia="宋体" w:hAnsi="Arial" w:cs="Arial"/>
          <w:b/>
          <w:sz w:val="22"/>
        </w:rPr>
        <w:t>）</w:t>
      </w:r>
      <w:r w:rsidRPr="0045511A">
        <w:rPr>
          <w:rFonts w:ascii="Arial" w:eastAsia="宋体" w:hAnsi="Arial" w:cs="Arial"/>
          <w:sz w:val="22"/>
        </w:rPr>
        <w:t>是一套行业标准协议，当</w:t>
      </w:r>
      <w:r w:rsidR="00240F7D">
        <w:rPr>
          <w:rFonts w:ascii="Arial" w:eastAsia="宋体" w:hAnsi="Arial" w:cs="Arial" w:hint="eastAsia"/>
          <w:sz w:val="22"/>
        </w:rPr>
        <w:t>客户</w:t>
      </w:r>
      <w:r w:rsidRPr="0045511A">
        <w:rPr>
          <w:rFonts w:ascii="Arial" w:eastAsia="宋体" w:hAnsi="Arial" w:cs="Arial"/>
          <w:sz w:val="22"/>
        </w:rPr>
        <w:t>数据在网络间传输时，该协议用于在</w:t>
      </w:r>
      <w:r w:rsidRPr="0045511A">
        <w:rPr>
          <w:rFonts w:ascii="Arial" w:eastAsia="宋体" w:hAnsi="Arial" w:cs="Arial"/>
          <w:sz w:val="22"/>
        </w:rPr>
        <w:t>IP</w:t>
      </w:r>
      <w:r w:rsidRPr="0045511A">
        <w:rPr>
          <w:rFonts w:ascii="Arial" w:eastAsia="宋体" w:hAnsi="Arial" w:cs="Arial"/>
          <w:sz w:val="22"/>
        </w:rPr>
        <w:t>数据包层面提供身份验证、</w:t>
      </w:r>
      <w:r w:rsidR="00240F7D">
        <w:rPr>
          <w:rFonts w:ascii="Arial" w:eastAsia="宋体" w:hAnsi="Arial" w:cs="Arial" w:hint="eastAsia"/>
          <w:sz w:val="22"/>
        </w:rPr>
        <w:t>客户</w:t>
      </w:r>
      <w:r w:rsidRPr="0045511A">
        <w:rPr>
          <w:rFonts w:ascii="Arial" w:eastAsia="宋体" w:hAnsi="Arial" w:cs="Arial"/>
          <w:sz w:val="22"/>
        </w:rPr>
        <w:t>数据完整性和机密性。</w:t>
      </w:r>
    </w:p>
    <w:p w14:paraId="65594EEF" w14:textId="77777777" w:rsidR="00E8452D" w:rsidRPr="0045511A" w:rsidRDefault="00E8452D" w:rsidP="00E8452D">
      <w:pPr>
        <w:rPr>
          <w:rFonts w:ascii="Arial" w:eastAsia="宋体" w:hAnsi="Arial" w:cs="Arial"/>
          <w:sz w:val="22"/>
        </w:rPr>
      </w:pPr>
    </w:p>
    <w:p w14:paraId="2E36236F" w14:textId="2A422888" w:rsidR="00E8452D" w:rsidRPr="0045511A" w:rsidRDefault="00E8452D" w:rsidP="00E8452D">
      <w:pPr>
        <w:ind w:firstLineChars="200" w:firstLine="442"/>
        <w:rPr>
          <w:rFonts w:ascii="Arial" w:eastAsia="宋体" w:hAnsi="Arial" w:cs="Arial"/>
          <w:sz w:val="22"/>
        </w:rPr>
      </w:pPr>
      <w:hyperlink r:id="rId17" w:history="1">
        <w:r w:rsidRPr="00E8452D">
          <w:rPr>
            <w:rStyle w:val="a7"/>
            <w:rFonts w:ascii="Arial" w:eastAsia="宋体" w:hAnsi="Arial" w:cs="Arial"/>
            <w:sz w:val="22"/>
          </w:rPr>
          <w:t>Azure</w:t>
        </w:r>
        <w:r w:rsidRPr="00E8452D">
          <w:rPr>
            <w:rStyle w:val="a7"/>
            <w:rFonts w:ascii="Arial" w:eastAsia="宋体" w:hAnsi="Arial" w:cs="Arial"/>
            <w:sz w:val="22"/>
          </w:rPr>
          <w:t>存储服务加密法</w:t>
        </w:r>
      </w:hyperlink>
      <w:r w:rsidRPr="0045511A">
        <w:rPr>
          <w:rFonts w:ascii="Arial" w:eastAsia="宋体" w:hAnsi="Arial" w:cs="Arial"/>
          <w:sz w:val="22"/>
        </w:rPr>
        <w:t>对存入</w:t>
      </w:r>
      <w:r w:rsidRPr="0045511A">
        <w:rPr>
          <w:rFonts w:ascii="Arial" w:eastAsia="宋体" w:hAnsi="Arial" w:cs="Arial"/>
          <w:sz w:val="22"/>
        </w:rPr>
        <w:t>Azure Blob</w:t>
      </w:r>
      <w:r w:rsidRPr="0045511A">
        <w:rPr>
          <w:rFonts w:ascii="Arial" w:eastAsia="宋体" w:hAnsi="Arial" w:cs="Arial"/>
          <w:sz w:val="22"/>
        </w:rPr>
        <w:t>存储器的</w:t>
      </w:r>
      <w:r>
        <w:rPr>
          <w:rFonts w:ascii="Arial" w:eastAsia="宋体" w:hAnsi="Arial" w:cs="Arial" w:hint="eastAsia"/>
          <w:sz w:val="22"/>
        </w:rPr>
        <w:t>客户</w:t>
      </w:r>
      <w:r w:rsidRPr="0045511A">
        <w:rPr>
          <w:rFonts w:ascii="Arial" w:eastAsia="宋体" w:hAnsi="Arial" w:cs="Arial"/>
          <w:sz w:val="22"/>
        </w:rPr>
        <w:t>数据加密。</w:t>
      </w:r>
      <w:r w:rsidRPr="0045511A">
        <w:rPr>
          <w:rFonts w:ascii="Arial" w:eastAsia="宋体" w:hAnsi="Arial" w:cs="Arial"/>
          <w:sz w:val="22"/>
        </w:rPr>
        <w:t>Azure Disk Encryption</w:t>
      </w:r>
      <w:r w:rsidRPr="0045511A">
        <w:rPr>
          <w:rFonts w:ascii="Arial" w:eastAsia="宋体" w:hAnsi="Arial" w:cs="Arial"/>
          <w:sz w:val="22"/>
        </w:rPr>
        <w:t>通过使用</w:t>
      </w:r>
      <w:r w:rsidRPr="0045511A">
        <w:rPr>
          <w:rFonts w:ascii="Arial" w:eastAsia="宋体" w:hAnsi="Arial" w:cs="Arial"/>
          <w:sz w:val="22"/>
        </w:rPr>
        <w:t>Windows</w:t>
      </w:r>
      <w:r w:rsidRPr="0045511A">
        <w:rPr>
          <w:rFonts w:ascii="Arial" w:eastAsia="宋体" w:hAnsi="Arial" w:cs="Arial"/>
          <w:sz w:val="22"/>
        </w:rPr>
        <w:t>的</w:t>
      </w:r>
      <w:r w:rsidRPr="0045511A">
        <w:rPr>
          <w:rFonts w:ascii="Arial" w:eastAsia="宋体" w:hAnsi="Arial" w:cs="Arial"/>
          <w:sz w:val="22"/>
        </w:rPr>
        <w:t>BitLocker</w:t>
      </w:r>
      <w:r w:rsidRPr="0045511A">
        <w:rPr>
          <w:rFonts w:ascii="Arial" w:eastAsia="宋体" w:hAnsi="Arial" w:cs="Arial"/>
          <w:sz w:val="22"/>
        </w:rPr>
        <w:t>特性和</w:t>
      </w:r>
      <w:r w:rsidRPr="0045511A">
        <w:rPr>
          <w:rFonts w:ascii="Arial" w:eastAsia="宋体" w:hAnsi="Arial" w:cs="Arial"/>
          <w:sz w:val="22"/>
        </w:rPr>
        <w:t>Linux</w:t>
      </w:r>
      <w:r w:rsidRPr="0045511A">
        <w:rPr>
          <w:rFonts w:ascii="Arial" w:eastAsia="宋体" w:hAnsi="Arial" w:cs="Arial"/>
          <w:sz w:val="22"/>
        </w:rPr>
        <w:t>的</w:t>
      </w:r>
      <w:r w:rsidRPr="0045511A">
        <w:rPr>
          <w:rFonts w:ascii="Arial" w:eastAsia="宋体" w:hAnsi="Arial" w:cs="Arial"/>
          <w:sz w:val="22"/>
        </w:rPr>
        <w:t>DM-Crypt</w:t>
      </w:r>
      <w:r w:rsidRPr="0045511A">
        <w:rPr>
          <w:rFonts w:ascii="Arial" w:eastAsia="宋体" w:hAnsi="Arial" w:cs="Arial"/>
          <w:sz w:val="22"/>
        </w:rPr>
        <w:t>特性将您的</w:t>
      </w:r>
      <w:r w:rsidRPr="0045511A">
        <w:rPr>
          <w:rFonts w:ascii="Arial" w:eastAsia="宋体" w:hAnsi="Arial" w:cs="Arial"/>
          <w:sz w:val="22"/>
        </w:rPr>
        <w:t>Windows</w:t>
      </w:r>
      <w:r w:rsidRPr="0045511A">
        <w:rPr>
          <w:rFonts w:ascii="Arial" w:eastAsia="宋体" w:hAnsi="Arial" w:cs="Arial"/>
          <w:sz w:val="22"/>
        </w:rPr>
        <w:t>和</w:t>
      </w:r>
      <w:r w:rsidRPr="0045511A">
        <w:rPr>
          <w:rFonts w:ascii="Arial" w:eastAsia="宋体" w:hAnsi="Arial" w:cs="Arial"/>
          <w:sz w:val="22"/>
        </w:rPr>
        <w:t>Linux</w:t>
      </w:r>
      <w:r w:rsidRPr="0045511A">
        <w:rPr>
          <w:rFonts w:ascii="Arial" w:eastAsia="宋体" w:hAnsi="Arial" w:cs="Arial"/>
          <w:sz w:val="22"/>
        </w:rPr>
        <w:t>基础架构即服务（</w:t>
      </w:r>
      <w:r w:rsidRPr="0045511A">
        <w:rPr>
          <w:rFonts w:ascii="Arial" w:eastAsia="宋体" w:hAnsi="Arial" w:cs="Arial"/>
          <w:sz w:val="22"/>
        </w:rPr>
        <w:t>IaaS</w:t>
      </w:r>
      <w:r w:rsidRPr="0045511A">
        <w:rPr>
          <w:rFonts w:ascii="Arial" w:eastAsia="宋体" w:hAnsi="Arial" w:cs="Arial"/>
          <w:sz w:val="22"/>
        </w:rPr>
        <w:t>）虚拟机器磁盘进行加密，为操作系统和</w:t>
      </w:r>
      <w:r>
        <w:rPr>
          <w:rFonts w:ascii="Arial" w:eastAsia="宋体" w:hAnsi="Arial" w:cs="Arial" w:hint="eastAsia"/>
          <w:sz w:val="22"/>
        </w:rPr>
        <w:t>客户</w:t>
      </w:r>
      <w:r w:rsidRPr="0045511A">
        <w:rPr>
          <w:rFonts w:ascii="Arial" w:eastAsia="宋体" w:hAnsi="Arial" w:cs="Arial"/>
          <w:sz w:val="22"/>
        </w:rPr>
        <w:t>数据盘提供卷加密服务。</w:t>
      </w:r>
    </w:p>
    <w:p w14:paraId="6DFA266C" w14:textId="77777777" w:rsidR="00E8452D" w:rsidRPr="0045511A" w:rsidRDefault="00E8452D" w:rsidP="00E8452D">
      <w:pPr>
        <w:ind w:firstLineChars="200" w:firstLine="440"/>
        <w:rPr>
          <w:rFonts w:ascii="Arial" w:eastAsia="宋体" w:hAnsi="Arial" w:cs="Arial"/>
          <w:sz w:val="22"/>
        </w:rPr>
      </w:pPr>
    </w:p>
    <w:p w14:paraId="0CE1E0BC" w14:textId="100B191E" w:rsidR="007119D5" w:rsidRPr="00E8452D" w:rsidRDefault="00E8452D" w:rsidP="00E8452D">
      <w:pPr>
        <w:ind w:firstLineChars="200" w:firstLine="440"/>
        <w:rPr>
          <w:rFonts w:ascii="Segoe UI" w:hAnsi="Segoe UI" w:cs="Segoe UI" w:hint="eastAsia"/>
          <w:sz w:val="22"/>
        </w:rPr>
      </w:pPr>
      <w:hyperlink r:id="rId18" w:history="1">
        <w:r w:rsidRPr="00E8452D">
          <w:rPr>
            <w:rStyle w:val="a7"/>
            <w:rFonts w:ascii="Arial" w:eastAsia="宋体" w:hAnsi="Arial" w:cs="Arial"/>
            <w:sz w:val="22"/>
          </w:rPr>
          <w:t>透明数据加密（</w:t>
        </w:r>
        <w:r w:rsidRPr="00E8452D">
          <w:rPr>
            <w:rStyle w:val="a7"/>
            <w:rFonts w:ascii="Arial" w:eastAsia="宋体" w:hAnsi="Arial" w:cs="Arial"/>
            <w:sz w:val="22"/>
          </w:rPr>
          <w:t>TDE</w:t>
        </w:r>
        <w:r w:rsidRPr="00E8452D">
          <w:rPr>
            <w:rStyle w:val="a7"/>
            <w:rFonts w:ascii="Arial" w:eastAsia="宋体" w:hAnsi="Arial" w:cs="Arial"/>
            <w:sz w:val="22"/>
          </w:rPr>
          <w:t>）</w:t>
        </w:r>
      </w:hyperlink>
      <w:r w:rsidRPr="0045511A">
        <w:rPr>
          <w:rFonts w:ascii="Arial" w:eastAsia="宋体" w:hAnsi="Arial" w:cs="Arial"/>
          <w:sz w:val="22"/>
        </w:rPr>
        <w:t>将存入</w:t>
      </w:r>
      <w:r w:rsidRPr="0045511A">
        <w:rPr>
          <w:rFonts w:ascii="Arial" w:eastAsia="宋体" w:hAnsi="Arial" w:cs="Arial"/>
          <w:sz w:val="22"/>
        </w:rPr>
        <w:t>Azure SQL</w:t>
      </w:r>
      <w:r w:rsidRPr="0045511A">
        <w:rPr>
          <w:rFonts w:ascii="Arial" w:eastAsia="宋体" w:hAnsi="Arial" w:cs="Arial"/>
          <w:sz w:val="22"/>
        </w:rPr>
        <w:t>数据的</w:t>
      </w:r>
      <w:r>
        <w:rPr>
          <w:rFonts w:ascii="Arial" w:eastAsia="宋体" w:hAnsi="Arial" w:cs="Arial" w:hint="eastAsia"/>
          <w:sz w:val="22"/>
        </w:rPr>
        <w:t>客户</w:t>
      </w:r>
      <w:bookmarkStart w:id="3" w:name="_GoBack"/>
      <w:bookmarkEnd w:id="3"/>
      <w:r w:rsidRPr="0045511A">
        <w:rPr>
          <w:rFonts w:ascii="Arial" w:eastAsia="宋体" w:hAnsi="Arial" w:cs="Arial"/>
          <w:sz w:val="22"/>
        </w:rPr>
        <w:t>数据进行加密</w:t>
      </w:r>
    </w:p>
    <w:p w14:paraId="4BAC965F" w14:textId="2740F33F" w:rsidR="00E8452D" w:rsidRPr="00E8452D" w:rsidRDefault="00E8452D" w:rsidP="00E8452D">
      <w:pPr>
        <w:widowControl/>
        <w:spacing w:before="100" w:beforeAutospacing="1" w:after="100" w:afterAutospacing="1"/>
        <w:jc w:val="left"/>
        <w:rPr>
          <w:rFonts w:ascii="Arial" w:eastAsia="宋体" w:hAnsi="Arial" w:cs="Arial"/>
          <w:b/>
          <w:sz w:val="28"/>
          <w:szCs w:val="28"/>
        </w:rPr>
      </w:pPr>
      <w:r w:rsidRPr="00E8452D">
        <w:rPr>
          <w:rFonts w:ascii="Arial" w:eastAsia="宋体" w:hAnsi="Arial" w:cs="Arial"/>
          <w:b/>
          <w:sz w:val="28"/>
          <w:szCs w:val="28"/>
        </w:rPr>
        <w:t>安全应用程序和数据</w:t>
      </w:r>
    </w:p>
    <w:p w14:paraId="0CE43C9C" w14:textId="3C9F7363" w:rsidR="00C32EEC" w:rsidRDefault="00E8452D" w:rsidP="00C32EEC">
      <w:pPr>
        <w:widowControl/>
        <w:jc w:val="left"/>
        <w:rPr>
          <w:rFonts w:ascii="Segoe UI" w:eastAsia="宋体" w:hAnsi="Segoe UI" w:cs="Segoe UI"/>
          <w:kern w:val="0"/>
          <w:sz w:val="22"/>
        </w:rPr>
      </w:pPr>
      <w:r>
        <w:t>由世纪互联运营的 Microsoft Azure、Office 365 和 Power BI 使用加密技术保护客户数据，帮助客户维持对客户数据的控制权。当客户通过网络传输</w:t>
      </w:r>
      <w:r w:rsidR="00240F7D">
        <w:rPr>
          <w:rFonts w:hint="eastAsia"/>
        </w:rPr>
        <w:t>客户</w:t>
      </w:r>
      <w:r>
        <w:t>数据时——无论在用户设备与 Azure、Office 365 和 Power BI 数据中心之间，或在数据中心之间—— Azure、Office 365 和 Power BI 会使用行业标准的安全传输协议。对于存储后的客户数据， Azure、Office 365 和 Power BI 提供了一系列加密能力，用户可以灵活选择最能满足自己需求的解决方案。</w:t>
      </w:r>
    </w:p>
    <w:p w14:paraId="0390C6F4" w14:textId="77777777" w:rsidR="00E8452D" w:rsidRDefault="00E8452D" w:rsidP="00C32EEC"/>
    <w:p w14:paraId="49F59A91" w14:textId="56FEAF1D" w:rsidR="00C32EEC" w:rsidRPr="00E8452D" w:rsidRDefault="00E8452D" w:rsidP="00C32EEC">
      <w:pPr>
        <w:rPr>
          <w:rFonts w:ascii="Segoe UI" w:hAnsi="Segoe UI" w:cs="Segoe UI"/>
          <w:b/>
          <w:sz w:val="24"/>
          <w:szCs w:val="24"/>
        </w:rPr>
      </w:pPr>
      <w:r w:rsidRPr="00E8452D">
        <w:rPr>
          <w:b/>
          <w:sz w:val="24"/>
          <w:szCs w:val="24"/>
        </w:rPr>
        <w:t>由世纪互联运营的 Microsoft Azure</w:t>
      </w:r>
      <w:commentRangeStart w:id="4"/>
      <w:r w:rsidR="00C32EEC" w:rsidRPr="00E8452D">
        <w:rPr>
          <w:rFonts w:ascii="Segoe UI" w:hAnsi="Segoe UI" w:cs="Segoe UI"/>
          <w:b/>
          <w:sz w:val="24"/>
          <w:szCs w:val="24"/>
        </w:rPr>
        <w:t xml:space="preserve"> </w:t>
      </w:r>
      <w:commentRangeEnd w:id="4"/>
      <w:r w:rsidR="00C32EEC" w:rsidRPr="00E8452D">
        <w:rPr>
          <w:rStyle w:val="ac"/>
          <w:b/>
          <w:sz w:val="24"/>
          <w:szCs w:val="24"/>
        </w:rPr>
        <w:commentReference w:id="4"/>
      </w:r>
    </w:p>
    <w:p w14:paraId="6E378CE2" w14:textId="413CD35B" w:rsidR="00C32EEC" w:rsidRPr="00335DDD" w:rsidRDefault="00E8452D" w:rsidP="00C32EEC">
      <w:pPr>
        <w:widowControl/>
        <w:spacing w:before="100" w:beforeAutospacing="1" w:after="100" w:afterAutospacing="1"/>
        <w:jc w:val="left"/>
        <w:rPr>
          <w:rFonts w:ascii="Segoe UI" w:eastAsia="宋体" w:hAnsi="Segoe UI" w:cs="Segoe UI"/>
          <w:kern w:val="0"/>
          <w:sz w:val="22"/>
        </w:rPr>
      </w:pPr>
      <w:r>
        <w:t>加密的通讯以及运营流程等技术保护措施，有助于确保您客户数据的安全。您可以灵活地实施额外的加密机制，并自行管理您的密钥</w:t>
      </w:r>
      <w:r>
        <w:rPr>
          <w:rFonts w:hint="eastAsia"/>
        </w:rPr>
        <w:t>。</w:t>
      </w:r>
    </w:p>
    <w:p w14:paraId="64249CA1" w14:textId="6A0A0617" w:rsidR="00C32EEC" w:rsidRPr="00E8452D" w:rsidRDefault="00E8452D" w:rsidP="00C32EEC">
      <w:pPr>
        <w:widowControl/>
        <w:numPr>
          <w:ilvl w:val="0"/>
          <w:numId w:val="1"/>
        </w:numPr>
        <w:spacing w:before="100" w:beforeAutospacing="1" w:after="100" w:afterAutospacing="1"/>
        <w:jc w:val="left"/>
        <w:rPr>
          <w:rFonts w:ascii="Segoe UI" w:eastAsia="宋体" w:hAnsi="Segoe UI" w:cs="Segoe UI"/>
          <w:kern w:val="0"/>
          <w:sz w:val="22"/>
        </w:rPr>
      </w:pPr>
      <w:r>
        <w:rPr>
          <w:rStyle w:val="a9"/>
        </w:rPr>
        <w:t>传输中的数据</w:t>
      </w:r>
      <w:r>
        <w:t xml:space="preserve"> - Azure 在用户设备和 Azure 数据中心之间，以及数据中心之间，均使用了业界标准的安全传输协议，例如 IPsec 和 SSL/TLS 。您可以为自己的虚拟机 (VM) 和用户之间的通讯启用加密。通过使用 Azure 虚拟网络，您可以使用业界标准的 IPsec 协议对企业 VPN 网关和 Azure 之间，以及位于您的 Azure 虚拟网络内部的虚拟机之间的通讯进行加密。</w:t>
      </w:r>
    </w:p>
    <w:p w14:paraId="6B99C74B" w14:textId="73773714" w:rsidR="00E8452D" w:rsidRPr="00E8452D" w:rsidRDefault="00E8452D" w:rsidP="00E8452D">
      <w:pPr>
        <w:widowControl/>
        <w:spacing w:before="100" w:beforeAutospacing="1" w:after="100" w:afterAutospacing="1"/>
        <w:ind w:left="720"/>
        <w:jc w:val="left"/>
        <w:rPr>
          <w:rFonts w:ascii="Segoe UI" w:eastAsia="宋体" w:hAnsi="Segoe UI" w:cs="Segoe UI"/>
          <w:kern w:val="0"/>
          <w:sz w:val="22"/>
        </w:rPr>
      </w:pPr>
      <w:r>
        <w:rPr>
          <w:rStyle w:val="a9"/>
          <w:rFonts w:hint="eastAsia"/>
        </w:rPr>
        <w:t>了解更多有关</w:t>
      </w:r>
      <w:hyperlink r:id="rId19" w:history="1">
        <w:r w:rsidRPr="00E8452D">
          <w:rPr>
            <w:rStyle w:val="a7"/>
            <w:rFonts w:hint="eastAsia"/>
          </w:rPr>
          <w:t>Az</w:t>
        </w:r>
        <w:r w:rsidRPr="00E8452D">
          <w:rPr>
            <w:rStyle w:val="a7"/>
          </w:rPr>
          <w:t>ure 虚拟网络</w:t>
        </w:r>
      </w:hyperlink>
      <w:r>
        <w:rPr>
          <w:rStyle w:val="a9"/>
          <w:rFonts w:hint="eastAsia"/>
        </w:rPr>
        <w:t>的信息</w:t>
      </w:r>
    </w:p>
    <w:p w14:paraId="204705E4" w14:textId="1088A2A2" w:rsidR="00C32EEC" w:rsidRPr="00E8452D" w:rsidRDefault="00E8452D" w:rsidP="00C32EEC">
      <w:pPr>
        <w:widowControl/>
        <w:numPr>
          <w:ilvl w:val="0"/>
          <w:numId w:val="1"/>
        </w:numPr>
        <w:spacing w:before="100" w:beforeAutospacing="1" w:after="100" w:afterAutospacing="1"/>
        <w:jc w:val="left"/>
        <w:rPr>
          <w:rFonts w:ascii="Segoe UI" w:eastAsia="宋体" w:hAnsi="Segoe UI" w:cs="Segoe UI"/>
          <w:kern w:val="0"/>
          <w:sz w:val="22"/>
        </w:rPr>
      </w:pPr>
      <w:r>
        <w:rPr>
          <w:rStyle w:val="a9"/>
        </w:rPr>
        <w:t>存储后的数据</w:t>
      </w:r>
      <w:r>
        <w:t xml:space="preserve"> - Azure 提供了一系列加密选项，您可以在不同的数据存储场景中，灵活地选择最能满足自己需求的解决方案。</w:t>
      </w:r>
    </w:p>
    <w:p w14:paraId="64D3D5E6" w14:textId="151623B6" w:rsidR="00E8452D" w:rsidRDefault="00E8452D" w:rsidP="00E8452D">
      <w:pPr>
        <w:widowControl/>
        <w:spacing w:before="100" w:beforeAutospacing="1" w:after="100" w:afterAutospacing="1"/>
        <w:ind w:left="720"/>
        <w:jc w:val="left"/>
        <w:rPr>
          <w:rFonts w:ascii="Segoe UI" w:eastAsia="宋体" w:hAnsi="Segoe UI" w:cs="Segoe UI"/>
          <w:kern w:val="0"/>
          <w:sz w:val="22"/>
        </w:rPr>
      </w:pPr>
      <w:r>
        <w:rPr>
          <w:rStyle w:val="a9"/>
          <w:rFonts w:hint="eastAsia"/>
        </w:rPr>
        <w:t>了解更多有关</w:t>
      </w:r>
      <w:hyperlink r:id="rId20" w:history="1">
        <w:r w:rsidRPr="00E8452D">
          <w:rPr>
            <w:rStyle w:val="a7"/>
          </w:rPr>
          <w:t>Azure 存储空间服务加密</w:t>
        </w:r>
      </w:hyperlink>
      <w:r>
        <w:rPr>
          <w:rStyle w:val="a9"/>
          <w:rFonts w:hint="eastAsia"/>
        </w:rPr>
        <w:t>的信息</w:t>
      </w:r>
    </w:p>
    <w:p w14:paraId="2A94FA2D" w14:textId="6525312A" w:rsidR="00E8452D" w:rsidRPr="00E8452D" w:rsidRDefault="00E8452D" w:rsidP="00C32EEC">
      <w:pPr>
        <w:widowControl/>
        <w:numPr>
          <w:ilvl w:val="0"/>
          <w:numId w:val="1"/>
        </w:numPr>
        <w:spacing w:before="100" w:beforeAutospacing="1" w:after="100" w:afterAutospacing="1"/>
        <w:jc w:val="left"/>
        <w:rPr>
          <w:rFonts w:ascii="Segoe UI" w:eastAsia="宋体" w:hAnsi="Segoe UI" w:cs="Segoe UI"/>
          <w:kern w:val="0"/>
          <w:sz w:val="22"/>
        </w:rPr>
      </w:pPr>
      <w:r>
        <w:rPr>
          <w:rStyle w:val="a9"/>
        </w:rPr>
        <w:t>Azure 密钥保管库</w:t>
      </w:r>
      <w:r>
        <w:t xml:space="preserve"> - 可以帮您轻松地以低成本的方式简化密钥管理，并对云应用和服务加密</w:t>
      </w:r>
      <w:r w:rsidR="00240F7D">
        <w:rPr>
          <w:rFonts w:hint="eastAsia"/>
        </w:rPr>
        <w:t>客户</w:t>
      </w:r>
      <w:r>
        <w:t>数据所用的密钥加以控制。</w:t>
      </w:r>
    </w:p>
    <w:p w14:paraId="21A188D0" w14:textId="77777777" w:rsidR="00EC75BD" w:rsidRDefault="00E8452D" w:rsidP="00E8452D">
      <w:pPr>
        <w:widowControl/>
        <w:spacing w:before="100" w:beforeAutospacing="1" w:after="100" w:afterAutospacing="1"/>
        <w:ind w:left="720"/>
        <w:jc w:val="left"/>
        <w:rPr>
          <w:rFonts w:ascii="Segoe UI" w:eastAsia="宋体" w:hAnsi="Segoe UI" w:cs="Segoe UI"/>
          <w:b/>
          <w:bCs/>
          <w:kern w:val="0"/>
          <w:sz w:val="22"/>
        </w:rPr>
      </w:pPr>
      <w:r>
        <w:rPr>
          <w:rFonts w:ascii="Segoe UI" w:eastAsia="宋体" w:hAnsi="Segoe UI" w:cs="Segoe UI" w:hint="eastAsia"/>
          <w:kern w:val="0"/>
          <w:sz w:val="22"/>
        </w:rPr>
        <w:t>了解更多有关</w:t>
      </w:r>
      <w:hyperlink r:id="rId21" w:history="1">
        <w:r w:rsidRPr="00E8452D">
          <w:rPr>
            <w:rStyle w:val="a7"/>
          </w:rPr>
          <w:t>Azure 密钥保管库</w:t>
        </w:r>
      </w:hyperlink>
      <w:r w:rsidRPr="00E8452D">
        <w:rPr>
          <w:rFonts w:ascii="Segoe UI" w:eastAsia="宋体" w:hAnsi="Segoe UI" w:cs="Segoe UI"/>
          <w:b/>
          <w:bCs/>
          <w:kern w:val="0"/>
          <w:sz w:val="22"/>
        </w:rPr>
        <w:t>的信息</w:t>
      </w:r>
    </w:p>
    <w:p w14:paraId="509E805F" w14:textId="372AA2C7" w:rsidR="00C32EEC" w:rsidRPr="00EC75BD" w:rsidRDefault="00EC75BD" w:rsidP="00EC75BD">
      <w:pPr>
        <w:pStyle w:val="af2"/>
        <w:widowControl/>
        <w:numPr>
          <w:ilvl w:val="0"/>
          <w:numId w:val="11"/>
        </w:numPr>
        <w:spacing w:before="100" w:beforeAutospacing="1" w:after="100" w:afterAutospacing="1"/>
        <w:ind w:firstLineChars="0"/>
        <w:jc w:val="left"/>
        <w:rPr>
          <w:rFonts w:ascii="Segoe UI" w:eastAsia="宋体" w:hAnsi="Segoe UI" w:cs="Segoe UI" w:hint="eastAsia"/>
          <w:kern w:val="0"/>
          <w:sz w:val="22"/>
        </w:rPr>
      </w:pPr>
      <w:r>
        <w:rPr>
          <w:rStyle w:val="a9"/>
        </w:rPr>
        <w:t>加密的通讯</w:t>
      </w:r>
      <w:r>
        <w:t xml:space="preserve"> - 内建的 SSL 和 TLS 加密技术使得客户能够对同一部署内部，不同部署之间，从 Azure 到内部部署数据中心，以及从 Azure 到管理员和用户的通讯进行加密。</w:t>
      </w:r>
    </w:p>
    <w:p w14:paraId="530B82CC" w14:textId="59FD0A32" w:rsidR="00335DDD" w:rsidRDefault="00EC75BD" w:rsidP="007C5C46">
      <w:pPr>
        <w:rPr>
          <w:rFonts w:ascii="Segoe UI" w:hAnsi="Segoe UI" w:cs="Segoe UI"/>
          <w:sz w:val="28"/>
          <w:szCs w:val="28"/>
        </w:rPr>
      </w:pPr>
      <w:r w:rsidRPr="00EC75BD">
        <w:rPr>
          <w:b/>
          <w:sz w:val="24"/>
          <w:szCs w:val="24"/>
        </w:rPr>
        <w:t xml:space="preserve">由世纪互联运营的 Office 365 </w:t>
      </w:r>
      <w:r w:rsidR="00335DDD" w:rsidRPr="00EC75BD">
        <w:rPr>
          <w:b/>
          <w:sz w:val="24"/>
          <w:szCs w:val="24"/>
        </w:rPr>
        <w:t xml:space="preserve"> </w:t>
      </w:r>
    </w:p>
    <w:p w14:paraId="47DC0DEA" w14:textId="2AEE6A4A" w:rsidR="00C32EEC" w:rsidRDefault="00EC75BD" w:rsidP="00C32EEC">
      <w:pPr>
        <w:widowControl/>
        <w:spacing w:before="100" w:beforeAutospacing="1" w:after="100" w:afterAutospacing="1"/>
        <w:jc w:val="left"/>
      </w:pPr>
      <w:r>
        <w:t>Office 365 服务使用了诸如 SSL/TLS 和 AES 等行业加密标准保护客户数据的机密性和完整性。</w:t>
      </w:r>
    </w:p>
    <w:p w14:paraId="12E3A150" w14:textId="77777777" w:rsidR="00EC75BD" w:rsidRPr="00EC75BD" w:rsidRDefault="00EC75BD" w:rsidP="00EC75BD">
      <w:pPr>
        <w:widowControl/>
        <w:numPr>
          <w:ilvl w:val="0"/>
          <w:numId w:val="12"/>
        </w:numPr>
        <w:spacing w:before="100" w:beforeAutospacing="1" w:after="100" w:afterAutospacing="1"/>
        <w:jc w:val="left"/>
        <w:rPr>
          <w:rFonts w:ascii="宋体" w:eastAsia="宋体" w:hAnsi="宋体" w:cs="宋体"/>
          <w:kern w:val="0"/>
          <w:sz w:val="24"/>
          <w:szCs w:val="24"/>
        </w:rPr>
      </w:pPr>
      <w:r w:rsidRPr="00EC75BD">
        <w:rPr>
          <w:rFonts w:ascii="宋体" w:eastAsia="宋体" w:hAnsi="宋体" w:cs="宋体"/>
          <w:b/>
          <w:bCs/>
          <w:kern w:val="0"/>
          <w:sz w:val="24"/>
          <w:szCs w:val="24"/>
        </w:rPr>
        <w:t>传输中的数据</w:t>
      </w:r>
      <w:r w:rsidRPr="00EC75BD">
        <w:rPr>
          <w:rFonts w:ascii="宋体" w:eastAsia="宋体" w:hAnsi="宋体" w:cs="宋体"/>
          <w:kern w:val="0"/>
          <w:sz w:val="24"/>
          <w:szCs w:val="24"/>
        </w:rPr>
        <w:t xml:space="preserve"> - 为了对传输中的客户数据提供保护，所有面向客户的服务器都会使用 SSL/TLS 与客户端设备协商使用安全会话。这一方式也适用于客户端使用的协议，例如 Skype for Business Online、Outlook，以及 Web 端和任何设备上的 Outlook。</w:t>
      </w:r>
    </w:p>
    <w:p w14:paraId="41B02E36" w14:textId="77777777" w:rsidR="00EC75BD" w:rsidRPr="00EC75BD" w:rsidRDefault="00EC75BD" w:rsidP="00EC75BD">
      <w:pPr>
        <w:widowControl/>
        <w:numPr>
          <w:ilvl w:val="0"/>
          <w:numId w:val="12"/>
        </w:numPr>
        <w:spacing w:before="100" w:beforeAutospacing="1" w:after="100" w:afterAutospacing="1"/>
        <w:jc w:val="left"/>
        <w:rPr>
          <w:rFonts w:ascii="宋体" w:eastAsia="宋体" w:hAnsi="宋体" w:cs="宋体"/>
          <w:kern w:val="0"/>
          <w:sz w:val="24"/>
          <w:szCs w:val="24"/>
        </w:rPr>
      </w:pPr>
      <w:r w:rsidRPr="00EC75BD">
        <w:rPr>
          <w:rFonts w:ascii="宋体" w:eastAsia="宋体" w:hAnsi="宋体" w:cs="宋体"/>
          <w:b/>
          <w:bCs/>
          <w:kern w:val="0"/>
          <w:sz w:val="24"/>
          <w:szCs w:val="24"/>
        </w:rPr>
        <w:t>存储后的数据</w:t>
      </w:r>
      <w:r w:rsidRPr="00EC75BD">
        <w:rPr>
          <w:rFonts w:ascii="宋体" w:eastAsia="宋体" w:hAnsi="宋体" w:cs="宋体"/>
          <w:kern w:val="0"/>
          <w:sz w:val="24"/>
          <w:szCs w:val="24"/>
        </w:rPr>
        <w:t xml:space="preserve"> - OneDrive for Business 和 SharePoint Online 使用文件级加密技术对存储后的客户数据进行加密。Office 365 不仅为每个磁盘提供一个加密密钥，而且为每个文件提供唯一的加密密钥。 SharePoint Online 中存储的每个文件——包括 OneDrive for Business 文件夹——都会使用自己的密钥进行加密。您组织中的文件并不会全部存储到一个数据库内，而是分散保存到多个 Azure 存储容器中，每个容器需要不同的凭据。</w:t>
      </w:r>
    </w:p>
    <w:p w14:paraId="17705A39" w14:textId="77777777" w:rsidR="00EC75BD" w:rsidRPr="00335DDD" w:rsidRDefault="00EC75BD" w:rsidP="00C32EEC">
      <w:pPr>
        <w:widowControl/>
        <w:spacing w:before="100" w:beforeAutospacing="1" w:after="100" w:afterAutospacing="1"/>
        <w:jc w:val="left"/>
        <w:rPr>
          <w:rFonts w:ascii="Segoe UI" w:eastAsia="宋体" w:hAnsi="Segoe UI" w:cs="Segoe UI"/>
          <w:kern w:val="0"/>
          <w:sz w:val="22"/>
        </w:rPr>
      </w:pPr>
    </w:p>
    <w:p w14:paraId="1C88C289" w14:textId="0E77C2C6" w:rsidR="00EC75BD" w:rsidRPr="0045511A" w:rsidRDefault="00EC75BD" w:rsidP="00EC75BD">
      <w:pPr>
        <w:widowControl/>
        <w:numPr>
          <w:ilvl w:val="0"/>
          <w:numId w:val="2"/>
        </w:numPr>
        <w:spacing w:before="100" w:beforeAutospacing="1" w:after="100" w:afterAutospacing="1"/>
        <w:jc w:val="left"/>
        <w:rPr>
          <w:rFonts w:ascii="Arial" w:eastAsia="宋体" w:hAnsi="Arial" w:cs="Arial"/>
          <w:kern w:val="0"/>
          <w:sz w:val="22"/>
        </w:rPr>
      </w:pPr>
      <w:r w:rsidRPr="0045511A">
        <w:rPr>
          <w:rStyle w:val="a9"/>
          <w:rFonts w:ascii="Arial" w:eastAsia="宋体" w:hAnsi="Arial" w:cs="Arial"/>
          <w:color w:val="000000"/>
          <w:sz w:val="22"/>
        </w:rPr>
        <w:t>在某些情况下，我们使用文件级加密技术。</w:t>
      </w:r>
      <w:r w:rsidRPr="0045511A">
        <w:rPr>
          <w:rStyle w:val="a9"/>
          <w:rFonts w:ascii="Arial" w:eastAsia="宋体" w:hAnsi="Arial" w:cs="Arial"/>
          <w:b w:val="0"/>
          <w:color w:val="000000"/>
          <w:sz w:val="22"/>
        </w:rPr>
        <w:t>例如，与会人员上传的文件和陈述</w:t>
      </w:r>
      <w:r w:rsidRPr="0045511A">
        <w:rPr>
          <w:rFonts w:ascii="Arial" w:eastAsia="宋体" w:hAnsi="Arial" w:cs="Arial"/>
          <w:color w:val="000000"/>
          <w:sz w:val="22"/>
        </w:rPr>
        <w:t>使用</w:t>
      </w:r>
      <w:r w:rsidRPr="0045511A">
        <w:rPr>
          <w:rFonts w:ascii="Arial" w:eastAsia="宋体" w:hAnsi="Arial" w:cs="Arial"/>
          <w:color w:val="000000"/>
          <w:sz w:val="22"/>
        </w:rPr>
        <w:t>AES</w:t>
      </w:r>
      <w:r w:rsidRPr="0045511A">
        <w:rPr>
          <w:rFonts w:ascii="Arial" w:eastAsia="宋体" w:hAnsi="Arial" w:cs="Arial"/>
          <w:color w:val="000000"/>
          <w:sz w:val="22"/>
        </w:rPr>
        <w:t>加密技术加密。</w:t>
      </w:r>
      <w:r w:rsidRPr="0045511A">
        <w:rPr>
          <w:rFonts w:ascii="Arial" w:eastAsia="宋体" w:hAnsi="Arial" w:cs="Arial"/>
          <w:color w:val="000000"/>
          <w:sz w:val="22"/>
        </w:rPr>
        <w:t>OneDrive for Business</w:t>
      </w:r>
      <w:r w:rsidRPr="0045511A">
        <w:rPr>
          <w:rFonts w:ascii="Arial" w:eastAsia="宋体" w:hAnsi="Arial" w:cs="Arial"/>
          <w:color w:val="000000"/>
          <w:sz w:val="22"/>
        </w:rPr>
        <w:t>和</w:t>
      </w:r>
      <w:r w:rsidRPr="0045511A">
        <w:rPr>
          <w:rFonts w:ascii="Arial" w:eastAsia="宋体" w:hAnsi="Arial" w:cs="Arial"/>
          <w:color w:val="000000"/>
          <w:sz w:val="22"/>
        </w:rPr>
        <w:t>SharePoint Online</w:t>
      </w:r>
      <w:r w:rsidRPr="0045511A">
        <w:rPr>
          <w:rFonts w:ascii="Arial" w:eastAsia="宋体" w:hAnsi="Arial" w:cs="Arial"/>
          <w:color w:val="000000"/>
          <w:sz w:val="22"/>
        </w:rPr>
        <w:t>也使用文件级加密技术加密存储后</w:t>
      </w:r>
      <w:r w:rsidR="00240F7D">
        <w:rPr>
          <w:rFonts w:ascii="Arial" w:eastAsia="宋体" w:hAnsi="Arial" w:cs="Arial" w:hint="eastAsia"/>
          <w:color w:val="000000"/>
          <w:sz w:val="22"/>
        </w:rPr>
        <w:t>客户</w:t>
      </w:r>
      <w:r w:rsidRPr="0045511A">
        <w:rPr>
          <w:rFonts w:ascii="Arial" w:eastAsia="宋体" w:hAnsi="Arial" w:cs="Arial"/>
          <w:color w:val="000000"/>
          <w:sz w:val="22"/>
        </w:rPr>
        <w:t>数据。</w:t>
      </w:r>
      <w:r w:rsidRPr="0045511A">
        <w:rPr>
          <w:rFonts w:ascii="Arial" w:eastAsia="宋体" w:hAnsi="Arial" w:cs="Arial"/>
          <w:color w:val="000000"/>
          <w:sz w:val="22"/>
        </w:rPr>
        <w:t>Office</w:t>
      </w:r>
      <w:r>
        <w:rPr>
          <w:rFonts w:ascii="Arial" w:eastAsia="宋体" w:hAnsi="Arial" w:cs="Arial"/>
          <w:color w:val="000000"/>
          <w:sz w:val="22"/>
        </w:rPr>
        <w:t xml:space="preserve"> </w:t>
      </w:r>
      <w:r w:rsidRPr="0045511A">
        <w:rPr>
          <w:rFonts w:ascii="Arial" w:eastAsia="宋体" w:hAnsi="Arial" w:cs="Arial"/>
          <w:color w:val="000000"/>
          <w:sz w:val="22"/>
        </w:rPr>
        <w:t>365</w:t>
      </w:r>
      <w:r w:rsidRPr="0045511A">
        <w:rPr>
          <w:rFonts w:ascii="Arial" w:eastAsia="宋体" w:hAnsi="Arial" w:cs="Arial"/>
          <w:color w:val="000000"/>
          <w:sz w:val="22"/>
        </w:rPr>
        <w:t>在每个磁盘一个单独密钥的基础上，给存储于</w:t>
      </w:r>
      <w:r w:rsidRPr="0045511A">
        <w:rPr>
          <w:rFonts w:ascii="Arial" w:eastAsia="宋体" w:hAnsi="Arial" w:cs="Arial"/>
          <w:color w:val="000000"/>
          <w:sz w:val="22"/>
          <w:lang w:val="en"/>
        </w:rPr>
        <w:t>SharePoint Online</w:t>
      </w:r>
      <w:r w:rsidRPr="0045511A">
        <w:rPr>
          <w:rFonts w:ascii="Arial" w:eastAsia="宋体" w:hAnsi="Arial" w:cs="Arial"/>
          <w:color w:val="000000"/>
          <w:sz w:val="22"/>
          <w:lang w:val="en"/>
        </w:rPr>
        <w:t>（</w:t>
      </w:r>
      <w:r w:rsidRPr="0045511A">
        <w:rPr>
          <w:rFonts w:ascii="Arial" w:eastAsia="宋体" w:hAnsi="Arial" w:cs="Arial"/>
          <w:color w:val="000000"/>
          <w:sz w:val="22"/>
        </w:rPr>
        <w:t>包括</w:t>
      </w:r>
      <w:r w:rsidRPr="0045511A">
        <w:rPr>
          <w:rFonts w:ascii="Arial" w:eastAsia="宋体" w:hAnsi="Arial" w:cs="Arial"/>
          <w:color w:val="000000"/>
          <w:sz w:val="22"/>
        </w:rPr>
        <w:t>OneDrive for Business</w:t>
      </w:r>
      <w:r w:rsidRPr="0045511A">
        <w:rPr>
          <w:rFonts w:ascii="Arial" w:eastAsia="宋体" w:hAnsi="Arial" w:cs="Arial"/>
          <w:color w:val="000000"/>
          <w:sz w:val="22"/>
        </w:rPr>
        <w:t>文件夹</w:t>
      </w:r>
      <w:r w:rsidRPr="0045511A">
        <w:rPr>
          <w:rFonts w:ascii="Arial" w:eastAsia="宋体" w:hAnsi="Arial" w:cs="Arial"/>
          <w:color w:val="000000"/>
          <w:sz w:val="22"/>
          <w:lang w:val="en"/>
        </w:rPr>
        <w:t>）的每个文件</w:t>
      </w:r>
      <w:r>
        <w:rPr>
          <w:rFonts w:ascii="Arial" w:eastAsia="宋体" w:hAnsi="Arial" w:cs="Arial"/>
          <w:color w:val="000000"/>
          <w:sz w:val="22"/>
        </w:rPr>
        <w:t>分配</w:t>
      </w:r>
      <w:r w:rsidRPr="0045511A">
        <w:rPr>
          <w:rFonts w:ascii="Arial" w:eastAsia="宋体" w:hAnsi="Arial" w:cs="Arial"/>
          <w:color w:val="000000"/>
          <w:sz w:val="22"/>
        </w:rPr>
        <w:t>单独的</w:t>
      </w:r>
      <w:r w:rsidRPr="0045511A">
        <w:rPr>
          <w:rFonts w:ascii="Arial" w:eastAsia="宋体" w:hAnsi="Arial" w:cs="Arial" w:hint="eastAsia"/>
          <w:color w:val="000000"/>
          <w:sz w:val="22"/>
        </w:rPr>
        <w:t>加密</w:t>
      </w:r>
      <w:r w:rsidRPr="0045511A">
        <w:rPr>
          <w:rFonts w:ascii="Arial" w:eastAsia="宋体" w:hAnsi="Arial" w:cs="Arial"/>
          <w:color w:val="000000"/>
          <w:sz w:val="22"/>
        </w:rPr>
        <w:t>密钥</w:t>
      </w:r>
      <w:r>
        <w:rPr>
          <w:rFonts w:ascii="Arial" w:eastAsia="宋体" w:hAnsi="Arial" w:cs="Arial"/>
          <w:color w:val="000000"/>
          <w:sz w:val="22"/>
        </w:rPr>
        <w:t>。</w:t>
      </w:r>
      <w:r w:rsidRPr="0045511A">
        <w:rPr>
          <w:rFonts w:ascii="Arial" w:eastAsia="宋体" w:hAnsi="Arial" w:cs="Arial"/>
          <w:color w:val="000000"/>
          <w:sz w:val="22"/>
        </w:rPr>
        <w:t>您组织的文件</w:t>
      </w:r>
      <w:r w:rsidRPr="0045511A">
        <w:rPr>
          <w:rFonts w:ascii="Arial" w:eastAsia="宋体" w:hAnsi="Arial" w:cs="Arial" w:hint="eastAsia"/>
          <w:color w:val="000000"/>
          <w:sz w:val="22"/>
        </w:rPr>
        <w:t>携带单独的凭据</w:t>
      </w:r>
      <w:r w:rsidRPr="0045511A">
        <w:rPr>
          <w:rFonts w:ascii="Arial" w:eastAsia="宋体" w:hAnsi="Arial" w:cs="Arial"/>
          <w:color w:val="000000"/>
          <w:sz w:val="22"/>
        </w:rPr>
        <w:t>被分配</w:t>
      </w:r>
      <w:r w:rsidRPr="0045511A">
        <w:rPr>
          <w:rFonts w:ascii="Arial" w:eastAsia="宋体" w:hAnsi="Arial" w:cs="Arial" w:hint="eastAsia"/>
          <w:color w:val="000000"/>
          <w:sz w:val="22"/>
        </w:rPr>
        <w:t>至</w:t>
      </w:r>
      <w:r w:rsidRPr="0045511A">
        <w:rPr>
          <w:rFonts w:ascii="Arial" w:eastAsia="宋体" w:hAnsi="Arial" w:cs="Arial"/>
          <w:color w:val="000000"/>
          <w:sz w:val="22"/>
        </w:rPr>
        <w:t>多个</w:t>
      </w:r>
      <w:r w:rsidRPr="0045511A">
        <w:rPr>
          <w:rFonts w:ascii="Arial" w:eastAsia="宋体" w:hAnsi="Arial" w:cs="Arial"/>
          <w:color w:val="000000"/>
          <w:sz w:val="22"/>
        </w:rPr>
        <w:t>Azure</w:t>
      </w:r>
      <w:r w:rsidRPr="0045511A">
        <w:rPr>
          <w:rFonts w:ascii="Arial" w:eastAsia="宋体" w:hAnsi="Arial" w:cs="Arial"/>
          <w:color w:val="000000"/>
          <w:sz w:val="22"/>
        </w:rPr>
        <w:t>存储器</w:t>
      </w:r>
      <w:r w:rsidRPr="0045511A">
        <w:rPr>
          <w:rFonts w:ascii="Arial" w:eastAsia="宋体" w:hAnsi="Arial" w:cs="Arial" w:hint="eastAsia"/>
          <w:color w:val="000000"/>
          <w:sz w:val="22"/>
        </w:rPr>
        <w:t>中</w:t>
      </w:r>
      <w:r w:rsidRPr="0045511A">
        <w:rPr>
          <w:rFonts w:ascii="Arial" w:eastAsia="宋体" w:hAnsi="Arial" w:cs="Arial"/>
          <w:color w:val="000000"/>
          <w:sz w:val="22"/>
        </w:rPr>
        <w:t>，</w:t>
      </w:r>
      <w:r w:rsidRPr="0045511A">
        <w:rPr>
          <w:rFonts w:ascii="Arial" w:eastAsia="宋体" w:hAnsi="Arial" w:cs="Arial" w:hint="eastAsia"/>
          <w:color w:val="000000"/>
          <w:sz w:val="22"/>
        </w:rPr>
        <w:t>而非同一个数据库中。将加密文件存储于多个位置</w:t>
      </w:r>
      <w:r w:rsidRPr="0045511A">
        <w:rPr>
          <w:rFonts w:ascii="Arial" w:eastAsia="宋体" w:hAnsi="Arial" w:cs="Arial"/>
          <w:color w:val="000000"/>
          <w:sz w:val="22"/>
        </w:rPr>
        <w:t>、将文件位置</w:t>
      </w:r>
      <w:r w:rsidRPr="0045511A">
        <w:rPr>
          <w:rFonts w:ascii="Arial" w:eastAsia="宋体" w:hAnsi="Arial" w:cs="Arial" w:hint="eastAsia"/>
          <w:color w:val="000000"/>
          <w:sz w:val="22"/>
        </w:rPr>
        <w:t>映射图</w:t>
      </w:r>
      <w:r w:rsidRPr="0045511A">
        <w:rPr>
          <w:rFonts w:ascii="Arial" w:eastAsia="宋体" w:hAnsi="Arial" w:cs="Arial"/>
          <w:color w:val="000000"/>
          <w:sz w:val="22"/>
        </w:rPr>
        <w:t>加密并</w:t>
      </w:r>
      <w:r w:rsidRPr="0045511A">
        <w:rPr>
          <w:rFonts w:ascii="Arial" w:eastAsia="宋体" w:hAnsi="Arial" w:cs="Arial" w:hint="eastAsia"/>
          <w:color w:val="000000"/>
          <w:sz w:val="22"/>
        </w:rPr>
        <w:t>将主加密密钥与内容和文件映射图物理分离等操作使</w:t>
      </w:r>
      <w:r w:rsidRPr="0045511A">
        <w:rPr>
          <w:rFonts w:ascii="Arial" w:eastAsia="宋体" w:hAnsi="Arial" w:cs="Arial"/>
          <w:color w:val="000000"/>
          <w:sz w:val="22"/>
        </w:rPr>
        <w:t>OneDrive for Business</w:t>
      </w:r>
      <w:r w:rsidRPr="0045511A">
        <w:rPr>
          <w:rFonts w:ascii="Arial" w:eastAsia="宋体" w:hAnsi="Arial" w:cs="Arial"/>
          <w:color w:val="000000"/>
          <w:sz w:val="22"/>
        </w:rPr>
        <w:t>和</w:t>
      </w:r>
      <w:r w:rsidRPr="0045511A">
        <w:rPr>
          <w:rFonts w:ascii="Arial" w:eastAsia="宋体" w:hAnsi="Arial" w:cs="Arial"/>
          <w:color w:val="000000"/>
          <w:sz w:val="22"/>
        </w:rPr>
        <w:t>SharePoint Online</w:t>
      </w:r>
      <w:r w:rsidRPr="0045511A">
        <w:rPr>
          <w:rFonts w:ascii="Arial" w:eastAsia="宋体" w:hAnsi="Arial" w:cs="Arial"/>
          <w:color w:val="000000"/>
          <w:sz w:val="22"/>
        </w:rPr>
        <w:t>成为高度安全</w:t>
      </w:r>
      <w:r w:rsidRPr="0045511A">
        <w:rPr>
          <w:rFonts w:ascii="Arial" w:eastAsia="宋体" w:hAnsi="Arial" w:cs="Arial" w:hint="eastAsia"/>
          <w:color w:val="000000"/>
          <w:sz w:val="22"/>
        </w:rPr>
        <w:t>的文件存储</w:t>
      </w:r>
      <w:r w:rsidRPr="0045511A">
        <w:rPr>
          <w:rFonts w:ascii="Arial" w:eastAsia="宋体" w:hAnsi="Arial" w:cs="Arial"/>
          <w:color w:val="000000"/>
          <w:sz w:val="22"/>
        </w:rPr>
        <w:t>环境。</w:t>
      </w:r>
    </w:p>
    <w:p w14:paraId="4B85F56F" w14:textId="77777777" w:rsidR="00EC75BD" w:rsidRDefault="00EC75BD" w:rsidP="00EC75BD">
      <w:pPr>
        <w:widowControl/>
        <w:spacing w:before="100" w:beforeAutospacing="1" w:after="100" w:afterAutospacing="1"/>
        <w:jc w:val="left"/>
      </w:pPr>
      <w:r>
        <w:t>通过将加密后的文件分散保存在多个存储位置，对文件位置映射图本身进行加密，并将主加密密钥和内容与文件映射图的加密密钥在物理上隔离保存，这些措施确保了 OneDrive for Business 和 SharePoint Online 为您存储的文件提供了一个高度安全的环境。</w:t>
      </w:r>
    </w:p>
    <w:p w14:paraId="3D7242E8" w14:textId="23169C47" w:rsidR="00C32EEC" w:rsidRPr="00C32EEC" w:rsidRDefault="00EC75BD" w:rsidP="00EC75BD">
      <w:pPr>
        <w:widowControl/>
        <w:spacing w:before="100" w:beforeAutospacing="1" w:after="100" w:afterAutospacing="1"/>
        <w:jc w:val="left"/>
        <w:rPr>
          <w:rFonts w:ascii="Segoe UI" w:eastAsia="宋体" w:hAnsi="Segoe UI" w:cs="Segoe UI" w:hint="eastAsia"/>
          <w:kern w:val="0"/>
          <w:sz w:val="22"/>
        </w:rPr>
      </w:pPr>
      <w:r>
        <w:rPr>
          <w:rFonts w:ascii="Segoe UI" w:eastAsia="宋体" w:hAnsi="Segoe UI" w:cs="Segoe UI" w:hint="eastAsia"/>
          <w:kern w:val="0"/>
          <w:sz w:val="22"/>
        </w:rPr>
        <w:t>了解更多有关</w:t>
      </w:r>
      <w:hyperlink r:id="rId22" w:history="1">
        <w:r w:rsidRPr="00EC75BD">
          <w:rPr>
            <w:rStyle w:val="a7"/>
            <w:rFonts w:ascii="Segoe UI" w:eastAsia="宋体" w:hAnsi="Segoe UI" w:cs="Segoe UI" w:hint="eastAsia"/>
            <w:kern w:val="0"/>
            <w:sz w:val="22"/>
          </w:rPr>
          <w:t>Of</w:t>
        </w:r>
        <w:r w:rsidRPr="00EC75BD">
          <w:rPr>
            <w:rStyle w:val="a7"/>
            <w:rFonts w:ascii="Segoe UI" w:eastAsia="宋体" w:hAnsi="Segoe UI" w:cs="Segoe UI"/>
            <w:kern w:val="0"/>
            <w:sz w:val="22"/>
          </w:rPr>
          <w:t xml:space="preserve">fice 365 </w:t>
        </w:r>
        <w:r w:rsidRPr="00EC75BD">
          <w:rPr>
            <w:rStyle w:val="a7"/>
            <w:rFonts w:ascii="Segoe UI" w:eastAsia="宋体" w:hAnsi="Segoe UI" w:cs="Segoe UI"/>
            <w:kern w:val="0"/>
            <w:sz w:val="22"/>
          </w:rPr>
          <w:t>安全与合规</w:t>
        </w:r>
      </w:hyperlink>
      <w:r>
        <w:rPr>
          <w:rFonts w:ascii="Segoe UI" w:eastAsia="宋体" w:hAnsi="Segoe UI" w:cs="Segoe UI" w:hint="eastAsia"/>
          <w:kern w:val="0"/>
          <w:sz w:val="22"/>
        </w:rPr>
        <w:t>的信息</w:t>
      </w:r>
    </w:p>
    <w:p w14:paraId="1E7B39E2" w14:textId="110A228E" w:rsidR="005404C4" w:rsidRPr="00EC75BD" w:rsidRDefault="00EC75BD" w:rsidP="00522CFA">
      <w:pPr>
        <w:rPr>
          <w:b/>
          <w:sz w:val="24"/>
          <w:szCs w:val="24"/>
        </w:rPr>
      </w:pPr>
      <w:r w:rsidRPr="00EC75BD">
        <w:rPr>
          <w:b/>
          <w:sz w:val="24"/>
          <w:szCs w:val="24"/>
        </w:rPr>
        <w:t>由世纪互联运营的Power BI</w:t>
      </w:r>
    </w:p>
    <w:p w14:paraId="504F7649" w14:textId="77777777" w:rsidR="007119D5" w:rsidRPr="00522CFA" w:rsidRDefault="007119D5" w:rsidP="00522CFA">
      <w:pPr>
        <w:rPr>
          <w:rFonts w:ascii="Segoe UI" w:hAnsi="Segoe UI" w:cs="Segoe UI"/>
          <w:b/>
          <w:sz w:val="22"/>
        </w:rPr>
      </w:pPr>
    </w:p>
    <w:p w14:paraId="4B530512" w14:textId="58E90401" w:rsidR="00EC75BD" w:rsidRPr="0045511A" w:rsidRDefault="00EC75BD" w:rsidP="00EC75BD">
      <w:pPr>
        <w:rPr>
          <w:rFonts w:ascii="Arial" w:hAnsi="Arial" w:cs="Arial"/>
          <w:sz w:val="22"/>
        </w:rPr>
      </w:pPr>
      <w:r w:rsidRPr="0045511A">
        <w:rPr>
          <w:rFonts w:ascii="Arial" w:eastAsia="宋体" w:hAnsi="Arial" w:cs="Arial"/>
          <w:sz w:val="22"/>
        </w:rPr>
        <w:t>对于传输中的</w:t>
      </w:r>
      <w:r>
        <w:rPr>
          <w:rFonts w:ascii="Arial" w:eastAsia="宋体" w:hAnsi="Arial" w:cs="Arial" w:hint="eastAsia"/>
          <w:sz w:val="22"/>
        </w:rPr>
        <w:t>客户</w:t>
      </w:r>
      <w:r w:rsidRPr="0045511A">
        <w:rPr>
          <w:rFonts w:ascii="Arial" w:eastAsia="宋体" w:hAnsi="Arial" w:cs="Arial"/>
          <w:sz w:val="22"/>
        </w:rPr>
        <w:t>数据，所有由</w:t>
      </w:r>
      <w:r w:rsidRPr="0045511A">
        <w:rPr>
          <w:rFonts w:ascii="Arial" w:eastAsia="宋体" w:hAnsi="Arial" w:cs="Arial"/>
          <w:sz w:val="22"/>
        </w:rPr>
        <w:t>Power BI</w:t>
      </w:r>
      <w:r w:rsidRPr="0045511A">
        <w:rPr>
          <w:rFonts w:ascii="Arial" w:eastAsia="宋体" w:hAnsi="Arial" w:cs="Arial" w:hint="eastAsia"/>
          <w:sz w:val="22"/>
        </w:rPr>
        <w:t>请求和传输的</w:t>
      </w:r>
      <w:r>
        <w:rPr>
          <w:rFonts w:ascii="Arial" w:eastAsia="宋体" w:hAnsi="Arial" w:cs="Arial" w:hint="eastAsia"/>
          <w:sz w:val="22"/>
        </w:rPr>
        <w:t>客户</w:t>
      </w:r>
      <w:r w:rsidRPr="0045511A">
        <w:rPr>
          <w:rFonts w:ascii="Arial" w:eastAsia="宋体" w:hAnsi="Arial" w:cs="Arial"/>
          <w:sz w:val="22"/>
        </w:rPr>
        <w:t>数据</w:t>
      </w:r>
      <w:r w:rsidRPr="0045511A">
        <w:rPr>
          <w:rFonts w:ascii="Arial" w:eastAsia="宋体" w:hAnsi="Arial" w:cs="Arial" w:hint="eastAsia"/>
          <w:sz w:val="22"/>
        </w:rPr>
        <w:t>均</w:t>
      </w:r>
      <w:r w:rsidRPr="0045511A">
        <w:rPr>
          <w:rFonts w:ascii="Arial" w:eastAsia="宋体" w:hAnsi="Arial" w:cs="Arial"/>
          <w:sz w:val="22"/>
        </w:rPr>
        <w:t>在传输</w:t>
      </w:r>
      <w:r w:rsidRPr="0045511A">
        <w:rPr>
          <w:rFonts w:ascii="Arial" w:eastAsia="宋体" w:hAnsi="Arial" w:cs="Arial" w:hint="eastAsia"/>
          <w:sz w:val="22"/>
        </w:rPr>
        <w:t>过程</w:t>
      </w:r>
      <w:r w:rsidRPr="0045511A">
        <w:rPr>
          <w:rFonts w:ascii="Arial" w:eastAsia="宋体" w:hAnsi="Arial" w:cs="Arial"/>
          <w:sz w:val="22"/>
        </w:rPr>
        <w:t>中加密，</w:t>
      </w:r>
      <w:r w:rsidRPr="0045511A">
        <w:rPr>
          <w:rFonts w:ascii="Arial" w:eastAsia="宋体" w:hAnsi="Arial" w:cs="Arial" w:hint="eastAsia"/>
          <w:sz w:val="22"/>
        </w:rPr>
        <w:t>利用</w:t>
      </w:r>
      <w:r w:rsidRPr="0045511A">
        <w:rPr>
          <w:rFonts w:ascii="Arial" w:eastAsia="宋体" w:hAnsi="Arial" w:cs="Arial"/>
          <w:sz w:val="22"/>
        </w:rPr>
        <w:t>HTTPS</w:t>
      </w:r>
      <w:r w:rsidRPr="0045511A">
        <w:rPr>
          <w:rFonts w:ascii="Arial" w:eastAsia="宋体" w:hAnsi="Arial" w:cs="Arial"/>
          <w:sz w:val="22"/>
        </w:rPr>
        <w:t>将数据源与</w:t>
      </w:r>
      <w:r w:rsidRPr="0045511A">
        <w:rPr>
          <w:rFonts w:ascii="Arial" w:eastAsia="宋体" w:hAnsi="Arial" w:cs="Arial"/>
          <w:sz w:val="22"/>
        </w:rPr>
        <w:t>Power BI</w:t>
      </w:r>
      <w:r w:rsidRPr="0045511A">
        <w:rPr>
          <w:rFonts w:ascii="Arial" w:eastAsia="宋体" w:hAnsi="Arial" w:cs="Arial"/>
          <w:sz w:val="22"/>
        </w:rPr>
        <w:t>服务连接。</w:t>
      </w:r>
      <w:r>
        <w:rPr>
          <w:rFonts w:ascii="Arial" w:eastAsia="宋体" w:hAnsi="Arial" w:cs="Arial" w:hint="eastAsia"/>
          <w:sz w:val="22"/>
        </w:rPr>
        <w:t>客户</w:t>
      </w:r>
      <w:r w:rsidRPr="0045511A">
        <w:rPr>
          <w:rFonts w:ascii="Arial" w:eastAsia="宋体" w:hAnsi="Arial" w:cs="Arial"/>
          <w:sz w:val="22"/>
        </w:rPr>
        <w:t>数据提供者</w:t>
      </w:r>
      <w:r w:rsidRPr="0045511A">
        <w:rPr>
          <w:rFonts w:ascii="Arial" w:eastAsia="宋体" w:hAnsi="Arial" w:cs="Arial" w:hint="eastAsia"/>
          <w:sz w:val="22"/>
        </w:rPr>
        <w:t>在数据网络传输之前</w:t>
      </w:r>
      <w:r w:rsidRPr="0045511A">
        <w:rPr>
          <w:rFonts w:ascii="Arial" w:eastAsia="宋体" w:hAnsi="Arial" w:cs="Arial"/>
          <w:sz w:val="22"/>
        </w:rPr>
        <w:t>建立</w:t>
      </w:r>
      <w:r w:rsidRPr="0045511A">
        <w:rPr>
          <w:rFonts w:ascii="Arial" w:eastAsia="宋体" w:hAnsi="Arial" w:cs="Arial" w:hint="eastAsia"/>
          <w:sz w:val="22"/>
        </w:rPr>
        <w:t>了安全连接</w:t>
      </w:r>
      <w:r w:rsidRPr="0045511A">
        <w:rPr>
          <w:rFonts w:ascii="Arial" w:eastAsia="宋体" w:hAnsi="Arial" w:cs="Arial"/>
          <w:sz w:val="22"/>
        </w:rPr>
        <w:t>。</w:t>
      </w:r>
    </w:p>
    <w:p w14:paraId="6C74C4A5" w14:textId="5C242721" w:rsidR="005404C4" w:rsidRPr="00D2040E" w:rsidRDefault="00EC75BD" w:rsidP="00522CFA">
      <w:pPr>
        <w:rPr>
          <w:rFonts w:ascii="Segoe UI" w:hAnsi="Segoe UI" w:cs="Segoe UI"/>
          <w:sz w:val="22"/>
        </w:rPr>
      </w:pPr>
      <w:r>
        <w:rPr>
          <w:rFonts w:ascii="Segoe UI" w:hAnsi="Segoe UI" w:cs="Segoe UI" w:hint="eastAsia"/>
          <w:sz w:val="22"/>
        </w:rPr>
        <w:t>了解更多有关</w:t>
      </w:r>
      <w:r w:rsidRPr="00EC75BD">
        <w:rPr>
          <w:rFonts w:ascii="Segoe UI" w:hAnsi="Segoe UI" w:cs="Segoe UI" w:hint="eastAsia"/>
          <w:sz w:val="22"/>
          <w:u w:val="single"/>
        </w:rPr>
        <w:t>P</w:t>
      </w:r>
      <w:commentRangeStart w:id="5"/>
      <w:r w:rsidRPr="00EC75BD">
        <w:rPr>
          <w:rFonts w:ascii="Segoe UI" w:hAnsi="Segoe UI" w:cs="Segoe UI" w:hint="eastAsia"/>
          <w:sz w:val="22"/>
          <w:u w:val="single"/>
        </w:rPr>
        <w:t xml:space="preserve">ower BI </w:t>
      </w:r>
      <w:r w:rsidRPr="00EC75BD">
        <w:rPr>
          <w:rFonts w:ascii="Segoe UI" w:hAnsi="Segoe UI" w:cs="Segoe UI" w:hint="eastAsia"/>
          <w:sz w:val="22"/>
          <w:u w:val="single"/>
        </w:rPr>
        <w:t>安全</w:t>
      </w:r>
      <w:commentRangeEnd w:id="5"/>
      <w:r w:rsidRPr="00EC75BD">
        <w:rPr>
          <w:rStyle w:val="ac"/>
          <w:u w:val="single"/>
        </w:rPr>
        <w:commentReference w:id="5"/>
      </w:r>
      <w:r>
        <w:rPr>
          <w:rFonts w:ascii="Segoe UI" w:hAnsi="Segoe UI" w:cs="Segoe UI" w:hint="eastAsia"/>
          <w:sz w:val="22"/>
        </w:rPr>
        <w:t>的信息</w:t>
      </w:r>
    </w:p>
    <w:p w14:paraId="0B7A1D09" w14:textId="4B08DAE7" w:rsidR="00D2040E" w:rsidRPr="00522CFA" w:rsidRDefault="00D2040E" w:rsidP="00522CFA">
      <w:pPr>
        <w:rPr>
          <w:rFonts w:ascii="Segoe UI" w:hAnsi="Segoe UI" w:cs="Segoe UI" w:hint="eastAsia"/>
          <w:sz w:val="22"/>
        </w:rPr>
      </w:pPr>
      <w:r>
        <w:rPr>
          <w:rFonts w:ascii="Segoe UI" w:hAnsi="Segoe UI" w:cs="Segoe UI"/>
          <w:sz w:val="22"/>
        </w:rPr>
        <w:t xml:space="preserve">   </w:t>
      </w:r>
    </w:p>
    <w:p w14:paraId="1B9C35C9" w14:textId="77777777" w:rsidR="005404C4" w:rsidRPr="00522CFA" w:rsidRDefault="005404C4" w:rsidP="00335DDD">
      <w:pPr>
        <w:widowControl/>
        <w:spacing w:before="100" w:beforeAutospacing="1" w:after="100" w:afterAutospacing="1"/>
        <w:jc w:val="left"/>
        <w:rPr>
          <w:rFonts w:ascii="Segoe UI" w:eastAsia="宋体" w:hAnsi="Segoe UI" w:cs="Segoe UI"/>
          <w:kern w:val="0"/>
          <w:sz w:val="22"/>
          <w:lang w:val="en"/>
        </w:rPr>
      </w:pPr>
    </w:p>
    <w:p w14:paraId="20DE5EC8" w14:textId="77777777" w:rsidR="009F6A38" w:rsidRPr="0045511A" w:rsidRDefault="009F6A38">
      <w:pPr>
        <w:rPr>
          <w:rFonts w:ascii="Segoe UI" w:hAnsi="Segoe UI" w:cs="Segoe UI"/>
          <w:sz w:val="22"/>
        </w:rPr>
      </w:pPr>
    </w:p>
    <w:sectPr w:rsidR="009F6A38" w:rsidRPr="0045511A">
      <w:headerReference w:type="even" r:id="rId23"/>
      <w:headerReference w:type="default" r:id="rId24"/>
      <w:footerReference w:type="even" r:id="rId25"/>
      <w:footerReference w:type="default" r:id="rId26"/>
      <w:headerReference w:type="first" r:id="rId27"/>
      <w:footerReference w:type="first" r:id="rId28"/>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Qi Liu (Wicresoft)" w:date="2017-05-08T10:15:00Z" w:initials="QL(">
    <w:p w14:paraId="251B5472" w14:textId="3B4E7DEF" w:rsidR="00AE1D9B" w:rsidRDefault="00AE1D9B">
      <w:pPr>
        <w:pStyle w:val="ad"/>
      </w:pPr>
      <w:r>
        <w:rPr>
          <w:rStyle w:val="ac"/>
        </w:rPr>
        <w:annotationRef/>
      </w:r>
      <w:r>
        <w:rPr>
          <w:rFonts w:hint="eastAsia"/>
        </w:rPr>
        <w:t>一级标题</w:t>
      </w:r>
    </w:p>
  </w:comment>
  <w:comment w:id="1" w:author="Qi Liu (Wicresoft)" w:date="2017-05-08T10:24:00Z" w:initials="QL(">
    <w:p w14:paraId="1DF69540" w14:textId="27E1DEFA" w:rsidR="00E8452D" w:rsidRDefault="00E8452D">
      <w:pPr>
        <w:pStyle w:val="ad"/>
      </w:pPr>
      <w:r>
        <w:rPr>
          <w:rStyle w:val="ac"/>
        </w:rPr>
        <w:annotationRef/>
      </w:r>
      <w:r>
        <w:rPr>
          <w:rFonts w:hint="eastAsia"/>
        </w:rPr>
        <w:t>二级</w:t>
      </w:r>
    </w:p>
  </w:comment>
  <w:comment w:id="2" w:author="Qi Liu (Wicresoft)" w:date="2017-05-08T10:25:00Z" w:initials="QL(">
    <w:p w14:paraId="15DDC6F8" w14:textId="1C5CAD35" w:rsidR="00E8452D" w:rsidRDefault="00E8452D">
      <w:pPr>
        <w:pStyle w:val="ad"/>
      </w:pPr>
      <w:r>
        <w:rPr>
          <w:rStyle w:val="ac"/>
        </w:rPr>
        <w:annotationRef/>
      </w:r>
      <w:r>
        <w:rPr>
          <w:rFonts w:hint="eastAsia"/>
        </w:rPr>
        <w:t>三级</w:t>
      </w:r>
    </w:p>
  </w:comment>
  <w:comment w:id="4" w:author="Qi Liu (Wicresoft)" w:date="2017-05-08T10:04:00Z" w:initials="QL(">
    <w:p w14:paraId="7CF66D7C" w14:textId="19DB3B72" w:rsidR="00C32EEC" w:rsidRDefault="00C32EEC">
      <w:pPr>
        <w:pStyle w:val="ad"/>
      </w:pPr>
      <w:r>
        <w:rPr>
          <w:rStyle w:val="ac"/>
        </w:rPr>
        <w:annotationRef/>
      </w:r>
      <w:r>
        <w:rPr>
          <w:rFonts w:hint="eastAsia"/>
        </w:rPr>
        <w:t>三级</w:t>
      </w:r>
    </w:p>
  </w:comment>
  <w:comment w:id="5" w:author="Qi Liu (Wicresoft)" w:date="2017-05-08T10:40:00Z" w:initials="QL(">
    <w:p w14:paraId="71FE0908" w14:textId="2190F3AA" w:rsidR="00EC75BD" w:rsidRDefault="00EC75BD">
      <w:pPr>
        <w:pStyle w:val="ad"/>
      </w:pPr>
      <w:r>
        <w:rPr>
          <w:rStyle w:val="ac"/>
        </w:rPr>
        <w:annotationRef/>
      </w:r>
      <w:r>
        <w:rPr>
          <w:rFonts w:hint="eastAsia"/>
        </w:rPr>
        <w:t>链接到P</w:t>
      </w:r>
      <w:r>
        <w:t xml:space="preserve">BI </w:t>
      </w:r>
      <w:r>
        <w:rPr>
          <w:rFonts w:hint="eastAsia"/>
        </w:rPr>
        <w:t>白皮书，我邮件里面的附件</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51B5472" w15:done="0"/>
  <w15:commentEx w15:paraId="1DF69540" w15:done="0"/>
  <w15:commentEx w15:paraId="15DDC6F8" w15:done="0"/>
  <w15:commentEx w15:paraId="7CF66D7C" w15:done="0"/>
  <w15:commentEx w15:paraId="71FE0908" w15:done="0"/>
</w15:commentsEx>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AAF672" w14:textId="77777777" w:rsidR="00A02A0E" w:rsidRDefault="00A02A0E" w:rsidP="00335DDD">
      <w:r>
        <w:separator/>
      </w:r>
    </w:p>
  </w:endnote>
  <w:endnote w:type="continuationSeparator" w:id="0">
    <w:p w14:paraId="3600D20B" w14:textId="77777777" w:rsidR="00A02A0E" w:rsidRDefault="00A02A0E" w:rsidP="00335D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SegoeUI">
    <w:altName w:val="Segoe UI"/>
    <w:charset w:val="00"/>
    <w:family w:val="auto"/>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6801C5" w14:textId="77777777" w:rsidR="0065526B" w:rsidRDefault="0065526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C7B891" w14:textId="77777777" w:rsidR="0065526B" w:rsidRDefault="0065526B">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3692EB" w14:textId="77777777" w:rsidR="0065526B" w:rsidRDefault="0065526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97F2AF" w14:textId="77777777" w:rsidR="00A02A0E" w:rsidRDefault="00A02A0E" w:rsidP="00335DDD">
      <w:r>
        <w:separator/>
      </w:r>
    </w:p>
  </w:footnote>
  <w:footnote w:type="continuationSeparator" w:id="0">
    <w:p w14:paraId="49521FA7" w14:textId="77777777" w:rsidR="00A02A0E" w:rsidRDefault="00A02A0E" w:rsidP="00335D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465E55" w14:textId="77777777" w:rsidR="0065526B" w:rsidRDefault="0065526B">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626B46" w14:textId="77777777" w:rsidR="0065526B" w:rsidRDefault="0065526B">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043F97" w14:textId="77777777" w:rsidR="0065526B" w:rsidRDefault="0065526B">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229AD"/>
    <w:multiLevelType w:val="multilevel"/>
    <w:tmpl w:val="28A8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625913"/>
    <w:multiLevelType w:val="multilevel"/>
    <w:tmpl w:val="04E4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9F160A"/>
    <w:multiLevelType w:val="multilevel"/>
    <w:tmpl w:val="6E6C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461C61"/>
    <w:multiLevelType w:val="multilevel"/>
    <w:tmpl w:val="D916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6252F"/>
    <w:multiLevelType w:val="multilevel"/>
    <w:tmpl w:val="7F72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1C74AE9"/>
    <w:multiLevelType w:val="hybridMultilevel"/>
    <w:tmpl w:val="32A8D4C0"/>
    <w:lvl w:ilvl="0" w:tplc="04090001">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6" w15:restartNumberingAfterBreak="0">
    <w:nsid w:val="363C5BA6"/>
    <w:multiLevelType w:val="multilevel"/>
    <w:tmpl w:val="5C34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7AF6774"/>
    <w:multiLevelType w:val="multilevel"/>
    <w:tmpl w:val="2EC6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BC362BA"/>
    <w:multiLevelType w:val="multilevel"/>
    <w:tmpl w:val="A708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BDE2195"/>
    <w:multiLevelType w:val="hybridMultilevel"/>
    <w:tmpl w:val="072A58AE"/>
    <w:lvl w:ilvl="0" w:tplc="04090001">
      <w:start w:val="1"/>
      <w:numFmt w:val="bullet"/>
      <w:lvlText w:val=""/>
      <w:lvlJc w:val="left"/>
      <w:pPr>
        <w:ind w:left="60" w:hanging="420"/>
      </w:pPr>
      <w:rPr>
        <w:rFonts w:ascii="Wingdings" w:hAnsi="Wingdings" w:hint="default"/>
      </w:rPr>
    </w:lvl>
    <w:lvl w:ilvl="1" w:tplc="04090003" w:tentative="1">
      <w:start w:val="1"/>
      <w:numFmt w:val="bullet"/>
      <w:lvlText w:val=""/>
      <w:lvlJc w:val="left"/>
      <w:pPr>
        <w:ind w:left="480" w:hanging="420"/>
      </w:pPr>
      <w:rPr>
        <w:rFonts w:ascii="Wingdings" w:hAnsi="Wingdings" w:hint="default"/>
      </w:rPr>
    </w:lvl>
    <w:lvl w:ilvl="2" w:tplc="04090005" w:tentative="1">
      <w:start w:val="1"/>
      <w:numFmt w:val="bullet"/>
      <w:lvlText w:val=""/>
      <w:lvlJc w:val="left"/>
      <w:pPr>
        <w:ind w:left="900" w:hanging="420"/>
      </w:pPr>
      <w:rPr>
        <w:rFonts w:ascii="Wingdings" w:hAnsi="Wingdings" w:hint="default"/>
      </w:rPr>
    </w:lvl>
    <w:lvl w:ilvl="3" w:tplc="04090001" w:tentative="1">
      <w:start w:val="1"/>
      <w:numFmt w:val="bullet"/>
      <w:lvlText w:val=""/>
      <w:lvlJc w:val="left"/>
      <w:pPr>
        <w:ind w:left="1320" w:hanging="420"/>
      </w:pPr>
      <w:rPr>
        <w:rFonts w:ascii="Wingdings" w:hAnsi="Wingdings" w:hint="default"/>
      </w:rPr>
    </w:lvl>
    <w:lvl w:ilvl="4" w:tplc="04090003" w:tentative="1">
      <w:start w:val="1"/>
      <w:numFmt w:val="bullet"/>
      <w:lvlText w:val=""/>
      <w:lvlJc w:val="left"/>
      <w:pPr>
        <w:ind w:left="1740" w:hanging="420"/>
      </w:pPr>
      <w:rPr>
        <w:rFonts w:ascii="Wingdings" w:hAnsi="Wingdings" w:hint="default"/>
      </w:rPr>
    </w:lvl>
    <w:lvl w:ilvl="5" w:tplc="04090005" w:tentative="1">
      <w:start w:val="1"/>
      <w:numFmt w:val="bullet"/>
      <w:lvlText w:val=""/>
      <w:lvlJc w:val="left"/>
      <w:pPr>
        <w:ind w:left="2160" w:hanging="420"/>
      </w:pPr>
      <w:rPr>
        <w:rFonts w:ascii="Wingdings" w:hAnsi="Wingdings" w:hint="default"/>
      </w:rPr>
    </w:lvl>
    <w:lvl w:ilvl="6" w:tplc="04090001" w:tentative="1">
      <w:start w:val="1"/>
      <w:numFmt w:val="bullet"/>
      <w:lvlText w:val=""/>
      <w:lvlJc w:val="left"/>
      <w:pPr>
        <w:ind w:left="2580" w:hanging="420"/>
      </w:pPr>
      <w:rPr>
        <w:rFonts w:ascii="Wingdings" w:hAnsi="Wingdings" w:hint="default"/>
      </w:rPr>
    </w:lvl>
    <w:lvl w:ilvl="7" w:tplc="04090003" w:tentative="1">
      <w:start w:val="1"/>
      <w:numFmt w:val="bullet"/>
      <w:lvlText w:val=""/>
      <w:lvlJc w:val="left"/>
      <w:pPr>
        <w:ind w:left="3000" w:hanging="420"/>
      </w:pPr>
      <w:rPr>
        <w:rFonts w:ascii="Wingdings" w:hAnsi="Wingdings" w:hint="default"/>
      </w:rPr>
    </w:lvl>
    <w:lvl w:ilvl="8" w:tplc="04090005" w:tentative="1">
      <w:start w:val="1"/>
      <w:numFmt w:val="bullet"/>
      <w:lvlText w:val=""/>
      <w:lvlJc w:val="left"/>
      <w:pPr>
        <w:ind w:left="3420" w:hanging="420"/>
      </w:pPr>
      <w:rPr>
        <w:rFonts w:ascii="Wingdings" w:hAnsi="Wingdings" w:hint="default"/>
      </w:rPr>
    </w:lvl>
  </w:abstractNum>
  <w:abstractNum w:abstractNumId="10" w15:restartNumberingAfterBreak="0">
    <w:nsid w:val="68705D30"/>
    <w:multiLevelType w:val="multilevel"/>
    <w:tmpl w:val="83F6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B472BF3"/>
    <w:multiLevelType w:val="multilevel"/>
    <w:tmpl w:val="69E6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1"/>
  </w:num>
  <w:num w:numId="3">
    <w:abstractNumId w:val="4"/>
  </w:num>
  <w:num w:numId="4">
    <w:abstractNumId w:val="0"/>
  </w:num>
  <w:num w:numId="5">
    <w:abstractNumId w:val="1"/>
  </w:num>
  <w:num w:numId="6">
    <w:abstractNumId w:val="6"/>
  </w:num>
  <w:num w:numId="7">
    <w:abstractNumId w:val="7"/>
  </w:num>
  <w:num w:numId="8">
    <w:abstractNumId w:val="8"/>
  </w:num>
  <w:num w:numId="9">
    <w:abstractNumId w:val="9"/>
  </w:num>
  <w:num w:numId="10">
    <w:abstractNumId w:val="10"/>
  </w:num>
  <w:num w:numId="11">
    <w:abstractNumId w:val="5"/>
  </w:num>
  <w:num w:numId="1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Qi Liu (Wicresoft)">
    <w15:presenceInfo w15:providerId="AD" w15:userId="S-1-5-21-2146773085-903363285-719344707-15678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7632"/>
    <w:rsid w:val="00043F8E"/>
    <w:rsid w:val="00116EA4"/>
    <w:rsid w:val="00143919"/>
    <w:rsid w:val="001A79A2"/>
    <w:rsid w:val="00205001"/>
    <w:rsid w:val="002062C9"/>
    <w:rsid w:val="00240F7D"/>
    <w:rsid w:val="0027296A"/>
    <w:rsid w:val="00297E83"/>
    <w:rsid w:val="002D6DBF"/>
    <w:rsid w:val="00304D46"/>
    <w:rsid w:val="00324B2F"/>
    <w:rsid w:val="00335DDD"/>
    <w:rsid w:val="003C0920"/>
    <w:rsid w:val="00417D0B"/>
    <w:rsid w:val="0045511A"/>
    <w:rsid w:val="004A48E0"/>
    <w:rsid w:val="00522CFA"/>
    <w:rsid w:val="005404C4"/>
    <w:rsid w:val="005505EF"/>
    <w:rsid w:val="00577BDF"/>
    <w:rsid w:val="00590FFF"/>
    <w:rsid w:val="0065526B"/>
    <w:rsid w:val="006A7FA2"/>
    <w:rsid w:val="007119D5"/>
    <w:rsid w:val="00783557"/>
    <w:rsid w:val="007C5C46"/>
    <w:rsid w:val="008251FE"/>
    <w:rsid w:val="00863AD9"/>
    <w:rsid w:val="00876D43"/>
    <w:rsid w:val="008A248B"/>
    <w:rsid w:val="008D1312"/>
    <w:rsid w:val="008E30BF"/>
    <w:rsid w:val="00922E11"/>
    <w:rsid w:val="009A07A7"/>
    <w:rsid w:val="009A7653"/>
    <w:rsid w:val="009D0C23"/>
    <w:rsid w:val="009F6A38"/>
    <w:rsid w:val="00A02A0E"/>
    <w:rsid w:val="00A27632"/>
    <w:rsid w:val="00A564BC"/>
    <w:rsid w:val="00A64AF0"/>
    <w:rsid w:val="00AE1D9B"/>
    <w:rsid w:val="00B647B5"/>
    <w:rsid w:val="00B87315"/>
    <w:rsid w:val="00BD2900"/>
    <w:rsid w:val="00C32EEC"/>
    <w:rsid w:val="00CB13FD"/>
    <w:rsid w:val="00CC648F"/>
    <w:rsid w:val="00D06F66"/>
    <w:rsid w:val="00D2040E"/>
    <w:rsid w:val="00D50FFE"/>
    <w:rsid w:val="00D66F58"/>
    <w:rsid w:val="00DC11A9"/>
    <w:rsid w:val="00E10CA9"/>
    <w:rsid w:val="00E23BA4"/>
    <w:rsid w:val="00E828AA"/>
    <w:rsid w:val="00E8452D"/>
    <w:rsid w:val="00EC75BD"/>
    <w:rsid w:val="00ED67E9"/>
    <w:rsid w:val="00F0343D"/>
    <w:rsid w:val="00F27623"/>
    <w:rsid w:val="00FA3604"/>
    <w:rsid w:val="00FD42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EB6FCBC"/>
  <w15:docId w15:val="{8E14CC51-2D06-412C-B20C-EE720CF04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D66F58"/>
    <w:pPr>
      <w:widowControl/>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35DD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35DDD"/>
    <w:rPr>
      <w:sz w:val="18"/>
      <w:szCs w:val="18"/>
    </w:rPr>
  </w:style>
  <w:style w:type="paragraph" w:styleId="a5">
    <w:name w:val="footer"/>
    <w:basedOn w:val="a"/>
    <w:link w:val="a6"/>
    <w:uiPriority w:val="99"/>
    <w:unhideWhenUsed/>
    <w:rsid w:val="00335DDD"/>
    <w:pPr>
      <w:tabs>
        <w:tab w:val="center" w:pos="4153"/>
        <w:tab w:val="right" w:pos="8306"/>
      </w:tabs>
      <w:snapToGrid w:val="0"/>
      <w:jc w:val="left"/>
    </w:pPr>
    <w:rPr>
      <w:sz w:val="18"/>
      <w:szCs w:val="18"/>
    </w:rPr>
  </w:style>
  <w:style w:type="character" w:customStyle="1" w:styleId="a6">
    <w:name w:val="页脚 字符"/>
    <w:basedOn w:val="a0"/>
    <w:link w:val="a5"/>
    <w:uiPriority w:val="99"/>
    <w:rsid w:val="00335DDD"/>
    <w:rPr>
      <w:sz w:val="18"/>
      <w:szCs w:val="18"/>
    </w:rPr>
  </w:style>
  <w:style w:type="character" w:styleId="a7">
    <w:name w:val="Hyperlink"/>
    <w:basedOn w:val="a0"/>
    <w:uiPriority w:val="99"/>
    <w:unhideWhenUsed/>
    <w:rsid w:val="00335DDD"/>
    <w:rPr>
      <w:color w:val="0000FF"/>
      <w:u w:val="single"/>
    </w:rPr>
  </w:style>
  <w:style w:type="paragraph" w:styleId="a8">
    <w:name w:val="Normal (Web)"/>
    <w:basedOn w:val="a"/>
    <w:uiPriority w:val="99"/>
    <w:semiHidden/>
    <w:unhideWhenUsed/>
    <w:rsid w:val="00335DDD"/>
    <w:pPr>
      <w:widowControl/>
      <w:spacing w:before="100" w:beforeAutospacing="1" w:after="100" w:afterAutospacing="1"/>
      <w:jc w:val="left"/>
    </w:pPr>
    <w:rPr>
      <w:rFonts w:ascii="宋体" w:eastAsia="宋体" w:hAnsi="宋体" w:cs="宋体"/>
      <w:kern w:val="0"/>
      <w:sz w:val="24"/>
      <w:szCs w:val="24"/>
    </w:rPr>
  </w:style>
  <w:style w:type="character" w:styleId="a9">
    <w:name w:val="Strong"/>
    <w:basedOn w:val="a0"/>
    <w:uiPriority w:val="22"/>
    <w:qFormat/>
    <w:rsid w:val="00335DDD"/>
    <w:rPr>
      <w:b/>
      <w:bCs/>
    </w:rPr>
  </w:style>
  <w:style w:type="character" w:customStyle="1" w:styleId="30">
    <w:name w:val="标题 3 字符"/>
    <w:basedOn w:val="a0"/>
    <w:link w:val="3"/>
    <w:uiPriority w:val="9"/>
    <w:rsid w:val="00D66F58"/>
    <w:rPr>
      <w:rFonts w:ascii="宋体" w:eastAsia="宋体" w:hAnsi="宋体" w:cs="宋体"/>
      <w:b/>
      <w:bCs/>
      <w:kern w:val="0"/>
      <w:sz w:val="27"/>
      <w:szCs w:val="27"/>
    </w:rPr>
  </w:style>
  <w:style w:type="paragraph" w:customStyle="1" w:styleId="c-paragraph-3">
    <w:name w:val="c-paragraph-3"/>
    <w:basedOn w:val="a"/>
    <w:rsid w:val="00D66F58"/>
    <w:pPr>
      <w:widowControl/>
      <w:spacing w:line="300" w:lineRule="atLeast"/>
      <w:jc w:val="left"/>
    </w:pPr>
    <w:rPr>
      <w:rFonts w:ascii="宋体" w:eastAsia="宋体" w:hAnsi="宋体" w:cs="宋体"/>
      <w:kern w:val="0"/>
      <w:sz w:val="23"/>
      <w:szCs w:val="23"/>
    </w:rPr>
  </w:style>
  <w:style w:type="paragraph" w:styleId="aa">
    <w:name w:val="Balloon Text"/>
    <w:basedOn w:val="a"/>
    <w:link w:val="ab"/>
    <w:uiPriority w:val="99"/>
    <w:semiHidden/>
    <w:unhideWhenUsed/>
    <w:rsid w:val="0027296A"/>
    <w:rPr>
      <w:sz w:val="18"/>
      <w:szCs w:val="18"/>
    </w:rPr>
  </w:style>
  <w:style w:type="character" w:customStyle="1" w:styleId="ab">
    <w:name w:val="批注框文本 字符"/>
    <w:basedOn w:val="a0"/>
    <w:link w:val="aa"/>
    <w:uiPriority w:val="99"/>
    <w:semiHidden/>
    <w:rsid w:val="0027296A"/>
    <w:rPr>
      <w:sz w:val="18"/>
      <w:szCs w:val="18"/>
    </w:rPr>
  </w:style>
  <w:style w:type="character" w:styleId="ac">
    <w:name w:val="annotation reference"/>
    <w:basedOn w:val="a0"/>
    <w:uiPriority w:val="99"/>
    <w:semiHidden/>
    <w:unhideWhenUsed/>
    <w:rsid w:val="006A7FA2"/>
    <w:rPr>
      <w:sz w:val="21"/>
      <w:szCs w:val="21"/>
    </w:rPr>
  </w:style>
  <w:style w:type="paragraph" w:styleId="ad">
    <w:name w:val="annotation text"/>
    <w:basedOn w:val="a"/>
    <w:link w:val="ae"/>
    <w:uiPriority w:val="99"/>
    <w:semiHidden/>
    <w:unhideWhenUsed/>
    <w:rsid w:val="006A7FA2"/>
    <w:pPr>
      <w:jc w:val="left"/>
    </w:pPr>
  </w:style>
  <w:style w:type="character" w:customStyle="1" w:styleId="ae">
    <w:name w:val="批注文字 字符"/>
    <w:basedOn w:val="a0"/>
    <w:link w:val="ad"/>
    <w:uiPriority w:val="99"/>
    <w:semiHidden/>
    <w:rsid w:val="006A7FA2"/>
  </w:style>
  <w:style w:type="paragraph" w:styleId="af">
    <w:name w:val="annotation subject"/>
    <w:basedOn w:val="ad"/>
    <w:next w:val="ad"/>
    <w:link w:val="af0"/>
    <w:uiPriority w:val="99"/>
    <w:semiHidden/>
    <w:unhideWhenUsed/>
    <w:rsid w:val="006A7FA2"/>
    <w:rPr>
      <w:b/>
      <w:bCs/>
    </w:rPr>
  </w:style>
  <w:style w:type="character" w:customStyle="1" w:styleId="af0">
    <w:name w:val="批注主题 字符"/>
    <w:basedOn w:val="ae"/>
    <w:link w:val="af"/>
    <w:uiPriority w:val="99"/>
    <w:semiHidden/>
    <w:rsid w:val="006A7FA2"/>
    <w:rPr>
      <w:b/>
      <w:bCs/>
    </w:rPr>
  </w:style>
  <w:style w:type="character" w:styleId="af1">
    <w:name w:val="FollowedHyperlink"/>
    <w:basedOn w:val="a0"/>
    <w:uiPriority w:val="99"/>
    <w:semiHidden/>
    <w:unhideWhenUsed/>
    <w:rsid w:val="00143919"/>
    <w:rPr>
      <w:color w:val="954F72" w:themeColor="followedHyperlink"/>
      <w:u w:val="single"/>
    </w:rPr>
  </w:style>
  <w:style w:type="paragraph" w:styleId="af2">
    <w:name w:val="List Paragraph"/>
    <w:basedOn w:val="a"/>
    <w:uiPriority w:val="34"/>
    <w:qFormat/>
    <w:rsid w:val="00C32EE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795718">
      <w:bodyDiv w:val="1"/>
      <w:marLeft w:val="0"/>
      <w:marRight w:val="0"/>
      <w:marTop w:val="0"/>
      <w:marBottom w:val="0"/>
      <w:divBdr>
        <w:top w:val="none" w:sz="0" w:space="0" w:color="auto"/>
        <w:left w:val="none" w:sz="0" w:space="0" w:color="auto"/>
        <w:bottom w:val="none" w:sz="0" w:space="0" w:color="auto"/>
        <w:right w:val="none" w:sz="0" w:space="0" w:color="auto"/>
      </w:divBdr>
      <w:divsChild>
        <w:div w:id="1562250454">
          <w:marLeft w:val="0"/>
          <w:marRight w:val="0"/>
          <w:marTop w:val="0"/>
          <w:marBottom w:val="0"/>
          <w:divBdr>
            <w:top w:val="none" w:sz="0" w:space="0" w:color="auto"/>
            <w:left w:val="none" w:sz="0" w:space="0" w:color="auto"/>
            <w:bottom w:val="none" w:sz="0" w:space="0" w:color="auto"/>
            <w:right w:val="none" w:sz="0" w:space="0" w:color="auto"/>
          </w:divBdr>
          <w:divsChild>
            <w:div w:id="1907453482">
              <w:marLeft w:val="0"/>
              <w:marRight w:val="0"/>
              <w:marTop w:val="0"/>
              <w:marBottom w:val="0"/>
              <w:divBdr>
                <w:top w:val="none" w:sz="0" w:space="0" w:color="auto"/>
                <w:left w:val="none" w:sz="0" w:space="0" w:color="auto"/>
                <w:bottom w:val="none" w:sz="0" w:space="0" w:color="auto"/>
                <w:right w:val="none" w:sz="0" w:space="0" w:color="auto"/>
              </w:divBdr>
              <w:divsChild>
                <w:div w:id="134042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99753">
      <w:bodyDiv w:val="1"/>
      <w:marLeft w:val="0"/>
      <w:marRight w:val="0"/>
      <w:marTop w:val="0"/>
      <w:marBottom w:val="0"/>
      <w:divBdr>
        <w:top w:val="none" w:sz="0" w:space="0" w:color="auto"/>
        <w:left w:val="none" w:sz="0" w:space="0" w:color="auto"/>
        <w:bottom w:val="none" w:sz="0" w:space="0" w:color="auto"/>
        <w:right w:val="none" w:sz="0" w:space="0" w:color="auto"/>
      </w:divBdr>
      <w:divsChild>
        <w:div w:id="722758277">
          <w:marLeft w:val="0"/>
          <w:marRight w:val="0"/>
          <w:marTop w:val="0"/>
          <w:marBottom w:val="0"/>
          <w:divBdr>
            <w:top w:val="none" w:sz="0" w:space="0" w:color="auto"/>
            <w:left w:val="none" w:sz="0" w:space="0" w:color="auto"/>
            <w:bottom w:val="none" w:sz="0" w:space="0" w:color="auto"/>
            <w:right w:val="none" w:sz="0" w:space="0" w:color="auto"/>
          </w:divBdr>
          <w:divsChild>
            <w:div w:id="967473452">
              <w:marLeft w:val="0"/>
              <w:marRight w:val="0"/>
              <w:marTop w:val="0"/>
              <w:marBottom w:val="0"/>
              <w:divBdr>
                <w:top w:val="none" w:sz="0" w:space="0" w:color="auto"/>
                <w:left w:val="none" w:sz="0" w:space="0" w:color="auto"/>
                <w:bottom w:val="none" w:sz="0" w:space="0" w:color="auto"/>
                <w:right w:val="none" w:sz="0" w:space="0" w:color="auto"/>
              </w:divBdr>
              <w:divsChild>
                <w:div w:id="1433696513">
                  <w:marLeft w:val="0"/>
                  <w:marRight w:val="0"/>
                  <w:marTop w:val="0"/>
                  <w:marBottom w:val="0"/>
                  <w:divBdr>
                    <w:top w:val="none" w:sz="0" w:space="0" w:color="auto"/>
                    <w:left w:val="none" w:sz="0" w:space="0" w:color="auto"/>
                    <w:bottom w:val="none" w:sz="0" w:space="0" w:color="auto"/>
                    <w:right w:val="none" w:sz="0" w:space="0" w:color="auto"/>
                  </w:divBdr>
                  <w:divsChild>
                    <w:div w:id="245381410">
                      <w:marLeft w:val="0"/>
                      <w:marRight w:val="0"/>
                      <w:marTop w:val="0"/>
                      <w:marBottom w:val="0"/>
                      <w:divBdr>
                        <w:top w:val="none" w:sz="0" w:space="0" w:color="auto"/>
                        <w:left w:val="none" w:sz="0" w:space="0" w:color="auto"/>
                        <w:bottom w:val="none" w:sz="0" w:space="0" w:color="auto"/>
                        <w:right w:val="none" w:sz="0" w:space="0" w:color="auto"/>
                      </w:divBdr>
                      <w:divsChild>
                        <w:div w:id="1810629199">
                          <w:marLeft w:val="0"/>
                          <w:marRight w:val="0"/>
                          <w:marTop w:val="0"/>
                          <w:marBottom w:val="0"/>
                          <w:divBdr>
                            <w:top w:val="none" w:sz="0" w:space="0" w:color="auto"/>
                            <w:left w:val="none" w:sz="0" w:space="0" w:color="auto"/>
                            <w:bottom w:val="none" w:sz="0" w:space="0" w:color="auto"/>
                            <w:right w:val="none" w:sz="0" w:space="0" w:color="auto"/>
                          </w:divBdr>
                          <w:divsChild>
                            <w:div w:id="312103107">
                              <w:marLeft w:val="0"/>
                              <w:marRight w:val="0"/>
                              <w:marTop w:val="0"/>
                              <w:marBottom w:val="0"/>
                              <w:divBdr>
                                <w:top w:val="none" w:sz="0" w:space="0" w:color="auto"/>
                                <w:left w:val="none" w:sz="0" w:space="0" w:color="auto"/>
                                <w:bottom w:val="none" w:sz="0" w:space="0" w:color="auto"/>
                                <w:right w:val="none" w:sz="0" w:space="0" w:color="auto"/>
                              </w:divBdr>
                              <w:divsChild>
                                <w:div w:id="1527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7502511">
      <w:bodyDiv w:val="1"/>
      <w:marLeft w:val="0"/>
      <w:marRight w:val="0"/>
      <w:marTop w:val="0"/>
      <w:marBottom w:val="0"/>
      <w:divBdr>
        <w:top w:val="none" w:sz="0" w:space="0" w:color="auto"/>
        <w:left w:val="none" w:sz="0" w:space="0" w:color="auto"/>
        <w:bottom w:val="none" w:sz="0" w:space="0" w:color="auto"/>
        <w:right w:val="none" w:sz="0" w:space="0" w:color="auto"/>
      </w:divBdr>
      <w:divsChild>
        <w:div w:id="2110538320">
          <w:marLeft w:val="0"/>
          <w:marRight w:val="0"/>
          <w:marTop w:val="0"/>
          <w:marBottom w:val="0"/>
          <w:divBdr>
            <w:top w:val="none" w:sz="0" w:space="0" w:color="auto"/>
            <w:left w:val="none" w:sz="0" w:space="0" w:color="auto"/>
            <w:bottom w:val="none" w:sz="0" w:space="0" w:color="auto"/>
            <w:right w:val="none" w:sz="0" w:space="0" w:color="auto"/>
          </w:divBdr>
          <w:divsChild>
            <w:div w:id="869415903">
              <w:marLeft w:val="0"/>
              <w:marRight w:val="0"/>
              <w:marTop w:val="0"/>
              <w:marBottom w:val="0"/>
              <w:divBdr>
                <w:top w:val="none" w:sz="0" w:space="0" w:color="auto"/>
                <w:left w:val="none" w:sz="0" w:space="0" w:color="auto"/>
                <w:bottom w:val="none" w:sz="0" w:space="0" w:color="auto"/>
                <w:right w:val="none" w:sz="0" w:space="0" w:color="auto"/>
              </w:divBdr>
              <w:divsChild>
                <w:div w:id="471598342">
                  <w:marLeft w:val="0"/>
                  <w:marRight w:val="0"/>
                  <w:marTop w:val="0"/>
                  <w:marBottom w:val="0"/>
                  <w:divBdr>
                    <w:top w:val="none" w:sz="0" w:space="0" w:color="auto"/>
                    <w:left w:val="none" w:sz="0" w:space="0" w:color="auto"/>
                    <w:bottom w:val="none" w:sz="0" w:space="0" w:color="auto"/>
                    <w:right w:val="none" w:sz="0" w:space="0" w:color="auto"/>
                  </w:divBdr>
                  <w:divsChild>
                    <w:div w:id="1850753146">
                      <w:marLeft w:val="0"/>
                      <w:marRight w:val="0"/>
                      <w:marTop w:val="0"/>
                      <w:marBottom w:val="0"/>
                      <w:divBdr>
                        <w:top w:val="none" w:sz="0" w:space="0" w:color="auto"/>
                        <w:left w:val="none" w:sz="0" w:space="0" w:color="auto"/>
                        <w:bottom w:val="none" w:sz="0" w:space="0" w:color="auto"/>
                        <w:right w:val="none" w:sz="0" w:space="0" w:color="auto"/>
                      </w:divBdr>
                      <w:divsChild>
                        <w:div w:id="501161779">
                          <w:marLeft w:val="0"/>
                          <w:marRight w:val="0"/>
                          <w:marTop w:val="0"/>
                          <w:marBottom w:val="0"/>
                          <w:divBdr>
                            <w:top w:val="none" w:sz="0" w:space="0" w:color="auto"/>
                            <w:left w:val="none" w:sz="0" w:space="0" w:color="auto"/>
                            <w:bottom w:val="none" w:sz="0" w:space="0" w:color="auto"/>
                            <w:right w:val="none" w:sz="0" w:space="0" w:color="auto"/>
                          </w:divBdr>
                          <w:divsChild>
                            <w:div w:id="2136750492">
                              <w:marLeft w:val="0"/>
                              <w:marRight w:val="0"/>
                              <w:marTop w:val="0"/>
                              <w:marBottom w:val="0"/>
                              <w:divBdr>
                                <w:top w:val="none" w:sz="0" w:space="0" w:color="auto"/>
                                <w:left w:val="none" w:sz="0" w:space="0" w:color="auto"/>
                                <w:bottom w:val="none" w:sz="0" w:space="0" w:color="auto"/>
                                <w:right w:val="none" w:sz="0" w:space="0" w:color="auto"/>
                              </w:divBdr>
                              <w:divsChild>
                                <w:div w:id="994603433">
                                  <w:marLeft w:val="0"/>
                                  <w:marRight w:val="0"/>
                                  <w:marTop w:val="0"/>
                                  <w:marBottom w:val="0"/>
                                  <w:divBdr>
                                    <w:top w:val="none" w:sz="0" w:space="0" w:color="auto"/>
                                    <w:left w:val="none" w:sz="0" w:space="0" w:color="auto"/>
                                    <w:bottom w:val="none" w:sz="0" w:space="0" w:color="auto"/>
                                    <w:right w:val="none" w:sz="0" w:space="0" w:color="auto"/>
                                  </w:divBdr>
                                </w:div>
                              </w:divsChild>
                            </w:div>
                            <w:div w:id="1102068794">
                              <w:marLeft w:val="0"/>
                              <w:marRight w:val="0"/>
                              <w:marTop w:val="0"/>
                              <w:marBottom w:val="0"/>
                              <w:divBdr>
                                <w:top w:val="none" w:sz="0" w:space="0" w:color="auto"/>
                                <w:left w:val="none" w:sz="0" w:space="0" w:color="auto"/>
                                <w:bottom w:val="none" w:sz="0" w:space="0" w:color="auto"/>
                                <w:right w:val="none" w:sz="0" w:space="0" w:color="auto"/>
                              </w:divBdr>
                              <w:divsChild>
                                <w:div w:id="169287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2090125">
      <w:bodyDiv w:val="1"/>
      <w:marLeft w:val="0"/>
      <w:marRight w:val="0"/>
      <w:marTop w:val="0"/>
      <w:marBottom w:val="0"/>
      <w:divBdr>
        <w:top w:val="none" w:sz="0" w:space="0" w:color="auto"/>
        <w:left w:val="none" w:sz="0" w:space="0" w:color="auto"/>
        <w:bottom w:val="none" w:sz="0" w:space="0" w:color="auto"/>
        <w:right w:val="none" w:sz="0" w:space="0" w:color="auto"/>
      </w:divBdr>
      <w:divsChild>
        <w:div w:id="1948537088">
          <w:marLeft w:val="0"/>
          <w:marRight w:val="0"/>
          <w:marTop w:val="0"/>
          <w:marBottom w:val="0"/>
          <w:divBdr>
            <w:top w:val="none" w:sz="0" w:space="0" w:color="auto"/>
            <w:left w:val="none" w:sz="0" w:space="0" w:color="auto"/>
            <w:bottom w:val="none" w:sz="0" w:space="0" w:color="auto"/>
            <w:right w:val="none" w:sz="0" w:space="0" w:color="auto"/>
          </w:divBdr>
          <w:divsChild>
            <w:div w:id="1188369409">
              <w:marLeft w:val="0"/>
              <w:marRight w:val="0"/>
              <w:marTop w:val="0"/>
              <w:marBottom w:val="0"/>
              <w:divBdr>
                <w:top w:val="none" w:sz="0" w:space="0" w:color="auto"/>
                <w:left w:val="none" w:sz="0" w:space="0" w:color="auto"/>
                <w:bottom w:val="none" w:sz="0" w:space="0" w:color="auto"/>
                <w:right w:val="none" w:sz="0" w:space="0" w:color="auto"/>
              </w:divBdr>
              <w:divsChild>
                <w:div w:id="26885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874118">
      <w:bodyDiv w:val="1"/>
      <w:marLeft w:val="0"/>
      <w:marRight w:val="0"/>
      <w:marTop w:val="0"/>
      <w:marBottom w:val="0"/>
      <w:divBdr>
        <w:top w:val="none" w:sz="0" w:space="0" w:color="auto"/>
        <w:left w:val="none" w:sz="0" w:space="0" w:color="auto"/>
        <w:bottom w:val="none" w:sz="0" w:space="0" w:color="auto"/>
        <w:right w:val="none" w:sz="0" w:space="0" w:color="auto"/>
      </w:divBdr>
      <w:divsChild>
        <w:div w:id="33702274">
          <w:marLeft w:val="0"/>
          <w:marRight w:val="0"/>
          <w:marTop w:val="0"/>
          <w:marBottom w:val="0"/>
          <w:divBdr>
            <w:top w:val="none" w:sz="0" w:space="0" w:color="auto"/>
            <w:left w:val="none" w:sz="0" w:space="0" w:color="auto"/>
            <w:bottom w:val="none" w:sz="0" w:space="0" w:color="auto"/>
            <w:right w:val="none" w:sz="0" w:space="0" w:color="auto"/>
          </w:divBdr>
          <w:divsChild>
            <w:div w:id="1364133868">
              <w:marLeft w:val="0"/>
              <w:marRight w:val="0"/>
              <w:marTop w:val="0"/>
              <w:marBottom w:val="0"/>
              <w:divBdr>
                <w:top w:val="none" w:sz="0" w:space="0" w:color="auto"/>
                <w:left w:val="none" w:sz="0" w:space="0" w:color="auto"/>
                <w:bottom w:val="none" w:sz="0" w:space="0" w:color="auto"/>
                <w:right w:val="none" w:sz="0" w:space="0" w:color="auto"/>
              </w:divBdr>
              <w:divsChild>
                <w:div w:id="1284312908">
                  <w:marLeft w:val="0"/>
                  <w:marRight w:val="0"/>
                  <w:marTop w:val="0"/>
                  <w:marBottom w:val="0"/>
                  <w:divBdr>
                    <w:top w:val="none" w:sz="0" w:space="0" w:color="auto"/>
                    <w:left w:val="none" w:sz="0" w:space="0" w:color="auto"/>
                    <w:bottom w:val="none" w:sz="0" w:space="0" w:color="auto"/>
                    <w:right w:val="none" w:sz="0" w:space="0" w:color="auto"/>
                  </w:divBdr>
                  <w:divsChild>
                    <w:div w:id="1982418668">
                      <w:marLeft w:val="0"/>
                      <w:marRight w:val="0"/>
                      <w:marTop w:val="300"/>
                      <w:marBottom w:val="0"/>
                      <w:divBdr>
                        <w:top w:val="none" w:sz="0" w:space="0" w:color="auto"/>
                        <w:left w:val="none" w:sz="0" w:space="0" w:color="auto"/>
                        <w:bottom w:val="none" w:sz="0" w:space="0" w:color="auto"/>
                        <w:right w:val="none" w:sz="0" w:space="0" w:color="auto"/>
                      </w:divBdr>
                      <w:divsChild>
                        <w:div w:id="166284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1656829">
      <w:bodyDiv w:val="1"/>
      <w:marLeft w:val="0"/>
      <w:marRight w:val="0"/>
      <w:marTop w:val="0"/>
      <w:marBottom w:val="0"/>
      <w:divBdr>
        <w:top w:val="none" w:sz="0" w:space="0" w:color="auto"/>
        <w:left w:val="none" w:sz="0" w:space="0" w:color="auto"/>
        <w:bottom w:val="none" w:sz="0" w:space="0" w:color="auto"/>
        <w:right w:val="none" w:sz="0" w:space="0" w:color="auto"/>
      </w:divBdr>
      <w:divsChild>
        <w:div w:id="1636987993">
          <w:marLeft w:val="0"/>
          <w:marRight w:val="0"/>
          <w:marTop w:val="0"/>
          <w:marBottom w:val="0"/>
          <w:divBdr>
            <w:top w:val="none" w:sz="0" w:space="0" w:color="auto"/>
            <w:left w:val="none" w:sz="0" w:space="0" w:color="auto"/>
            <w:bottom w:val="none" w:sz="0" w:space="0" w:color="auto"/>
            <w:right w:val="none" w:sz="0" w:space="0" w:color="auto"/>
          </w:divBdr>
          <w:divsChild>
            <w:div w:id="323320189">
              <w:marLeft w:val="0"/>
              <w:marRight w:val="0"/>
              <w:marTop w:val="0"/>
              <w:marBottom w:val="0"/>
              <w:divBdr>
                <w:top w:val="none" w:sz="0" w:space="0" w:color="auto"/>
                <w:left w:val="none" w:sz="0" w:space="0" w:color="auto"/>
                <w:bottom w:val="none" w:sz="0" w:space="0" w:color="auto"/>
                <w:right w:val="none" w:sz="0" w:space="0" w:color="auto"/>
              </w:divBdr>
              <w:divsChild>
                <w:div w:id="1462384985">
                  <w:marLeft w:val="0"/>
                  <w:marRight w:val="0"/>
                  <w:marTop w:val="0"/>
                  <w:marBottom w:val="0"/>
                  <w:divBdr>
                    <w:top w:val="none" w:sz="0" w:space="0" w:color="auto"/>
                    <w:left w:val="none" w:sz="0" w:space="0" w:color="auto"/>
                    <w:bottom w:val="none" w:sz="0" w:space="0" w:color="auto"/>
                    <w:right w:val="none" w:sz="0" w:space="0" w:color="auto"/>
                  </w:divBdr>
                  <w:divsChild>
                    <w:div w:id="837772661">
                      <w:marLeft w:val="0"/>
                      <w:marRight w:val="0"/>
                      <w:marTop w:val="300"/>
                      <w:marBottom w:val="0"/>
                      <w:divBdr>
                        <w:top w:val="none" w:sz="0" w:space="0" w:color="auto"/>
                        <w:left w:val="none" w:sz="0" w:space="0" w:color="auto"/>
                        <w:bottom w:val="none" w:sz="0" w:space="0" w:color="auto"/>
                        <w:right w:val="none" w:sz="0" w:space="0" w:color="auto"/>
                      </w:divBdr>
                      <w:divsChild>
                        <w:div w:id="156050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8823575">
      <w:bodyDiv w:val="1"/>
      <w:marLeft w:val="0"/>
      <w:marRight w:val="0"/>
      <w:marTop w:val="0"/>
      <w:marBottom w:val="0"/>
      <w:divBdr>
        <w:top w:val="none" w:sz="0" w:space="0" w:color="auto"/>
        <w:left w:val="none" w:sz="0" w:space="0" w:color="auto"/>
        <w:bottom w:val="none" w:sz="0" w:space="0" w:color="auto"/>
        <w:right w:val="none" w:sz="0" w:space="0" w:color="auto"/>
      </w:divBdr>
      <w:divsChild>
        <w:div w:id="982734238">
          <w:marLeft w:val="0"/>
          <w:marRight w:val="0"/>
          <w:marTop w:val="0"/>
          <w:marBottom w:val="0"/>
          <w:divBdr>
            <w:top w:val="none" w:sz="0" w:space="0" w:color="auto"/>
            <w:left w:val="none" w:sz="0" w:space="0" w:color="auto"/>
            <w:bottom w:val="none" w:sz="0" w:space="0" w:color="auto"/>
            <w:right w:val="none" w:sz="0" w:space="0" w:color="auto"/>
          </w:divBdr>
          <w:divsChild>
            <w:div w:id="993487234">
              <w:marLeft w:val="0"/>
              <w:marRight w:val="0"/>
              <w:marTop w:val="0"/>
              <w:marBottom w:val="0"/>
              <w:divBdr>
                <w:top w:val="none" w:sz="0" w:space="0" w:color="auto"/>
                <w:left w:val="none" w:sz="0" w:space="0" w:color="auto"/>
                <w:bottom w:val="none" w:sz="0" w:space="0" w:color="auto"/>
                <w:right w:val="none" w:sz="0" w:space="0" w:color="auto"/>
              </w:divBdr>
              <w:divsChild>
                <w:div w:id="379747658">
                  <w:marLeft w:val="0"/>
                  <w:marRight w:val="0"/>
                  <w:marTop w:val="0"/>
                  <w:marBottom w:val="0"/>
                  <w:divBdr>
                    <w:top w:val="none" w:sz="0" w:space="0" w:color="auto"/>
                    <w:left w:val="none" w:sz="0" w:space="0" w:color="auto"/>
                    <w:bottom w:val="none" w:sz="0" w:space="0" w:color="auto"/>
                    <w:right w:val="none" w:sz="0" w:space="0" w:color="auto"/>
                  </w:divBdr>
                  <w:divsChild>
                    <w:div w:id="1252854355">
                      <w:marLeft w:val="0"/>
                      <w:marRight w:val="0"/>
                      <w:marTop w:val="300"/>
                      <w:marBottom w:val="0"/>
                      <w:divBdr>
                        <w:top w:val="none" w:sz="0" w:space="0" w:color="auto"/>
                        <w:left w:val="none" w:sz="0" w:space="0" w:color="auto"/>
                        <w:bottom w:val="none" w:sz="0" w:space="0" w:color="auto"/>
                        <w:right w:val="none" w:sz="0" w:space="0" w:color="auto"/>
                      </w:divBdr>
                      <w:divsChild>
                        <w:div w:id="101935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286787">
      <w:bodyDiv w:val="1"/>
      <w:marLeft w:val="0"/>
      <w:marRight w:val="0"/>
      <w:marTop w:val="0"/>
      <w:marBottom w:val="0"/>
      <w:divBdr>
        <w:top w:val="none" w:sz="0" w:space="0" w:color="auto"/>
        <w:left w:val="none" w:sz="0" w:space="0" w:color="auto"/>
        <w:bottom w:val="none" w:sz="0" w:space="0" w:color="auto"/>
        <w:right w:val="none" w:sz="0" w:space="0" w:color="auto"/>
      </w:divBdr>
      <w:divsChild>
        <w:div w:id="974673791">
          <w:marLeft w:val="0"/>
          <w:marRight w:val="0"/>
          <w:marTop w:val="0"/>
          <w:marBottom w:val="0"/>
          <w:divBdr>
            <w:top w:val="none" w:sz="0" w:space="0" w:color="auto"/>
            <w:left w:val="none" w:sz="0" w:space="0" w:color="auto"/>
            <w:bottom w:val="none" w:sz="0" w:space="0" w:color="auto"/>
            <w:right w:val="none" w:sz="0" w:space="0" w:color="auto"/>
          </w:divBdr>
          <w:divsChild>
            <w:div w:id="1041515189">
              <w:marLeft w:val="0"/>
              <w:marRight w:val="0"/>
              <w:marTop w:val="0"/>
              <w:marBottom w:val="0"/>
              <w:divBdr>
                <w:top w:val="none" w:sz="0" w:space="0" w:color="auto"/>
                <w:left w:val="none" w:sz="0" w:space="0" w:color="auto"/>
                <w:bottom w:val="none" w:sz="0" w:space="0" w:color="auto"/>
                <w:right w:val="none" w:sz="0" w:space="0" w:color="auto"/>
              </w:divBdr>
              <w:divsChild>
                <w:div w:id="978262526">
                  <w:marLeft w:val="0"/>
                  <w:marRight w:val="0"/>
                  <w:marTop w:val="0"/>
                  <w:marBottom w:val="0"/>
                  <w:divBdr>
                    <w:top w:val="none" w:sz="0" w:space="0" w:color="auto"/>
                    <w:left w:val="none" w:sz="0" w:space="0" w:color="auto"/>
                    <w:bottom w:val="none" w:sz="0" w:space="0" w:color="auto"/>
                    <w:right w:val="none" w:sz="0" w:space="0" w:color="auto"/>
                  </w:divBdr>
                  <w:divsChild>
                    <w:div w:id="1333490447">
                      <w:marLeft w:val="0"/>
                      <w:marRight w:val="0"/>
                      <w:marTop w:val="300"/>
                      <w:marBottom w:val="0"/>
                      <w:divBdr>
                        <w:top w:val="none" w:sz="0" w:space="0" w:color="auto"/>
                        <w:left w:val="none" w:sz="0" w:space="0" w:color="auto"/>
                        <w:bottom w:val="none" w:sz="0" w:space="0" w:color="auto"/>
                        <w:right w:val="none" w:sz="0" w:space="0" w:color="auto"/>
                      </w:divBdr>
                      <w:divsChild>
                        <w:div w:id="8612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217990">
      <w:bodyDiv w:val="1"/>
      <w:marLeft w:val="0"/>
      <w:marRight w:val="0"/>
      <w:marTop w:val="0"/>
      <w:marBottom w:val="0"/>
      <w:divBdr>
        <w:top w:val="none" w:sz="0" w:space="0" w:color="auto"/>
        <w:left w:val="none" w:sz="0" w:space="0" w:color="auto"/>
        <w:bottom w:val="none" w:sz="0" w:space="0" w:color="auto"/>
        <w:right w:val="none" w:sz="0" w:space="0" w:color="auto"/>
      </w:divBdr>
      <w:divsChild>
        <w:div w:id="788167217">
          <w:marLeft w:val="0"/>
          <w:marRight w:val="0"/>
          <w:marTop w:val="0"/>
          <w:marBottom w:val="0"/>
          <w:divBdr>
            <w:top w:val="none" w:sz="0" w:space="0" w:color="auto"/>
            <w:left w:val="none" w:sz="0" w:space="0" w:color="auto"/>
            <w:bottom w:val="none" w:sz="0" w:space="0" w:color="auto"/>
            <w:right w:val="none" w:sz="0" w:space="0" w:color="auto"/>
          </w:divBdr>
          <w:divsChild>
            <w:div w:id="1834561480">
              <w:marLeft w:val="0"/>
              <w:marRight w:val="0"/>
              <w:marTop w:val="0"/>
              <w:marBottom w:val="0"/>
              <w:divBdr>
                <w:top w:val="none" w:sz="0" w:space="0" w:color="auto"/>
                <w:left w:val="none" w:sz="0" w:space="0" w:color="auto"/>
                <w:bottom w:val="none" w:sz="0" w:space="0" w:color="auto"/>
                <w:right w:val="none" w:sz="0" w:space="0" w:color="auto"/>
              </w:divBdr>
              <w:divsChild>
                <w:div w:id="549145465">
                  <w:marLeft w:val="0"/>
                  <w:marRight w:val="0"/>
                  <w:marTop w:val="0"/>
                  <w:marBottom w:val="0"/>
                  <w:divBdr>
                    <w:top w:val="none" w:sz="0" w:space="0" w:color="auto"/>
                    <w:left w:val="none" w:sz="0" w:space="0" w:color="auto"/>
                    <w:bottom w:val="none" w:sz="0" w:space="0" w:color="auto"/>
                    <w:right w:val="none" w:sz="0" w:space="0" w:color="auto"/>
                  </w:divBdr>
                  <w:divsChild>
                    <w:div w:id="1523670087">
                      <w:marLeft w:val="0"/>
                      <w:marRight w:val="0"/>
                      <w:marTop w:val="300"/>
                      <w:marBottom w:val="0"/>
                      <w:divBdr>
                        <w:top w:val="none" w:sz="0" w:space="0" w:color="auto"/>
                        <w:left w:val="none" w:sz="0" w:space="0" w:color="auto"/>
                        <w:bottom w:val="none" w:sz="0" w:space="0" w:color="auto"/>
                        <w:right w:val="none" w:sz="0" w:space="0" w:color="auto"/>
                      </w:divBdr>
                      <w:divsChild>
                        <w:div w:id="85970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7273173">
      <w:bodyDiv w:val="1"/>
      <w:marLeft w:val="0"/>
      <w:marRight w:val="0"/>
      <w:marTop w:val="0"/>
      <w:marBottom w:val="0"/>
      <w:divBdr>
        <w:top w:val="none" w:sz="0" w:space="0" w:color="auto"/>
        <w:left w:val="none" w:sz="0" w:space="0" w:color="auto"/>
        <w:bottom w:val="none" w:sz="0" w:space="0" w:color="auto"/>
        <w:right w:val="none" w:sz="0" w:space="0" w:color="auto"/>
      </w:divBdr>
      <w:divsChild>
        <w:div w:id="307437756">
          <w:marLeft w:val="0"/>
          <w:marRight w:val="0"/>
          <w:marTop w:val="0"/>
          <w:marBottom w:val="0"/>
          <w:divBdr>
            <w:top w:val="none" w:sz="0" w:space="0" w:color="auto"/>
            <w:left w:val="none" w:sz="0" w:space="0" w:color="auto"/>
            <w:bottom w:val="none" w:sz="0" w:space="0" w:color="auto"/>
            <w:right w:val="none" w:sz="0" w:space="0" w:color="auto"/>
          </w:divBdr>
          <w:divsChild>
            <w:div w:id="1056244913">
              <w:marLeft w:val="0"/>
              <w:marRight w:val="0"/>
              <w:marTop w:val="0"/>
              <w:marBottom w:val="0"/>
              <w:divBdr>
                <w:top w:val="none" w:sz="0" w:space="0" w:color="auto"/>
                <w:left w:val="none" w:sz="0" w:space="0" w:color="auto"/>
                <w:bottom w:val="none" w:sz="0" w:space="0" w:color="auto"/>
                <w:right w:val="none" w:sz="0" w:space="0" w:color="auto"/>
              </w:divBdr>
              <w:divsChild>
                <w:div w:id="986477724">
                  <w:marLeft w:val="0"/>
                  <w:marRight w:val="0"/>
                  <w:marTop w:val="0"/>
                  <w:marBottom w:val="0"/>
                  <w:divBdr>
                    <w:top w:val="none" w:sz="0" w:space="0" w:color="auto"/>
                    <w:left w:val="none" w:sz="0" w:space="0" w:color="auto"/>
                    <w:bottom w:val="none" w:sz="0" w:space="0" w:color="auto"/>
                    <w:right w:val="none" w:sz="0" w:space="0" w:color="auto"/>
                  </w:divBdr>
                  <w:divsChild>
                    <w:div w:id="124264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113781">
      <w:bodyDiv w:val="1"/>
      <w:marLeft w:val="0"/>
      <w:marRight w:val="0"/>
      <w:marTop w:val="0"/>
      <w:marBottom w:val="0"/>
      <w:divBdr>
        <w:top w:val="none" w:sz="0" w:space="0" w:color="auto"/>
        <w:left w:val="none" w:sz="0" w:space="0" w:color="auto"/>
        <w:bottom w:val="none" w:sz="0" w:space="0" w:color="auto"/>
        <w:right w:val="none" w:sz="0" w:space="0" w:color="auto"/>
      </w:divBdr>
      <w:divsChild>
        <w:div w:id="497185763">
          <w:marLeft w:val="0"/>
          <w:marRight w:val="0"/>
          <w:marTop w:val="0"/>
          <w:marBottom w:val="0"/>
          <w:divBdr>
            <w:top w:val="none" w:sz="0" w:space="0" w:color="auto"/>
            <w:left w:val="none" w:sz="0" w:space="0" w:color="auto"/>
            <w:bottom w:val="none" w:sz="0" w:space="0" w:color="auto"/>
            <w:right w:val="none" w:sz="0" w:space="0" w:color="auto"/>
          </w:divBdr>
          <w:divsChild>
            <w:div w:id="1787238729">
              <w:marLeft w:val="0"/>
              <w:marRight w:val="0"/>
              <w:marTop w:val="0"/>
              <w:marBottom w:val="0"/>
              <w:divBdr>
                <w:top w:val="none" w:sz="0" w:space="0" w:color="auto"/>
                <w:left w:val="none" w:sz="0" w:space="0" w:color="auto"/>
                <w:bottom w:val="none" w:sz="0" w:space="0" w:color="auto"/>
                <w:right w:val="none" w:sz="0" w:space="0" w:color="auto"/>
              </w:divBdr>
              <w:divsChild>
                <w:div w:id="1901403888">
                  <w:marLeft w:val="0"/>
                  <w:marRight w:val="0"/>
                  <w:marTop w:val="0"/>
                  <w:marBottom w:val="0"/>
                  <w:divBdr>
                    <w:top w:val="none" w:sz="0" w:space="0" w:color="auto"/>
                    <w:left w:val="none" w:sz="0" w:space="0" w:color="auto"/>
                    <w:bottom w:val="none" w:sz="0" w:space="0" w:color="auto"/>
                    <w:right w:val="none" w:sz="0" w:space="0" w:color="auto"/>
                  </w:divBdr>
                  <w:divsChild>
                    <w:div w:id="824856768">
                      <w:marLeft w:val="0"/>
                      <w:marRight w:val="0"/>
                      <w:marTop w:val="300"/>
                      <w:marBottom w:val="0"/>
                      <w:divBdr>
                        <w:top w:val="none" w:sz="0" w:space="0" w:color="auto"/>
                        <w:left w:val="none" w:sz="0" w:space="0" w:color="auto"/>
                        <w:bottom w:val="none" w:sz="0" w:space="0" w:color="auto"/>
                        <w:right w:val="none" w:sz="0" w:space="0" w:color="auto"/>
                      </w:divBdr>
                      <w:divsChild>
                        <w:div w:id="124788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4812763">
      <w:bodyDiv w:val="1"/>
      <w:marLeft w:val="0"/>
      <w:marRight w:val="0"/>
      <w:marTop w:val="0"/>
      <w:marBottom w:val="0"/>
      <w:divBdr>
        <w:top w:val="none" w:sz="0" w:space="0" w:color="auto"/>
        <w:left w:val="none" w:sz="0" w:space="0" w:color="auto"/>
        <w:bottom w:val="none" w:sz="0" w:space="0" w:color="auto"/>
        <w:right w:val="none" w:sz="0" w:space="0" w:color="auto"/>
      </w:divBdr>
      <w:divsChild>
        <w:div w:id="589197389">
          <w:marLeft w:val="0"/>
          <w:marRight w:val="0"/>
          <w:marTop w:val="0"/>
          <w:marBottom w:val="0"/>
          <w:divBdr>
            <w:top w:val="none" w:sz="0" w:space="0" w:color="auto"/>
            <w:left w:val="none" w:sz="0" w:space="0" w:color="auto"/>
            <w:bottom w:val="none" w:sz="0" w:space="0" w:color="auto"/>
            <w:right w:val="none" w:sz="0" w:space="0" w:color="auto"/>
          </w:divBdr>
          <w:divsChild>
            <w:div w:id="1243832334">
              <w:marLeft w:val="0"/>
              <w:marRight w:val="0"/>
              <w:marTop w:val="0"/>
              <w:marBottom w:val="0"/>
              <w:divBdr>
                <w:top w:val="none" w:sz="0" w:space="0" w:color="auto"/>
                <w:left w:val="none" w:sz="0" w:space="0" w:color="auto"/>
                <w:bottom w:val="none" w:sz="0" w:space="0" w:color="auto"/>
                <w:right w:val="none" w:sz="0" w:space="0" w:color="auto"/>
              </w:divBdr>
              <w:divsChild>
                <w:div w:id="793404552">
                  <w:marLeft w:val="0"/>
                  <w:marRight w:val="0"/>
                  <w:marTop w:val="0"/>
                  <w:marBottom w:val="0"/>
                  <w:divBdr>
                    <w:top w:val="none" w:sz="0" w:space="0" w:color="auto"/>
                    <w:left w:val="none" w:sz="0" w:space="0" w:color="auto"/>
                    <w:bottom w:val="none" w:sz="0" w:space="0" w:color="auto"/>
                    <w:right w:val="none" w:sz="0" w:space="0" w:color="auto"/>
                  </w:divBdr>
                  <w:divsChild>
                    <w:div w:id="846671022">
                      <w:marLeft w:val="0"/>
                      <w:marRight w:val="0"/>
                      <w:marTop w:val="300"/>
                      <w:marBottom w:val="0"/>
                      <w:divBdr>
                        <w:top w:val="none" w:sz="0" w:space="0" w:color="auto"/>
                        <w:left w:val="none" w:sz="0" w:space="0" w:color="auto"/>
                        <w:bottom w:val="none" w:sz="0" w:space="0" w:color="auto"/>
                        <w:right w:val="none" w:sz="0" w:space="0" w:color="auto"/>
                      </w:divBdr>
                      <w:divsChild>
                        <w:div w:id="184560197">
                          <w:marLeft w:val="0"/>
                          <w:marRight w:val="0"/>
                          <w:marTop w:val="0"/>
                          <w:marBottom w:val="0"/>
                          <w:divBdr>
                            <w:top w:val="none" w:sz="0" w:space="0" w:color="auto"/>
                            <w:left w:val="none" w:sz="0" w:space="0" w:color="auto"/>
                            <w:bottom w:val="none" w:sz="0" w:space="0" w:color="auto"/>
                            <w:right w:val="none" w:sz="0" w:space="0" w:color="auto"/>
                          </w:divBdr>
                          <w:divsChild>
                            <w:div w:id="189661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trustcenter.cn/en-us/security/default.html" TargetMode="External"/><Relationship Id="rId18" Type="http://schemas.openxmlformats.org/officeDocument/2006/relationships/hyperlink" Target="https://www.azure.cn/documentation/articles/sql-data-warehouse-encryption-tde/"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www.azure.cn/home/features/key-vault/" TargetMode="External"/><Relationship Id="rId7" Type="http://schemas.openxmlformats.org/officeDocument/2006/relationships/settings" Target="settings.xml"/><Relationship Id="rId12" Type="http://schemas.openxmlformats.org/officeDocument/2006/relationships/hyperlink" Target="https://www.trustcenter.cn/en-us/default.html" TargetMode="External"/><Relationship Id="rId17" Type="http://schemas.openxmlformats.org/officeDocument/2006/relationships/hyperlink" Target="https://www.azure.cn/documentation/articles/storage-service-encryption/" TargetMode="External"/><Relationship Id="rId25" Type="http://schemas.openxmlformats.org/officeDocument/2006/relationships/footer" Target="footer1.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yperlink" Target="https://www.azure.cn/documentation/articles/storage-service-encryption/"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microsoft.com/en-us/trustcenter/security/encryption" TargetMode="Externa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https://www.azure.cn/home/features/networking/"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trustcenter.cn/en-us/security/encryption.html" TargetMode="External"/><Relationship Id="rId22" Type="http://schemas.openxmlformats.org/officeDocument/2006/relationships/hyperlink" Target="https://www.trustcenter.cn/file/Office-365-Security-and-Compliance-CN.pdf" TargetMode="External"/><Relationship Id="rId27" Type="http://schemas.openxmlformats.org/officeDocument/2006/relationships/header" Target="header3.xml"/><Relationship Id="rId30"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9E50B10EB76148BCF205157F385759" ma:contentTypeVersion="10" ma:contentTypeDescription="Create a new document." ma:contentTypeScope="" ma:versionID="bd3e57002adc3078465bb4bb9cb07d5f">
  <xsd:schema xmlns:xsd="http://www.w3.org/2001/XMLSchema" xmlns:xs="http://www.w3.org/2001/XMLSchema" xmlns:p="http://schemas.microsoft.com/office/2006/metadata/properties" xmlns:ns2="4590b42a-fbc8-45f7-9bcb-d9522ef389a4" xmlns:ns3="7de361d8-ce25-49c3-856b-271c1f4dd89a" targetNamespace="http://schemas.microsoft.com/office/2006/metadata/properties" ma:root="true" ma:fieldsID="ec5d16b1c88d59784ad87a00689095ac" ns2:_="" ns3:_="">
    <xsd:import namespace="4590b42a-fbc8-45f7-9bcb-d9522ef389a4"/>
    <xsd:import namespace="7de361d8-ce25-49c3-856b-271c1f4dd89a"/>
    <xsd:element name="properties">
      <xsd:complexType>
        <xsd:sequence>
          <xsd:element name="documentManagement">
            <xsd:complexType>
              <xsd:all>
                <xsd:element ref="ns2:SharedWithUsers" minOccurs="0"/>
                <xsd:element ref="ns2:SharedWithDetails" minOccurs="0"/>
                <xsd:element ref="ns3:OrderIndex" minOccurs="0"/>
                <xsd:element ref="ns2:LastSharedByUser" minOccurs="0"/>
                <xsd:element ref="ns2:LastSharedByTime" minOccurs="0"/>
                <xsd:element ref="ns3:_x0031_"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90b42a-fbc8-45f7-9bcb-d9522ef389a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1" nillable="true" ma:displayName="Last Shared By User" ma:description="" ma:internalName="LastSharedByUser" ma:readOnly="true">
      <xsd:simpleType>
        <xsd:restriction base="dms:Note">
          <xsd:maxLength value="255"/>
        </xsd:restriction>
      </xsd:simpleType>
    </xsd:element>
    <xsd:element name="LastSharedByTime" ma:index="12"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7de361d8-ce25-49c3-856b-271c1f4dd89a" elementFormDefault="qualified">
    <xsd:import namespace="http://schemas.microsoft.com/office/2006/documentManagement/types"/>
    <xsd:import namespace="http://schemas.microsoft.com/office/infopath/2007/PartnerControls"/>
    <xsd:element name="OrderIndex" ma:index="10" nillable="true" ma:displayName="Index" ma:decimals="0" ma:default="0" ma:internalName="OrderIndex" ma:percentage="FALSE">
      <xsd:simpleType>
        <xsd:restriction base="dms:Number">
          <xsd:minInclusive value="0"/>
        </xsd:restriction>
      </xsd:simpleType>
    </xsd:element>
    <xsd:element name="_x0031_" ma:index="13" nillable="true" ma:displayName="1" ma:internalName="_x0031_">
      <xsd:simpleType>
        <xsd:restriction base="dms:Number"/>
      </xsd:simpleType>
    </xsd:element>
    <xsd:element name="MediaServiceMetadata" ma:index="14" nillable="true" ma:displayName="MediaServiceMetadata" ma:description="" ma:hidden="true" ma:internalName="MediaServiceMetadata" ma:readOnly="true">
      <xsd:simpleType>
        <xsd:restriction base="dms:Note"/>
      </xsd:simpleType>
    </xsd:element>
    <xsd:element name="MediaServiceFastMetadata" ma:index="15"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OrderIndex xmlns="7de361d8-ce25-49c3-856b-271c1f4dd89a">4</OrderIndex>
    <_x0031_ xmlns="7de361d8-ce25-49c3-856b-271c1f4dd89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A658A4-8EC3-4DA1-80CB-7EECCED35C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90b42a-fbc8-45f7-9bcb-d9522ef389a4"/>
    <ds:schemaRef ds:uri="7de361d8-ce25-49c3-856b-271c1f4dd8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3B9E36-EA45-417E-B8BB-369B04E775AB}">
  <ds:schemaRefs>
    <ds:schemaRef ds:uri="http://schemas.microsoft.com/office/infopath/2007/PartnerControls"/>
    <ds:schemaRef ds:uri="http://purl.org/dc/elements/1.1/"/>
    <ds:schemaRef ds:uri="http://schemas.microsoft.com/office/2006/metadata/properties"/>
    <ds:schemaRef ds:uri="4590b42a-fbc8-45f7-9bcb-d9522ef389a4"/>
    <ds:schemaRef ds:uri="http://purl.org/dc/terms/"/>
    <ds:schemaRef ds:uri="7de361d8-ce25-49c3-856b-271c1f4dd89a"/>
    <ds:schemaRef ds:uri="http://schemas.microsoft.com/office/2006/documentManagement/types"/>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63B58CB5-FB82-40E8-8ADB-221F3AED95DB}">
  <ds:schemaRefs>
    <ds:schemaRef ds:uri="http://schemas.microsoft.com/sharepoint/v3/contenttype/forms"/>
  </ds:schemaRefs>
</ds:datastoreItem>
</file>

<file path=customXml/itemProps4.xml><?xml version="1.0" encoding="utf-8"?>
<ds:datastoreItem xmlns:ds="http://schemas.openxmlformats.org/officeDocument/2006/customXml" ds:itemID="{968BFCEC-FD4D-46A9-AA16-17B811DAAB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Pages>
  <Words>566</Words>
  <Characters>3230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Qi Liu (Wicresoft)</dc:creator>
  <cp:lastModifiedBy>Qi Liu (Wicresoft)</cp:lastModifiedBy>
  <cp:revision>9</cp:revision>
  <dcterms:created xsi:type="dcterms:W3CDTF">2017-05-08T02:13:00Z</dcterms:created>
  <dcterms:modified xsi:type="dcterms:W3CDTF">2017-05-08T02:42:00Z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0x010100A69E50B10EB76148BCF205157F385759</vt:lpwstr>
  </property>
  <property fmtid="{D5CDD505-2E9C-101B-9397-08002B2CF9AE}" pid="3" name="MSIP_Label_f42aa342-8706-4288-bd11-ebb85995028c_Enabled">
    <vt:lpwstr>True</vt:lpwstr>
  </property>
  <property fmtid="{D5CDD505-2E9C-101B-9397-08002B2CF9AE}" pid="4" name="MSIP_Label_f42aa342-8706-4288-bd11-ebb85995028c_SiteId">
    <vt:lpwstr>72f988bf-86f1-41af-91ab-2d7cd011db47</vt:lpwstr>
  </property>
  <property fmtid="{D5CDD505-2E9C-101B-9397-08002B2CF9AE}" pid="5" name="MSIP_Label_f42aa342-8706-4288-bd11-ebb85995028c_Ref">
    <vt:lpwstr>https://api.informationprotection.azure.com/api/72f988bf-86f1-41af-91ab-2d7cd011db47</vt:lpwstr>
  </property>
  <property fmtid="{D5CDD505-2E9C-101B-9397-08002B2CF9AE}" pid="6" name="MSIP_Label_f42aa342-8706-4288-bd11-ebb85995028c_SetBy">
    <vt:lpwstr>v-liuq@microsoft.com</vt:lpwstr>
  </property>
  <property fmtid="{D5CDD505-2E9C-101B-9397-08002B2CF9AE}" pid="7" name="MSIP_Label_f42aa342-8706-4288-bd11-ebb85995028c_SetDate">
    <vt:lpwstr>2017-05-08T09:56:58.2162715+08:00</vt:lpwstr>
  </property>
  <property fmtid="{D5CDD505-2E9C-101B-9397-08002B2CF9AE}" pid="8" name="MSIP_Label_f42aa342-8706-4288-bd11-ebb85995028c_Name">
    <vt:lpwstr>General</vt:lpwstr>
  </property>
  <property fmtid="{D5CDD505-2E9C-101B-9397-08002B2CF9AE}" pid="9" name="MSIP_Label_f42aa342-8706-4288-bd11-ebb85995028c_Application">
    <vt:lpwstr>Microsoft Azure Information Protection</vt:lpwstr>
  </property>
  <property fmtid="{D5CDD505-2E9C-101B-9397-08002B2CF9AE}" pid="10" name="MSIP_Label_f42aa342-8706-4288-bd11-ebb85995028c_Extended_MSFT_Method">
    <vt:lpwstr>Automatic</vt:lpwstr>
  </property>
  <property fmtid="{D5CDD505-2E9C-101B-9397-08002B2CF9AE}" pid="11" name="Sensitivity">
    <vt:lpwstr>General</vt:lpwstr>
  </property>
</Properties>
</file>