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172A"/>
          <w:sz w:val="36"/>
        </w:rPr>
        <w:t>历史事件导出模板</w:t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21"/>
        </w:rPr>
        <w:t>适用于历史事件模块导出结构确认、联调演示与正式报表整理</w:t>
      </w:r>
    </w:p>
    <w:p>
      <w:pPr>
        <w:jc w:val="left"/>
      </w:pPr>
      <w:r>
        <w:rPr>
          <w:rFonts w:ascii="Microsoft YaHei" w:hAnsi="Microsoft YaHei" w:eastAsia="Microsoft YaHei"/>
          <w:color w:val="334155"/>
          <w:sz w:val="20"/>
        </w:rPr>
        <w:t>导出范围：历史事件列表当前筛选结果；如无筛选，默认导出全部数据</w:t>
      </w:r>
    </w:p>
    <w:p>
      <w:pPr>
        <w:pStyle w:val="Heading2"/>
      </w:pPr>
      <w:r>
        <w:rPr>
          <w:rFonts w:ascii="Microsoft YaHei" w:hAnsi="Microsoft YaHei" w:eastAsia="Microsoft YaHei"/>
          <w:color w:val="1D4ED8"/>
        </w:rPr>
        <w:t>一、导出字段说明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494"/>
        <w:gridCol w:w="4706"/>
      </w:tblGrid>
      <w:tr>
        <w:tc>
          <w:tcPr>
            <w:tcW w:type="dxa" w:w="3286"/>
            <w:shd w:fill="1D4ED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3286"/>
            <w:shd w:fill="1D4ED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示例值</w:t>
            </w:r>
          </w:p>
        </w:tc>
        <w:tc>
          <w:tcPr>
            <w:tcW w:type="dxa" w:w="3286"/>
            <w:shd w:fill="1D4ED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目标ID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TG-2024-0001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融合后的历史事件唯一编号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名单状态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黑名单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目标当前名单归属，可为黑名单、白名单或未知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发现时间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2024-03-04 08:00:00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事件首次发现时间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处置时间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2024-03-04 08:00:25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执行处置动作的时间，未处置可为空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持续时长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00:00:25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事件持续时长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飞手位置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未定位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飞手研判定位结果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目标型号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DJI Mavic 3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识别到的型号信息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识别码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1581F4100000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系统统一后的识别码字段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威胁等级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高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系统威胁评估结果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处置状态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已处置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支持待处置、处置中、已处置、已结束四类状态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处置结果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驱离成功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最终处置或结束结果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探测设备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雷达-01 (2.4G)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主要探测来源设备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反制设备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干扰-01 (自动)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执行联动反制的设备，未执行可为 --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数据来源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雷达+无线电融合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事件来源说明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所在区域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核心区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目标所在区域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目标位置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E:113.39 N:23.09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目标大致位置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威胁识别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人工核查-真实入侵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自动识别或人工核查结论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备注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多源轨迹已合并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补充说明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D4ED8"/>
        </w:rPr>
        <w:t>二、导出样例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587"/>
        <w:gridCol w:w="1871"/>
        <w:gridCol w:w="1474"/>
        <w:gridCol w:w="1587"/>
        <w:gridCol w:w="2154"/>
      </w:tblGrid>
      <w:tr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目标ID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名单状态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发现时间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威胁等级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处置状态</w:t>
            </w:r>
          </w:p>
        </w:tc>
        <w:tc>
          <w:tcPr>
            <w:tcW w:type="dxa" w:w="1643"/>
            <w:shd w:fill="E2E8F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0F172A"/>
                <w:sz w:val="21"/>
              </w:rPr>
              <w:t>所在区域</w:t>
            </w:r>
          </w:p>
        </w:tc>
      </w:tr>
      <w:tr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TG-2024-0001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黑名单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2024-03-04 08:00:00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高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已处置</w:t>
            </w:r>
          </w:p>
        </w:tc>
        <w:tc>
          <w:tcPr>
            <w:tcW w:type="dxa" w:w="1643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1"/>
              </w:rPr>
              <w:t>核心区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D4ED8"/>
        </w:rPr>
        <w:t>三、使用说明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34155"/>
          <w:sz w:val="21"/>
        </w:rPr>
        <w:t>Excel 模板适合字段对照、批量整理与导出前校验。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34155"/>
          <w:sz w:val="21"/>
        </w:rPr>
        <w:t>Word 模板适合形成正式汇报材料或归档附件。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34155"/>
          <w:sz w:val="21"/>
        </w:rPr>
        <w:t>处置状态中的“已结束”表示未执行反制但事件已自然结束，例如无人机自离、飞鸟滋扰等场景。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334155"/>
          <w:sz w:val="21"/>
        </w:rPr>
        <w:t>如后续字段扩展，建议优先保持与历史事件列表字段顺序一致。</w:t>
      </w:r>
    </w:p>
    <w:p>
      <w:pPr>
        <w:sectPr>
          <w:pgSz w:w="12240" w:h="15840"/>
          <w:pgMar w:top="1134" w:right="1191" w:bottom="1020" w:left="119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