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1260902121"/>
        <w:docPartObj>
          <w:docPartGallery w:val="Cover Pages"/>
          <w:docPartUnique/>
        </w:docPartObj>
      </w:sdtPr>
      <w:sdtEndPr>
        <w:rPr>
          <w:color w:val="auto"/>
        </w:rPr>
      </w:sdtEndPr>
      <w:sdtContent>
        <w:p w14:paraId="234927A2" w14:textId="0A5ADA12" w:rsidR="00800059" w:rsidRDefault="00800059">
          <w:pPr>
            <w:pStyle w:val="NoSpacing"/>
            <w:spacing w:before="1540" w:after="240"/>
            <w:jc w:val="center"/>
            <w:rPr>
              <w:color w:val="4F81BD" w:themeColor="accent1"/>
            </w:rPr>
          </w:pPr>
          <w:r>
            <w:rPr>
              <w:noProof/>
              <w:color w:val="4F81BD" w:themeColor="accent1"/>
            </w:rPr>
            <w:drawing>
              <wp:inline distT="0" distB="0" distL="0" distR="0" wp14:anchorId="73C5FABC" wp14:editId="0D3102B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4CA5FAC4B6A45B693DF8C0D320CE2AB"/>
            </w:placeholder>
            <w:dataBinding w:prefixMappings="xmlns:ns0='http://purl.org/dc/elements/1.1/' xmlns:ns1='http://schemas.openxmlformats.org/package/2006/metadata/core-properties' " w:xpath="/ns1:coreProperties[1]/ns0:title[1]" w:storeItemID="{6C3C8BC8-F283-45AE-878A-BAB7291924A1}"/>
            <w:text/>
          </w:sdtPr>
          <w:sdtContent>
            <w:p w14:paraId="488232D0" w14:textId="4D0638F3" w:rsidR="00800059" w:rsidRDefault="0022659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22659A">
                <w:rPr>
                  <w:rFonts w:asciiTheme="majorHAnsi" w:eastAsiaTheme="majorEastAsia" w:hAnsiTheme="majorHAnsi" w:cstheme="majorBidi"/>
                  <w:caps/>
                  <w:sz w:val="72"/>
                  <w:szCs w:val="72"/>
                </w:rPr>
                <w:t xml:space="preserve">Advantages of using AI in </w:t>
              </w:r>
              <w:r w:rsidR="00177B46">
                <w:rPr>
                  <w:rFonts w:asciiTheme="majorHAnsi" w:eastAsiaTheme="majorEastAsia" w:hAnsiTheme="majorHAnsi" w:cstheme="majorBidi"/>
                  <w:caps/>
                  <w:sz w:val="72"/>
                  <w:szCs w:val="72"/>
                </w:rPr>
                <w:t>MANUFACTURING INDUSTRY</w:t>
              </w:r>
            </w:p>
          </w:sdtContent>
        </w:sdt>
        <w:sdt>
          <w:sdtPr>
            <w:rPr>
              <w:sz w:val="28"/>
              <w:szCs w:val="28"/>
            </w:rPr>
            <w:alias w:val="Subtitle"/>
            <w:tag w:val=""/>
            <w:id w:val="328029620"/>
            <w:placeholder>
              <w:docPart w:val="5BE9B190BD184B97BA48E3A8F070406D"/>
            </w:placeholder>
            <w:dataBinding w:prefixMappings="xmlns:ns0='http://purl.org/dc/elements/1.1/' xmlns:ns1='http://schemas.openxmlformats.org/package/2006/metadata/core-properties' " w:xpath="/ns1:coreProperties[1]/ns0:subject[1]" w:storeItemID="{6C3C8BC8-F283-45AE-878A-BAB7291924A1}"/>
            <w:text/>
          </w:sdtPr>
          <w:sdtContent>
            <w:p w14:paraId="45E441E9" w14:textId="011B6551" w:rsidR="00800059" w:rsidRPr="00800059" w:rsidRDefault="00177B46">
              <w:pPr>
                <w:pStyle w:val="NoSpacing"/>
                <w:jc w:val="center"/>
                <w:rPr>
                  <w:sz w:val="28"/>
                  <w:szCs w:val="28"/>
                </w:rPr>
              </w:pPr>
              <w:r w:rsidRPr="00177B46">
                <w:rPr>
                  <w:sz w:val="28"/>
                  <w:szCs w:val="28"/>
                </w:rPr>
                <w:t>Case Study: General Electric’s AI-Driven Predictive Maintenance in Aviation Manufacturing</w:t>
              </w:r>
            </w:p>
          </w:sdtContent>
        </w:sdt>
        <w:p w14:paraId="60C15425" w14:textId="6F70238A" w:rsidR="00800059" w:rsidRPr="00800059" w:rsidRDefault="00800059">
          <w:pPr>
            <w:pStyle w:val="NoSpacing"/>
            <w:spacing w:before="480"/>
            <w:jc w:val="center"/>
          </w:pPr>
          <w:r w:rsidRPr="00800059">
            <w:rPr>
              <w:noProof/>
            </w:rPr>
            <mc:AlternateContent>
              <mc:Choice Requires="wps">
                <w:drawing>
                  <wp:anchor distT="0" distB="0" distL="114300" distR="114300" simplePos="0" relativeHeight="251659264" behindDoc="0" locked="0" layoutInCell="1" allowOverlap="1" wp14:anchorId="06D30A28" wp14:editId="2AF40B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368392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4-12T00:00:00Z">
                                    <w:dateFormat w:val="MMMM d, yyyy"/>
                                    <w:lid w:val="en-US"/>
                                    <w:storeMappedDataAs w:val="dateTime"/>
                                    <w:calendar w:val="gregorian"/>
                                  </w:date>
                                </w:sdtPr>
                                <w:sdtContent>
                                  <w:p w14:paraId="74FDB21E" w14:textId="16C99771" w:rsidR="00800059" w:rsidRPr="00800059" w:rsidRDefault="0022659A">
                                    <w:pPr>
                                      <w:pStyle w:val="NoSpacing"/>
                                      <w:spacing w:after="40"/>
                                      <w:jc w:val="center"/>
                                      <w:rPr>
                                        <w:caps/>
                                        <w:sz w:val="28"/>
                                        <w:szCs w:val="28"/>
                                      </w:rPr>
                                    </w:pPr>
                                    <w:r>
                                      <w:rPr>
                                        <w:caps/>
                                        <w:sz w:val="28"/>
                                        <w:szCs w:val="28"/>
                                      </w:rPr>
                                      <w:t>April</w:t>
                                    </w:r>
                                    <w:r w:rsidR="00800059" w:rsidRPr="00800059">
                                      <w:rPr>
                                        <w:caps/>
                                        <w:sz w:val="28"/>
                                        <w:szCs w:val="28"/>
                                      </w:rPr>
                                      <w:t xml:space="preserve"> </w:t>
                                    </w:r>
                                    <w:r w:rsidR="00177B46">
                                      <w:rPr>
                                        <w:caps/>
                                        <w:sz w:val="28"/>
                                        <w:szCs w:val="28"/>
                                      </w:rPr>
                                      <w:t>12</w:t>
                                    </w:r>
                                    <w:r w:rsidR="00800059" w:rsidRPr="00800059">
                                      <w:rPr>
                                        <w:caps/>
                                        <w:sz w:val="28"/>
                                        <w:szCs w:val="28"/>
                                      </w:rPr>
                                      <w:t>, 2025</w:t>
                                    </w:r>
                                  </w:p>
                                </w:sdtContent>
                              </w:sdt>
                              <w:p w14:paraId="43A72EF2" w14:textId="1C03B9CB" w:rsidR="00800059" w:rsidRPr="0022659A" w:rsidRDefault="00000000">
                                <w:pPr>
                                  <w:pStyle w:val="NoSpacing"/>
                                  <w:jc w:val="center"/>
                                  <w:rPr>
                                    <w:b/>
                                    <w:bCs/>
                                  </w:rPr>
                                </w:pPr>
                                <w:sdt>
                                  <w:sdtPr>
                                    <w:rPr>
                                      <w:b/>
                                      <w:bCs/>
                                    </w:rPr>
                                    <w:alias w:val="Company"/>
                                    <w:tag w:val=""/>
                                    <w:id w:val="1390145197"/>
                                    <w:dataBinding w:prefixMappings="xmlns:ns0='http://schemas.openxmlformats.org/officeDocument/2006/extended-properties' " w:xpath="/ns0:Properties[1]/ns0:Company[1]" w:storeItemID="{6668398D-A668-4E3E-A5EB-62B293D839F1}"/>
                                    <w:text/>
                                  </w:sdtPr>
                                  <w:sdtContent>
                                    <w:r w:rsidR="00177B46" w:rsidRPr="00177B46">
                                      <w:rPr>
                                        <w:b/>
                                        <w:bCs/>
                                      </w:rPr>
                                      <w:t>Prepared by: OLUGBENGA ADEGOROYE</w:t>
                                    </w:r>
                                  </w:sdtContent>
                                </w:sdt>
                              </w:p>
                              <w:p w14:paraId="7FC0D21A" w14:textId="07D39FF3" w:rsidR="00800059" w:rsidRDefault="00000000">
                                <w:pPr>
                                  <w:pStyle w:val="NoSpacing"/>
                                  <w:jc w:val="center"/>
                                  <w:rPr>
                                    <w:color w:val="4F81BD"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Content>
                                    <w:r w:rsidR="00177B46">
                                      <w:rPr>
                                        <w:b/>
                                        <w:bCs/>
                                      </w:rPr>
                                      <w:t>Course: ITAI 2372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D30A28" id="_x0000_t202" coordsize="21600,21600" o:spt="202" path="m,l,21600r21600,l21600,xe">
                    <v:stroke joinstyle="miter"/>
                    <v:path gradientshapeok="t" o:connecttype="rect"/>
                  </v:shapetype>
                  <v:shape id="Text Box 1"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4-12T00:00:00Z">
                              <w:dateFormat w:val="MMMM d, yyyy"/>
                              <w:lid w:val="en-US"/>
                              <w:storeMappedDataAs w:val="dateTime"/>
                              <w:calendar w:val="gregorian"/>
                            </w:date>
                          </w:sdtPr>
                          <w:sdtContent>
                            <w:p w14:paraId="74FDB21E" w14:textId="16C99771" w:rsidR="00800059" w:rsidRPr="00800059" w:rsidRDefault="0022659A">
                              <w:pPr>
                                <w:pStyle w:val="NoSpacing"/>
                                <w:spacing w:after="40"/>
                                <w:jc w:val="center"/>
                                <w:rPr>
                                  <w:caps/>
                                  <w:sz w:val="28"/>
                                  <w:szCs w:val="28"/>
                                </w:rPr>
                              </w:pPr>
                              <w:r>
                                <w:rPr>
                                  <w:caps/>
                                  <w:sz w:val="28"/>
                                  <w:szCs w:val="28"/>
                                </w:rPr>
                                <w:t>April</w:t>
                              </w:r>
                              <w:r w:rsidR="00800059" w:rsidRPr="00800059">
                                <w:rPr>
                                  <w:caps/>
                                  <w:sz w:val="28"/>
                                  <w:szCs w:val="28"/>
                                </w:rPr>
                                <w:t xml:space="preserve"> </w:t>
                              </w:r>
                              <w:r w:rsidR="00177B46">
                                <w:rPr>
                                  <w:caps/>
                                  <w:sz w:val="28"/>
                                  <w:szCs w:val="28"/>
                                </w:rPr>
                                <w:t>12</w:t>
                              </w:r>
                              <w:r w:rsidR="00800059" w:rsidRPr="00800059">
                                <w:rPr>
                                  <w:caps/>
                                  <w:sz w:val="28"/>
                                  <w:szCs w:val="28"/>
                                </w:rPr>
                                <w:t>, 2025</w:t>
                              </w:r>
                            </w:p>
                          </w:sdtContent>
                        </w:sdt>
                        <w:p w14:paraId="43A72EF2" w14:textId="1C03B9CB" w:rsidR="00800059" w:rsidRPr="0022659A" w:rsidRDefault="00177B46">
                          <w:pPr>
                            <w:pStyle w:val="NoSpacing"/>
                            <w:jc w:val="center"/>
                            <w:rPr>
                              <w:b/>
                              <w:bCs/>
                            </w:rPr>
                          </w:pPr>
                          <w:sdt>
                            <w:sdtPr>
                              <w:rPr>
                                <w:b/>
                                <w:bCs/>
                              </w:rPr>
                              <w:alias w:val="Company"/>
                              <w:tag w:val=""/>
                              <w:id w:val="1390145197"/>
                              <w:dataBinding w:prefixMappings="xmlns:ns0='http://schemas.openxmlformats.org/officeDocument/2006/extended-properties' " w:xpath="/ns0:Properties[1]/ns0:Company[1]" w:storeItemID="{6668398D-A668-4E3E-A5EB-62B293D839F1}"/>
                              <w:text/>
                            </w:sdtPr>
                            <w:sdtContent>
                              <w:r w:rsidRPr="00177B46">
                                <w:rPr>
                                  <w:b/>
                                  <w:bCs/>
                                </w:rPr>
                                <w:t>Prepared by: OLUGBENGA ADEGOROYE</w:t>
                              </w:r>
                            </w:sdtContent>
                          </w:sdt>
                        </w:p>
                        <w:p w14:paraId="7FC0D21A" w14:textId="07D39FF3" w:rsidR="00800059" w:rsidRDefault="00000000">
                          <w:pPr>
                            <w:pStyle w:val="NoSpacing"/>
                            <w:jc w:val="center"/>
                            <w:rPr>
                              <w:color w:val="4F81BD"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Content>
                              <w:r w:rsidR="00177B46">
                                <w:rPr>
                                  <w:b/>
                                  <w:bCs/>
                                </w:rPr>
                                <w:t>Course: ITAI 2372</w:t>
                              </w:r>
                            </w:sdtContent>
                          </w:sdt>
                        </w:p>
                      </w:txbxContent>
                    </v:textbox>
                    <w10:wrap anchorx="margin" anchory="page"/>
                  </v:shape>
                </w:pict>
              </mc:Fallback>
            </mc:AlternateContent>
          </w:r>
          <w:r w:rsidRPr="00800059">
            <w:rPr>
              <w:noProof/>
            </w:rPr>
            <w:drawing>
              <wp:inline distT="0" distB="0" distL="0" distR="0" wp14:anchorId="496E2958" wp14:editId="2235021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4FCE" w14:textId="7E258FC5" w:rsidR="003877BC" w:rsidRPr="003877BC" w:rsidRDefault="00800059" w:rsidP="00800059">
          <w:r>
            <w:br w:type="page"/>
          </w:r>
        </w:p>
      </w:sdtContent>
    </w:sdt>
    <w:p w14:paraId="0BF639BB" w14:textId="7FAE7B44" w:rsidR="00C23D22" w:rsidRPr="003B231E" w:rsidRDefault="0022659A" w:rsidP="00C23D22">
      <w:pPr>
        <w:spacing w:after="200"/>
        <w:rPr>
          <w:rFonts w:cstheme="minorHAnsi"/>
          <w:b/>
          <w:bCs/>
          <w:sz w:val="24"/>
          <w:szCs w:val="24"/>
        </w:rPr>
      </w:pPr>
      <w:r w:rsidRPr="003B231E">
        <w:rPr>
          <w:rFonts w:cstheme="minorHAnsi"/>
          <w:b/>
          <w:bCs/>
          <w:sz w:val="24"/>
          <w:szCs w:val="24"/>
        </w:rPr>
        <w:lastRenderedPageBreak/>
        <w:t>Introduction</w:t>
      </w:r>
    </w:p>
    <w:p w14:paraId="602BB77A" w14:textId="63FC89B3" w:rsidR="00C23D22" w:rsidRPr="003B231E" w:rsidRDefault="00A32CCA" w:rsidP="00C23D22">
      <w:pPr>
        <w:spacing w:after="200"/>
        <w:rPr>
          <w:rFonts w:eastAsiaTheme="minorHAnsi" w:cstheme="minorHAnsi"/>
          <w:kern w:val="2"/>
          <w:sz w:val="24"/>
          <w:szCs w:val="24"/>
          <w14:ligatures w14:val="standardContextual"/>
        </w:rPr>
      </w:pPr>
      <w:r w:rsidRPr="00A32CCA">
        <w:rPr>
          <w:rFonts w:eastAsiaTheme="minorHAnsi" w:cstheme="minorHAnsi"/>
          <w:kern w:val="2"/>
          <w:sz w:val="24"/>
          <w:szCs w:val="24"/>
          <w14:ligatures w14:val="standardContextual"/>
        </w:rPr>
        <w:t>Artificial Intelligence (AI) is revolutionizing manufacturing, enabling factories to operate with unprecedented efficiency, precision, and sustainability. By integrating machine learning, IoT, robotics, and predictive analytics, AI addresses critical challenges like equipment failures, resource inefficiencies, and quality variability. These technologies transform raw data into actionable insights, creating smart factories that adapt dynamically to market demands. According to McKinsey &amp; Company (2021), AI could generate $1.2–2 trillion in annual value for manufacturing by 2030, driven by cost savings, productivity gains, and innovation. Beyond immediate operational benefits, AI fosters resilience, helping manufacturers navigate supply chain disruptions and regulatory pressures. This report explores AI’s transformative impact through a detailed case study of General Electric’s (GE) AI-driven predictive maintenance in aviation manufacturing, analyzing its implementation, outcomes, and challenges. It also proposes an AI-Powered Energy Optimization System (EOS) to tackle energy waste, a pressing industry issue. By combining real-world evidence with a forward-thinking solution, this report underscores AI’s role in shaping a competitive, sustainable manufacturing future. The analysis highlights how strategic AI adoption, supported by training and ethics, can redefine industrial excellence.</w:t>
      </w:r>
    </w:p>
    <w:p w14:paraId="61F26C70" w14:textId="77777777" w:rsidR="0022659A" w:rsidRPr="003B231E" w:rsidRDefault="0022659A" w:rsidP="0022659A">
      <w:pPr>
        <w:spacing w:after="200"/>
        <w:rPr>
          <w:rFonts w:cstheme="minorHAnsi"/>
          <w:b/>
          <w:bCs/>
          <w:sz w:val="24"/>
          <w:szCs w:val="24"/>
        </w:rPr>
      </w:pPr>
      <w:r w:rsidRPr="003B231E">
        <w:rPr>
          <w:rFonts w:cstheme="minorHAnsi"/>
          <w:b/>
          <w:bCs/>
          <w:sz w:val="24"/>
          <w:szCs w:val="24"/>
        </w:rPr>
        <w:t>Case Study Analysis</w:t>
      </w:r>
    </w:p>
    <w:p w14:paraId="2C36F169" w14:textId="76C068ED" w:rsidR="0022659A" w:rsidRPr="003B231E" w:rsidRDefault="00F703F5" w:rsidP="0022659A">
      <w:pPr>
        <w:spacing w:after="200"/>
        <w:rPr>
          <w:rFonts w:cstheme="minorHAnsi"/>
          <w:b/>
          <w:bCs/>
          <w:sz w:val="24"/>
          <w:szCs w:val="24"/>
        </w:rPr>
      </w:pPr>
      <w:r w:rsidRPr="00F703F5">
        <w:rPr>
          <w:rFonts w:cstheme="minorHAnsi"/>
          <w:b/>
          <w:bCs/>
          <w:sz w:val="24"/>
          <w:szCs w:val="24"/>
        </w:rPr>
        <w:t>Case Study: General Electric’s AI-Driven Predictive Maintenance in Aviation Manufacturing</w:t>
      </w:r>
    </w:p>
    <w:p w14:paraId="6696D728" w14:textId="3A7ADD0D" w:rsidR="00C23D22" w:rsidRPr="003B231E" w:rsidRDefault="00F703F5" w:rsidP="0022659A">
      <w:pPr>
        <w:spacing w:after="200"/>
        <w:rPr>
          <w:rFonts w:cstheme="minorHAnsi"/>
          <w:b/>
          <w:bCs/>
          <w:sz w:val="24"/>
          <w:szCs w:val="24"/>
        </w:rPr>
      </w:pPr>
      <w:r w:rsidRPr="00F703F5">
        <w:rPr>
          <w:rFonts w:cstheme="minorHAnsi"/>
          <w:b/>
          <w:bCs/>
          <w:sz w:val="24"/>
          <w:szCs w:val="24"/>
        </w:rPr>
        <w:t>The Problem or Challenge Addressed</w:t>
      </w:r>
      <w:r w:rsidR="0022659A" w:rsidRPr="003B231E">
        <w:rPr>
          <w:rFonts w:cstheme="minorHAnsi"/>
          <w:b/>
          <w:bCs/>
          <w:sz w:val="24"/>
          <w:szCs w:val="24"/>
        </w:rPr>
        <w:t>:</w:t>
      </w:r>
    </w:p>
    <w:p w14:paraId="1B80AC64" w14:textId="4F866FF0" w:rsidR="00227D7E" w:rsidRPr="00227D7E" w:rsidRDefault="00A32CCA" w:rsidP="00227D7E">
      <w:pPr>
        <w:spacing w:after="200"/>
        <w:rPr>
          <w:rFonts w:cstheme="minorHAnsi"/>
          <w:sz w:val="24"/>
          <w:szCs w:val="24"/>
        </w:rPr>
      </w:pPr>
      <w:r w:rsidRPr="00A32CCA">
        <w:rPr>
          <w:rFonts w:cstheme="minorHAnsi"/>
          <w:sz w:val="24"/>
          <w:szCs w:val="24"/>
        </w:rPr>
        <w:t>General Electric’s Aviation division, a cornerstone of jet engine production, faced significant operational disruptions from unplanned equipment failures. In facilities producing components like turbine blades and compressor disks, machinery such as CNC mills, laser cutters, and 3D printers operated under extreme conditions—high speeds, temperatures, and loads. These conditions led to unpredictable breakdowns, halting production lines</w:t>
      </w:r>
      <w:r>
        <w:rPr>
          <w:rFonts w:cstheme="minorHAnsi"/>
          <w:sz w:val="24"/>
          <w:szCs w:val="24"/>
        </w:rPr>
        <w:t>,</w:t>
      </w:r>
      <w:r w:rsidRPr="00A32CCA">
        <w:rPr>
          <w:rFonts w:cstheme="minorHAnsi"/>
          <w:sz w:val="24"/>
          <w:szCs w:val="24"/>
        </w:rPr>
        <w:t xml:space="preserve"> and delaying deliveries to clients like Boeing and Airbus. Each downtime incident </w:t>
      </w:r>
      <w:r>
        <w:rPr>
          <w:rFonts w:cstheme="minorHAnsi"/>
          <w:sz w:val="24"/>
          <w:szCs w:val="24"/>
        </w:rPr>
        <w:t>costs</w:t>
      </w:r>
      <w:r w:rsidRPr="00A32CCA">
        <w:rPr>
          <w:rFonts w:cstheme="minorHAnsi"/>
          <w:sz w:val="24"/>
          <w:szCs w:val="24"/>
        </w:rPr>
        <w:t xml:space="preserve"> $50,000–$200,000 per hour, totaling $1–2 million annually per facility (Lee et al., 2022). Reactive maintenance practices exacerbated the issue: over-maintenance wasted parts and labor, while under-maintenance risked catastrophic failures. GE’s goal was to minimize downtime, reduce maintenance costs, and ensure consistent output to uphold its reputation in a high-stakes market. The challenge demanded a shift to proactive, data-driven maintenance to protect profitability and customer trust.</w:t>
      </w:r>
    </w:p>
    <w:p w14:paraId="5734BEBF" w14:textId="77777777" w:rsidR="00A32CCA" w:rsidRPr="00A32CCA" w:rsidRDefault="00227D7E" w:rsidP="00A32CCA">
      <w:pPr>
        <w:spacing w:after="200"/>
        <w:rPr>
          <w:rFonts w:cstheme="minorHAnsi"/>
          <w:sz w:val="24"/>
          <w:szCs w:val="24"/>
        </w:rPr>
      </w:pPr>
      <w:r w:rsidRPr="00227D7E">
        <w:rPr>
          <w:rFonts w:cstheme="minorHAnsi"/>
          <w:b/>
          <w:bCs/>
          <w:sz w:val="24"/>
          <w:szCs w:val="24"/>
        </w:rPr>
        <w:t>The Specific AI Technologies or Tools Used</w:t>
      </w:r>
      <w:r w:rsidRPr="00227D7E">
        <w:rPr>
          <w:rFonts w:cstheme="minorHAnsi"/>
          <w:sz w:val="24"/>
          <w:szCs w:val="24"/>
        </w:rPr>
        <w:br/>
      </w:r>
      <w:r w:rsidR="00A32CCA" w:rsidRPr="00A32CCA">
        <w:rPr>
          <w:rFonts w:cstheme="minorHAnsi"/>
          <w:sz w:val="24"/>
          <w:szCs w:val="24"/>
        </w:rPr>
        <w:t>GE implemented a sophisticated AI-driven predictive maintenance system, leveraging a suite of integrated technologies:</w:t>
      </w:r>
    </w:p>
    <w:p w14:paraId="1D86848C" w14:textId="77777777" w:rsidR="00A32CCA" w:rsidRPr="00A32CCA" w:rsidRDefault="00A32CCA" w:rsidP="00A32CCA">
      <w:pPr>
        <w:numPr>
          <w:ilvl w:val="0"/>
          <w:numId w:val="34"/>
        </w:numPr>
        <w:spacing w:after="200"/>
        <w:rPr>
          <w:rFonts w:cstheme="minorHAnsi"/>
          <w:sz w:val="24"/>
          <w:szCs w:val="24"/>
        </w:rPr>
      </w:pPr>
      <w:r w:rsidRPr="00A32CCA">
        <w:rPr>
          <w:rFonts w:cstheme="minorHAnsi"/>
          <w:b/>
          <w:bCs/>
          <w:sz w:val="24"/>
          <w:szCs w:val="24"/>
        </w:rPr>
        <w:lastRenderedPageBreak/>
        <w:t>Machine Learning (ML)</w:t>
      </w:r>
      <w:r w:rsidRPr="00A32CCA">
        <w:rPr>
          <w:rFonts w:cstheme="minorHAnsi"/>
          <w:sz w:val="24"/>
          <w:szCs w:val="24"/>
        </w:rPr>
        <w:t>: Supervised ML models, including random forests and neural networks, analyzed sensor data to predict failures. Algorithms processed variables like vibration frequency, motor torque, and thermal gradients, trained on 10 years of failure logs to forecast issues 7–30 days in advance with 85% accuracy.</w:t>
      </w:r>
    </w:p>
    <w:p w14:paraId="4C97BC8F" w14:textId="77777777" w:rsidR="00A32CCA" w:rsidRPr="00A32CCA" w:rsidRDefault="00A32CCA" w:rsidP="00A32CCA">
      <w:pPr>
        <w:numPr>
          <w:ilvl w:val="0"/>
          <w:numId w:val="34"/>
        </w:numPr>
        <w:spacing w:after="200"/>
        <w:rPr>
          <w:rFonts w:cstheme="minorHAnsi"/>
          <w:sz w:val="24"/>
          <w:szCs w:val="24"/>
        </w:rPr>
      </w:pPr>
      <w:r w:rsidRPr="00A32CCA">
        <w:rPr>
          <w:rFonts w:cstheme="minorHAnsi"/>
          <w:b/>
          <w:bCs/>
          <w:sz w:val="24"/>
          <w:szCs w:val="24"/>
        </w:rPr>
        <w:t>Internet of Things (IoT)</w:t>
      </w:r>
      <w:r w:rsidRPr="00A32CCA">
        <w:rPr>
          <w:rFonts w:cstheme="minorHAnsi"/>
          <w:sz w:val="24"/>
          <w:szCs w:val="24"/>
        </w:rPr>
        <w:t>: Over 12,000 sensors per facility collected real-time metrics—temperature, pressure, rotational speed—at 500-millisecond intervals. These sensors, embedded in machines like milling centers, ensured granular data capture across production lines.</w:t>
      </w:r>
    </w:p>
    <w:p w14:paraId="7429A1A6" w14:textId="77777777" w:rsidR="00A32CCA" w:rsidRPr="00A32CCA" w:rsidRDefault="00A32CCA" w:rsidP="00A32CCA">
      <w:pPr>
        <w:numPr>
          <w:ilvl w:val="0"/>
          <w:numId w:val="34"/>
        </w:numPr>
        <w:spacing w:after="200"/>
        <w:rPr>
          <w:rFonts w:cstheme="minorHAnsi"/>
          <w:sz w:val="24"/>
          <w:szCs w:val="24"/>
        </w:rPr>
      </w:pPr>
      <w:r w:rsidRPr="00A32CCA">
        <w:rPr>
          <w:rFonts w:cstheme="minorHAnsi"/>
          <w:b/>
          <w:bCs/>
          <w:sz w:val="24"/>
          <w:szCs w:val="24"/>
        </w:rPr>
        <w:t>Digital Twins</w:t>
      </w:r>
      <w:r w:rsidRPr="00A32CCA">
        <w:rPr>
          <w:rFonts w:cstheme="minorHAnsi"/>
          <w:sz w:val="24"/>
          <w:szCs w:val="24"/>
        </w:rPr>
        <w:t>: GE’s Predix platform hosted virtual replicas of equipment, simulating wear under varied conditions. For example, a digital twin of a CNC mill could predict bearing fatigue by modeling 10,000 cycles daily.</w:t>
      </w:r>
    </w:p>
    <w:p w14:paraId="7C2B4620" w14:textId="77777777" w:rsidR="00A32CCA" w:rsidRPr="00A32CCA" w:rsidRDefault="00A32CCA" w:rsidP="00A32CCA">
      <w:pPr>
        <w:numPr>
          <w:ilvl w:val="0"/>
          <w:numId w:val="34"/>
        </w:numPr>
        <w:spacing w:after="200"/>
        <w:rPr>
          <w:rFonts w:cstheme="minorHAnsi"/>
          <w:sz w:val="24"/>
          <w:szCs w:val="24"/>
        </w:rPr>
      </w:pPr>
      <w:r w:rsidRPr="00A32CCA">
        <w:rPr>
          <w:rFonts w:cstheme="minorHAnsi"/>
          <w:b/>
          <w:bCs/>
          <w:sz w:val="24"/>
          <w:szCs w:val="24"/>
        </w:rPr>
        <w:t>Cloud-Based Analytics</w:t>
      </w:r>
      <w:r w:rsidRPr="00A32CCA">
        <w:rPr>
          <w:rFonts w:cstheme="minorHAnsi"/>
          <w:sz w:val="24"/>
          <w:szCs w:val="24"/>
        </w:rPr>
        <w:t>: Predix, GE’s industrial IoT platform, processed 5 terabytes of data daily, integrating ML models and digital twins. It enabled cross-facility benchmarking, allowing insights from GE’s Singapore plant to inform operations in Cincinnati.</w:t>
      </w:r>
    </w:p>
    <w:p w14:paraId="23030512" w14:textId="6FD7B439" w:rsidR="00227D7E" w:rsidRPr="00227D7E" w:rsidRDefault="00A32CCA" w:rsidP="00A32CCA">
      <w:pPr>
        <w:numPr>
          <w:ilvl w:val="0"/>
          <w:numId w:val="34"/>
        </w:numPr>
        <w:spacing w:after="200"/>
        <w:rPr>
          <w:rFonts w:cstheme="minorHAnsi"/>
          <w:sz w:val="24"/>
          <w:szCs w:val="24"/>
        </w:rPr>
      </w:pPr>
      <w:r w:rsidRPr="00A32CCA">
        <w:rPr>
          <w:rFonts w:cstheme="minorHAnsi"/>
          <w:b/>
          <w:bCs/>
          <w:sz w:val="24"/>
          <w:szCs w:val="24"/>
        </w:rPr>
        <w:t>Edge Computing</w:t>
      </w:r>
      <w:r w:rsidRPr="00A32CCA">
        <w:rPr>
          <w:rFonts w:cstheme="minorHAnsi"/>
          <w:sz w:val="24"/>
          <w:szCs w:val="24"/>
        </w:rPr>
        <w:t>: To reduce latency, edge devices preprocessed sensor data locally, filtering noise before cloud transmission.</w:t>
      </w:r>
      <w:r w:rsidRPr="00A32CCA">
        <w:rPr>
          <w:rFonts w:cstheme="minorHAnsi"/>
          <w:sz w:val="24"/>
          <w:szCs w:val="24"/>
        </w:rPr>
        <w:br/>
        <w:t>This ecosystem formed a seamless workflow: sensors fed data to edge nodes, digital twins simulated scenarios, ML models generated predictions, and Predix delivered alerts via dashboards to maintenance teams.</w:t>
      </w:r>
    </w:p>
    <w:p w14:paraId="45E6415B" w14:textId="77777777" w:rsidR="00227D7E" w:rsidRPr="00227D7E" w:rsidRDefault="00227D7E" w:rsidP="00227D7E">
      <w:pPr>
        <w:spacing w:after="200"/>
        <w:rPr>
          <w:rFonts w:cstheme="minorHAnsi"/>
          <w:sz w:val="24"/>
          <w:szCs w:val="24"/>
        </w:rPr>
      </w:pPr>
      <w:r w:rsidRPr="00227D7E">
        <w:rPr>
          <w:rFonts w:cstheme="minorHAnsi"/>
          <w:b/>
          <w:bCs/>
          <w:sz w:val="24"/>
          <w:szCs w:val="24"/>
        </w:rPr>
        <w:t>The Outcomes and Benefits Achieved</w:t>
      </w:r>
      <w:r w:rsidRPr="00227D7E">
        <w:rPr>
          <w:rFonts w:cstheme="minorHAnsi"/>
          <w:sz w:val="24"/>
          <w:szCs w:val="24"/>
        </w:rPr>
        <w:br/>
        <w:t>GE’s AI system delivered transformative results, validated by industry reports:</w:t>
      </w:r>
    </w:p>
    <w:p w14:paraId="2D661448" w14:textId="77777777" w:rsidR="00227D7E" w:rsidRPr="00227D7E" w:rsidRDefault="00227D7E" w:rsidP="00227D7E">
      <w:pPr>
        <w:numPr>
          <w:ilvl w:val="0"/>
          <w:numId w:val="28"/>
        </w:numPr>
        <w:spacing w:after="200"/>
        <w:rPr>
          <w:rFonts w:cstheme="minorHAnsi"/>
          <w:sz w:val="24"/>
          <w:szCs w:val="24"/>
        </w:rPr>
      </w:pPr>
      <w:r w:rsidRPr="00227D7E">
        <w:rPr>
          <w:rFonts w:cstheme="minorHAnsi"/>
          <w:b/>
          <w:bCs/>
          <w:sz w:val="24"/>
          <w:szCs w:val="24"/>
        </w:rPr>
        <w:t>Reduced Downtime</w:t>
      </w:r>
      <w:r w:rsidRPr="00227D7E">
        <w:rPr>
          <w:rFonts w:cstheme="minorHAnsi"/>
          <w:sz w:val="24"/>
          <w:szCs w:val="24"/>
        </w:rPr>
        <w:t>: Unplanned downtime dropped by 15%, from 120 to 102 hours annually per facility, saving 18 production hours monthly (GE Digital, 2023).</w:t>
      </w:r>
    </w:p>
    <w:p w14:paraId="4024C7ED" w14:textId="77777777" w:rsidR="00227D7E" w:rsidRPr="00227D7E" w:rsidRDefault="00227D7E" w:rsidP="00227D7E">
      <w:pPr>
        <w:numPr>
          <w:ilvl w:val="0"/>
          <w:numId w:val="28"/>
        </w:numPr>
        <w:spacing w:after="200"/>
        <w:rPr>
          <w:rFonts w:cstheme="minorHAnsi"/>
          <w:sz w:val="24"/>
          <w:szCs w:val="24"/>
        </w:rPr>
      </w:pPr>
      <w:r w:rsidRPr="00227D7E">
        <w:rPr>
          <w:rFonts w:cstheme="minorHAnsi"/>
          <w:b/>
          <w:bCs/>
          <w:sz w:val="24"/>
          <w:szCs w:val="24"/>
        </w:rPr>
        <w:t>Cost Savings</w:t>
      </w:r>
      <w:r w:rsidRPr="00227D7E">
        <w:rPr>
          <w:rFonts w:cstheme="minorHAnsi"/>
          <w:sz w:val="24"/>
          <w:szCs w:val="24"/>
        </w:rPr>
        <w:t>: Maintenance costs fell by 22%, equating to $1.1 million saved per facility, as condition-based repairs replaced wasteful schedules.</w:t>
      </w:r>
    </w:p>
    <w:p w14:paraId="5E16AAA9" w14:textId="77777777" w:rsidR="00227D7E" w:rsidRPr="00227D7E" w:rsidRDefault="00227D7E" w:rsidP="00227D7E">
      <w:pPr>
        <w:numPr>
          <w:ilvl w:val="0"/>
          <w:numId w:val="28"/>
        </w:numPr>
        <w:spacing w:after="200"/>
        <w:rPr>
          <w:rFonts w:cstheme="minorHAnsi"/>
          <w:sz w:val="24"/>
          <w:szCs w:val="24"/>
        </w:rPr>
      </w:pPr>
      <w:r w:rsidRPr="00227D7E">
        <w:rPr>
          <w:rFonts w:cstheme="minorHAnsi"/>
          <w:b/>
          <w:bCs/>
          <w:sz w:val="24"/>
          <w:szCs w:val="24"/>
        </w:rPr>
        <w:t>Extended Equipment Life</w:t>
      </w:r>
      <w:r w:rsidRPr="00227D7E">
        <w:rPr>
          <w:rFonts w:cstheme="minorHAnsi"/>
          <w:sz w:val="24"/>
          <w:szCs w:val="24"/>
        </w:rPr>
        <w:t>: Proactive interventions increased machinery lifespan by 12%, reducing capital expenditure on replacements (Lee et al., 2022).</w:t>
      </w:r>
    </w:p>
    <w:p w14:paraId="269DEDE3" w14:textId="77777777" w:rsidR="00227D7E" w:rsidRPr="00227D7E" w:rsidRDefault="00227D7E" w:rsidP="00227D7E">
      <w:pPr>
        <w:numPr>
          <w:ilvl w:val="0"/>
          <w:numId w:val="28"/>
        </w:numPr>
        <w:spacing w:after="200"/>
        <w:rPr>
          <w:rFonts w:cstheme="minorHAnsi"/>
          <w:sz w:val="24"/>
          <w:szCs w:val="24"/>
        </w:rPr>
      </w:pPr>
      <w:r w:rsidRPr="00227D7E">
        <w:rPr>
          <w:rFonts w:cstheme="minorHAnsi"/>
          <w:b/>
          <w:bCs/>
          <w:sz w:val="24"/>
          <w:szCs w:val="24"/>
        </w:rPr>
        <w:t>Improved Efficiency</w:t>
      </w:r>
      <w:r w:rsidRPr="00227D7E">
        <w:rPr>
          <w:rFonts w:cstheme="minorHAnsi"/>
          <w:sz w:val="24"/>
          <w:szCs w:val="24"/>
        </w:rPr>
        <w:t>: Overall equipment effectiveness (OEE) rose by 10%, boosting throughput by 8,000 units yearly in high-demand components like turbine blades.</w:t>
      </w:r>
    </w:p>
    <w:p w14:paraId="13BBE4CD" w14:textId="77777777" w:rsidR="00227D7E" w:rsidRPr="00227D7E" w:rsidRDefault="00227D7E" w:rsidP="00227D7E">
      <w:pPr>
        <w:numPr>
          <w:ilvl w:val="0"/>
          <w:numId w:val="28"/>
        </w:numPr>
        <w:spacing w:after="200"/>
        <w:rPr>
          <w:rFonts w:cstheme="minorHAnsi"/>
          <w:sz w:val="24"/>
          <w:szCs w:val="24"/>
        </w:rPr>
      </w:pPr>
      <w:r w:rsidRPr="00227D7E">
        <w:rPr>
          <w:rFonts w:cstheme="minorHAnsi"/>
          <w:b/>
          <w:bCs/>
          <w:sz w:val="24"/>
          <w:szCs w:val="24"/>
        </w:rPr>
        <w:t>Customer Impact</w:t>
      </w:r>
      <w:r w:rsidRPr="00227D7E">
        <w:rPr>
          <w:rFonts w:cstheme="minorHAnsi"/>
          <w:sz w:val="24"/>
          <w:szCs w:val="24"/>
        </w:rPr>
        <w:t>: Reliable production timelines strengthened partnerships with clients, enhancing GE’s reputation.</w:t>
      </w:r>
      <w:r w:rsidRPr="00227D7E">
        <w:rPr>
          <w:rFonts w:cstheme="minorHAnsi"/>
          <w:sz w:val="24"/>
          <w:szCs w:val="24"/>
        </w:rPr>
        <w:br/>
        <w:t xml:space="preserve">For example, in GE’s Cincinnati plant, AI predicted a milling machine bearing failure 12 </w:t>
      </w:r>
      <w:r w:rsidRPr="00227D7E">
        <w:rPr>
          <w:rFonts w:cstheme="minorHAnsi"/>
          <w:sz w:val="24"/>
          <w:szCs w:val="24"/>
        </w:rPr>
        <w:lastRenderedPageBreak/>
        <w:t>days early, avoiding a $600,000 disruption. These outcomes, reported in GE’s 2023 digital transformation update, highlight AI’s precision in high-stakes manufacturing.</w:t>
      </w:r>
    </w:p>
    <w:p w14:paraId="2A453CF4" w14:textId="77777777" w:rsidR="00227D7E" w:rsidRPr="00227D7E" w:rsidRDefault="00227D7E" w:rsidP="00227D7E">
      <w:pPr>
        <w:spacing w:after="200"/>
        <w:rPr>
          <w:rFonts w:cstheme="minorHAnsi"/>
          <w:sz w:val="24"/>
          <w:szCs w:val="24"/>
        </w:rPr>
      </w:pPr>
      <w:r w:rsidRPr="00227D7E">
        <w:rPr>
          <w:rFonts w:cstheme="minorHAnsi"/>
          <w:b/>
          <w:bCs/>
          <w:sz w:val="24"/>
          <w:szCs w:val="24"/>
        </w:rPr>
        <w:t>Challenges or Risks Encountered During Implementation</w:t>
      </w:r>
      <w:r w:rsidRPr="00227D7E">
        <w:rPr>
          <w:rFonts w:cstheme="minorHAnsi"/>
          <w:sz w:val="24"/>
          <w:szCs w:val="24"/>
        </w:rPr>
        <w:br/>
        <w:t>GE faced several hurdles during deployment:</w:t>
      </w:r>
    </w:p>
    <w:p w14:paraId="3D40241F" w14:textId="77777777" w:rsidR="00227D7E" w:rsidRPr="00227D7E" w:rsidRDefault="00227D7E" w:rsidP="00227D7E">
      <w:pPr>
        <w:numPr>
          <w:ilvl w:val="0"/>
          <w:numId w:val="29"/>
        </w:numPr>
        <w:spacing w:after="200"/>
        <w:rPr>
          <w:rFonts w:cstheme="minorHAnsi"/>
          <w:sz w:val="24"/>
          <w:szCs w:val="24"/>
        </w:rPr>
      </w:pPr>
      <w:r w:rsidRPr="00227D7E">
        <w:rPr>
          <w:rFonts w:cstheme="minorHAnsi"/>
          <w:b/>
          <w:bCs/>
          <w:sz w:val="24"/>
          <w:szCs w:val="24"/>
        </w:rPr>
        <w:t>Data Standardization</w:t>
      </w:r>
      <w:r w:rsidRPr="00227D7E">
        <w:rPr>
          <w:rFonts w:cstheme="minorHAnsi"/>
          <w:sz w:val="24"/>
          <w:szCs w:val="24"/>
        </w:rPr>
        <w:t>: Legacy equipment produced inconsistent data formats, requiring six months of integration to align with Predix. GE invested $5 million in middleware solutions.</w:t>
      </w:r>
    </w:p>
    <w:p w14:paraId="60B69E0A" w14:textId="77777777" w:rsidR="00227D7E" w:rsidRPr="00227D7E" w:rsidRDefault="00227D7E" w:rsidP="00227D7E">
      <w:pPr>
        <w:numPr>
          <w:ilvl w:val="0"/>
          <w:numId w:val="29"/>
        </w:numPr>
        <w:spacing w:after="200"/>
        <w:rPr>
          <w:rFonts w:cstheme="minorHAnsi"/>
          <w:sz w:val="24"/>
          <w:szCs w:val="24"/>
        </w:rPr>
      </w:pPr>
      <w:r w:rsidRPr="00227D7E">
        <w:rPr>
          <w:rFonts w:cstheme="minorHAnsi"/>
          <w:b/>
          <w:bCs/>
          <w:sz w:val="24"/>
          <w:szCs w:val="24"/>
        </w:rPr>
        <w:t>Workforce Upskilling</w:t>
      </w:r>
      <w:r w:rsidRPr="00227D7E">
        <w:rPr>
          <w:rFonts w:cstheme="minorHAnsi"/>
          <w:sz w:val="24"/>
          <w:szCs w:val="24"/>
        </w:rPr>
        <w:t>: Technicians needed training to interpret AI alerts, with 20% initially resisting data-driven workflows. GE launched a 12-week training program for 2,000 employees.</w:t>
      </w:r>
    </w:p>
    <w:p w14:paraId="58D9CB3C" w14:textId="77777777" w:rsidR="00227D7E" w:rsidRPr="00227D7E" w:rsidRDefault="00227D7E" w:rsidP="00227D7E">
      <w:pPr>
        <w:numPr>
          <w:ilvl w:val="0"/>
          <w:numId w:val="29"/>
        </w:numPr>
        <w:spacing w:after="200"/>
        <w:rPr>
          <w:rFonts w:cstheme="minorHAnsi"/>
          <w:sz w:val="24"/>
          <w:szCs w:val="24"/>
        </w:rPr>
      </w:pPr>
      <w:r w:rsidRPr="00227D7E">
        <w:rPr>
          <w:rFonts w:cstheme="minorHAnsi"/>
          <w:b/>
          <w:bCs/>
          <w:sz w:val="24"/>
          <w:szCs w:val="24"/>
        </w:rPr>
        <w:t>Initial Costs</w:t>
      </w:r>
      <w:r w:rsidRPr="00227D7E">
        <w:rPr>
          <w:rFonts w:cstheme="minorHAnsi"/>
          <w:sz w:val="24"/>
          <w:szCs w:val="24"/>
        </w:rPr>
        <w:t>: Sensor installation and Predix licensing cost $10 million per facility, risking ROI delays. GE mitigated this with phased rollouts, targeting high-value assets first.</w:t>
      </w:r>
    </w:p>
    <w:p w14:paraId="3656A253" w14:textId="77777777" w:rsidR="00227D7E" w:rsidRPr="00227D7E" w:rsidRDefault="00227D7E" w:rsidP="00227D7E">
      <w:pPr>
        <w:numPr>
          <w:ilvl w:val="0"/>
          <w:numId w:val="29"/>
        </w:numPr>
        <w:spacing w:after="200"/>
        <w:rPr>
          <w:rFonts w:cstheme="minorHAnsi"/>
          <w:sz w:val="24"/>
          <w:szCs w:val="24"/>
        </w:rPr>
      </w:pPr>
      <w:r w:rsidRPr="00227D7E">
        <w:rPr>
          <w:rFonts w:cstheme="minorHAnsi"/>
          <w:b/>
          <w:bCs/>
          <w:sz w:val="24"/>
          <w:szCs w:val="24"/>
        </w:rPr>
        <w:t>Cybersecurity</w:t>
      </w:r>
      <w:r w:rsidRPr="00227D7E">
        <w:rPr>
          <w:rFonts w:cstheme="minorHAnsi"/>
          <w:sz w:val="24"/>
          <w:szCs w:val="24"/>
        </w:rPr>
        <w:t>: Cloud-based data raised hacking concerns, prompting GE to implement AES-256 encryption and annual audits.</w:t>
      </w:r>
    </w:p>
    <w:p w14:paraId="349E28B6" w14:textId="77777777" w:rsidR="00227D7E" w:rsidRPr="00227D7E" w:rsidRDefault="00227D7E" w:rsidP="00227D7E">
      <w:pPr>
        <w:numPr>
          <w:ilvl w:val="0"/>
          <w:numId w:val="29"/>
        </w:numPr>
        <w:spacing w:after="200"/>
        <w:rPr>
          <w:rFonts w:cstheme="minorHAnsi"/>
          <w:sz w:val="24"/>
          <w:szCs w:val="24"/>
        </w:rPr>
      </w:pPr>
      <w:r w:rsidRPr="00227D7E">
        <w:rPr>
          <w:rFonts w:cstheme="minorHAnsi"/>
          <w:b/>
          <w:bCs/>
          <w:sz w:val="24"/>
          <w:szCs w:val="24"/>
        </w:rPr>
        <w:t>Ethical Concerns</w:t>
      </w:r>
      <w:r w:rsidRPr="00227D7E">
        <w:rPr>
          <w:rFonts w:cstheme="minorHAnsi"/>
          <w:sz w:val="24"/>
          <w:szCs w:val="24"/>
        </w:rPr>
        <w:t>: Fears of job automation led to union pushback. GE redefined roles, training 500 workers as AI supervisors to ensure human-AI synergy.</w:t>
      </w:r>
      <w:r w:rsidRPr="00227D7E">
        <w:rPr>
          <w:rFonts w:cstheme="minorHAnsi"/>
          <w:sz w:val="24"/>
          <w:szCs w:val="24"/>
        </w:rPr>
        <w:br/>
        <w:t>These challenges were addressed through strategic planning, with pilot projects refining the system before scaling. By 2023, GE reported full integration across 10 global facilities, setting an industry benchmark (GE Digital, 2023).</w:t>
      </w:r>
    </w:p>
    <w:p w14:paraId="1026475A" w14:textId="3D7EAFEB" w:rsidR="0022659A" w:rsidRPr="003B231E" w:rsidRDefault="00227D7E" w:rsidP="00105A03">
      <w:pPr>
        <w:spacing w:after="200"/>
        <w:rPr>
          <w:rFonts w:cstheme="minorHAnsi"/>
          <w:sz w:val="24"/>
          <w:szCs w:val="24"/>
        </w:rPr>
      </w:pPr>
      <w:r w:rsidRPr="00227D7E">
        <w:rPr>
          <w:rFonts w:cstheme="minorHAnsi"/>
          <w:noProof/>
          <w:sz w:val="24"/>
          <w:szCs w:val="24"/>
        </w:rPr>
        <w:drawing>
          <wp:inline distT="0" distB="0" distL="0" distR="0" wp14:anchorId="402F9B72" wp14:editId="65E7FB56">
            <wp:extent cx="5941825" cy="3191774"/>
            <wp:effectExtent l="0" t="0" r="1905" b="8890"/>
            <wp:docPr id="1734453371" name="Picture 1" descr="A graph of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53371" name="Picture 1" descr="A graph of a number of different colored bars&#10;&#10;AI-generated content may be incorrect."/>
                    <pic:cNvPicPr/>
                  </pic:nvPicPr>
                  <pic:blipFill>
                    <a:blip r:embed="rId9"/>
                    <a:stretch>
                      <a:fillRect/>
                    </a:stretch>
                  </pic:blipFill>
                  <pic:spPr>
                    <a:xfrm>
                      <a:off x="0" y="0"/>
                      <a:ext cx="5945562" cy="3193781"/>
                    </a:xfrm>
                    <a:prstGeom prst="rect">
                      <a:avLst/>
                    </a:prstGeom>
                  </pic:spPr>
                </pic:pic>
              </a:graphicData>
            </a:graphic>
          </wp:inline>
        </w:drawing>
      </w:r>
    </w:p>
    <w:p w14:paraId="4EB2E9C2" w14:textId="77777777" w:rsidR="00227D7E" w:rsidRPr="00227D7E" w:rsidRDefault="00227D7E" w:rsidP="00227D7E">
      <w:pPr>
        <w:spacing w:after="200"/>
        <w:rPr>
          <w:rFonts w:cstheme="minorHAnsi"/>
          <w:sz w:val="24"/>
          <w:szCs w:val="24"/>
        </w:rPr>
      </w:pPr>
      <w:r w:rsidRPr="00227D7E">
        <w:rPr>
          <w:rFonts w:cstheme="minorHAnsi"/>
          <w:b/>
          <w:bCs/>
          <w:sz w:val="24"/>
          <w:szCs w:val="24"/>
        </w:rPr>
        <w:lastRenderedPageBreak/>
        <w:t>Proposal for Innovation</w:t>
      </w:r>
    </w:p>
    <w:p w14:paraId="40BE8E3E" w14:textId="77777777" w:rsidR="00227D7E" w:rsidRPr="00227D7E" w:rsidRDefault="00227D7E" w:rsidP="00227D7E">
      <w:pPr>
        <w:spacing w:after="200"/>
        <w:rPr>
          <w:rFonts w:cstheme="minorHAnsi"/>
          <w:sz w:val="24"/>
          <w:szCs w:val="24"/>
        </w:rPr>
      </w:pPr>
      <w:r w:rsidRPr="00227D7E">
        <w:rPr>
          <w:rFonts w:cstheme="minorHAnsi"/>
          <w:b/>
          <w:bCs/>
          <w:sz w:val="24"/>
          <w:szCs w:val="24"/>
        </w:rPr>
        <w:t>Proposed AI Application: AI-Powered Energy Optimization System (EOS) for Manufacturing</w:t>
      </w:r>
    </w:p>
    <w:p w14:paraId="6963C766" w14:textId="77777777" w:rsidR="00227D7E" w:rsidRPr="00227D7E" w:rsidRDefault="00227D7E" w:rsidP="00227D7E">
      <w:pPr>
        <w:spacing w:after="200"/>
        <w:rPr>
          <w:rFonts w:cstheme="minorHAnsi"/>
          <w:sz w:val="24"/>
          <w:szCs w:val="24"/>
        </w:rPr>
      </w:pPr>
      <w:r w:rsidRPr="00227D7E">
        <w:rPr>
          <w:rFonts w:cstheme="minorHAnsi"/>
          <w:b/>
          <w:bCs/>
          <w:sz w:val="24"/>
          <w:szCs w:val="24"/>
        </w:rPr>
        <w:t>Description of the Challenge</w:t>
      </w:r>
      <w:r w:rsidRPr="00227D7E">
        <w:rPr>
          <w:rFonts w:cstheme="minorHAnsi"/>
          <w:sz w:val="24"/>
          <w:szCs w:val="24"/>
        </w:rPr>
        <w:br/>
        <w:t>Energy inefficiency is a pressing issue in manufacturing, where energy accounts for 35% of operating costs in sectors like steel and automotive (U.S. DOE, 2024). Inefficient machine settings, idle equipment, and suboptimal scheduling drive waste, inflating expenses and emissions. The International Energy Agency (2023) estimates that 20% of manufacturing energy use could be saved through optimization. With rising energy prices and regulations like the EU’s Net-Zero Industry Act, manufacturers need solutions to cut consumption without sacrificing output.</w:t>
      </w:r>
    </w:p>
    <w:p w14:paraId="33E57CF5" w14:textId="77777777" w:rsidR="00227D7E" w:rsidRPr="00227D7E" w:rsidRDefault="00227D7E" w:rsidP="00227D7E">
      <w:pPr>
        <w:spacing w:after="200"/>
        <w:rPr>
          <w:rFonts w:cstheme="minorHAnsi"/>
          <w:sz w:val="24"/>
          <w:szCs w:val="24"/>
        </w:rPr>
      </w:pPr>
      <w:r w:rsidRPr="00227D7E">
        <w:rPr>
          <w:rFonts w:cstheme="minorHAnsi"/>
          <w:b/>
          <w:bCs/>
          <w:sz w:val="24"/>
          <w:szCs w:val="24"/>
        </w:rPr>
        <w:t>Proposed AI Solution</w:t>
      </w:r>
      <w:r w:rsidRPr="00227D7E">
        <w:rPr>
          <w:rFonts w:cstheme="minorHAnsi"/>
          <w:sz w:val="24"/>
          <w:szCs w:val="24"/>
        </w:rPr>
        <w:br/>
        <w:t xml:space="preserve">I propose an </w:t>
      </w:r>
      <w:r w:rsidRPr="00227D7E">
        <w:rPr>
          <w:rFonts w:cstheme="minorHAnsi"/>
          <w:b/>
          <w:bCs/>
          <w:sz w:val="24"/>
          <w:szCs w:val="24"/>
        </w:rPr>
        <w:t>AI-Powered Energy Optimization System (EOS)</w:t>
      </w:r>
      <w:r w:rsidRPr="00227D7E">
        <w:rPr>
          <w:rFonts w:cstheme="minorHAnsi"/>
          <w:sz w:val="24"/>
          <w:szCs w:val="24"/>
        </w:rPr>
        <w:t xml:space="preserve"> to minimize energy waste across manufacturing processes. The EOS integrates:</w:t>
      </w:r>
    </w:p>
    <w:p w14:paraId="05F781DF" w14:textId="77777777" w:rsidR="00227D7E" w:rsidRPr="00227D7E" w:rsidRDefault="00227D7E" w:rsidP="00227D7E">
      <w:pPr>
        <w:numPr>
          <w:ilvl w:val="0"/>
          <w:numId w:val="30"/>
        </w:numPr>
        <w:spacing w:after="200"/>
        <w:rPr>
          <w:rFonts w:cstheme="minorHAnsi"/>
          <w:sz w:val="24"/>
          <w:szCs w:val="24"/>
        </w:rPr>
      </w:pPr>
      <w:r w:rsidRPr="00227D7E">
        <w:rPr>
          <w:rFonts w:cstheme="minorHAnsi"/>
          <w:b/>
          <w:bCs/>
          <w:sz w:val="24"/>
          <w:szCs w:val="24"/>
        </w:rPr>
        <w:t>Machine Learning</w:t>
      </w:r>
      <w:r w:rsidRPr="00227D7E">
        <w:rPr>
          <w:rFonts w:cstheme="minorHAnsi"/>
          <w:sz w:val="24"/>
          <w:szCs w:val="24"/>
        </w:rPr>
        <w:t>: ML models analyze energy data from machines, HVAC, and lighting, identifying inefficiencies (e.g., overrunning motors). Gradient boosting algorithms optimize settings like speed or temperature.</w:t>
      </w:r>
    </w:p>
    <w:p w14:paraId="033E0AB4" w14:textId="77777777" w:rsidR="00227D7E" w:rsidRPr="00227D7E" w:rsidRDefault="00227D7E" w:rsidP="00227D7E">
      <w:pPr>
        <w:numPr>
          <w:ilvl w:val="0"/>
          <w:numId w:val="30"/>
        </w:numPr>
        <w:spacing w:after="200"/>
        <w:rPr>
          <w:rFonts w:cstheme="minorHAnsi"/>
          <w:sz w:val="24"/>
          <w:szCs w:val="24"/>
        </w:rPr>
      </w:pPr>
      <w:r w:rsidRPr="00227D7E">
        <w:rPr>
          <w:rFonts w:cstheme="minorHAnsi"/>
          <w:b/>
          <w:bCs/>
          <w:sz w:val="24"/>
          <w:szCs w:val="24"/>
        </w:rPr>
        <w:t>IoT Sensors</w:t>
      </w:r>
      <w:r w:rsidRPr="00227D7E">
        <w:rPr>
          <w:rFonts w:cstheme="minorHAnsi"/>
          <w:sz w:val="24"/>
          <w:szCs w:val="24"/>
        </w:rPr>
        <w:t>: Sensors monitor energy use at 500-millisecond intervals, capturing data from 100+ facility nodes (e.g., welders, conveyors).</w:t>
      </w:r>
    </w:p>
    <w:p w14:paraId="7E2D41D3" w14:textId="77777777" w:rsidR="00227D7E" w:rsidRPr="00227D7E" w:rsidRDefault="00227D7E" w:rsidP="00227D7E">
      <w:pPr>
        <w:numPr>
          <w:ilvl w:val="0"/>
          <w:numId w:val="30"/>
        </w:numPr>
        <w:spacing w:after="200"/>
        <w:rPr>
          <w:rFonts w:cstheme="minorHAnsi"/>
          <w:sz w:val="24"/>
          <w:szCs w:val="24"/>
        </w:rPr>
      </w:pPr>
      <w:r w:rsidRPr="00227D7E">
        <w:rPr>
          <w:rFonts w:cstheme="minorHAnsi"/>
          <w:b/>
          <w:bCs/>
          <w:sz w:val="24"/>
          <w:szCs w:val="24"/>
        </w:rPr>
        <w:t>Reinforcement Learning</w:t>
      </w:r>
      <w:r w:rsidRPr="00227D7E">
        <w:rPr>
          <w:rFonts w:cstheme="minorHAnsi"/>
          <w:sz w:val="24"/>
          <w:szCs w:val="24"/>
        </w:rPr>
        <w:t>: An AI agent tests energy adjustments (e.g., powering down idle lines) in real time, learning optimal policies to balance production and savings.</w:t>
      </w:r>
    </w:p>
    <w:p w14:paraId="294342D4" w14:textId="77777777" w:rsidR="00227D7E" w:rsidRPr="00227D7E" w:rsidRDefault="00227D7E" w:rsidP="00227D7E">
      <w:pPr>
        <w:numPr>
          <w:ilvl w:val="0"/>
          <w:numId w:val="30"/>
        </w:numPr>
        <w:spacing w:after="200"/>
        <w:rPr>
          <w:rFonts w:cstheme="minorHAnsi"/>
          <w:sz w:val="24"/>
          <w:szCs w:val="24"/>
        </w:rPr>
      </w:pPr>
      <w:r w:rsidRPr="00227D7E">
        <w:rPr>
          <w:rFonts w:cstheme="minorHAnsi"/>
          <w:b/>
          <w:bCs/>
          <w:sz w:val="24"/>
          <w:szCs w:val="24"/>
        </w:rPr>
        <w:t>Digital Dashboards</w:t>
      </w:r>
      <w:r w:rsidRPr="00227D7E">
        <w:rPr>
          <w:rFonts w:cstheme="minorHAnsi"/>
          <w:sz w:val="24"/>
          <w:szCs w:val="24"/>
        </w:rPr>
        <w:t>: A cloud-hosted interface displays KPIs (e.g., kWh saved, cost reduction) and suggests actions, accessible via mobile or desktop.</w:t>
      </w:r>
      <w:r w:rsidRPr="00227D7E">
        <w:rPr>
          <w:rFonts w:cstheme="minorHAnsi"/>
          <w:sz w:val="24"/>
          <w:szCs w:val="24"/>
        </w:rPr>
        <w:br/>
        <w:t>The EOS integrates with existing SCADA systems, using APIs for compatibility, and runs on a secure AWS cloud for scalability. For example, it could adjust a forging press’s cycle time to save 5 kWh per operation.</w:t>
      </w:r>
    </w:p>
    <w:p w14:paraId="14677D49" w14:textId="77777777" w:rsidR="00227D7E" w:rsidRPr="00227D7E" w:rsidRDefault="00227D7E" w:rsidP="00227D7E">
      <w:pPr>
        <w:spacing w:after="200"/>
        <w:rPr>
          <w:rFonts w:cstheme="minorHAnsi"/>
          <w:sz w:val="24"/>
          <w:szCs w:val="24"/>
        </w:rPr>
      </w:pPr>
      <w:r w:rsidRPr="00227D7E">
        <w:rPr>
          <w:rFonts w:cstheme="minorHAnsi"/>
          <w:b/>
          <w:bCs/>
          <w:sz w:val="24"/>
          <w:szCs w:val="24"/>
        </w:rPr>
        <w:t>Justification and Potential Benefits</w:t>
      </w:r>
      <w:r w:rsidRPr="00227D7E">
        <w:rPr>
          <w:rFonts w:cstheme="minorHAnsi"/>
          <w:sz w:val="24"/>
          <w:szCs w:val="24"/>
        </w:rPr>
        <w:br/>
        <w:t>The EOS addresses energy waste by optimizing real-time operations, grounded in data-driven insights. Benefits include:</w:t>
      </w:r>
    </w:p>
    <w:p w14:paraId="613E0AD2" w14:textId="77777777" w:rsidR="00227D7E" w:rsidRPr="00227D7E" w:rsidRDefault="00227D7E" w:rsidP="00227D7E">
      <w:pPr>
        <w:numPr>
          <w:ilvl w:val="0"/>
          <w:numId w:val="31"/>
        </w:numPr>
        <w:spacing w:after="200"/>
        <w:rPr>
          <w:rFonts w:cstheme="minorHAnsi"/>
          <w:sz w:val="24"/>
          <w:szCs w:val="24"/>
        </w:rPr>
      </w:pPr>
      <w:r w:rsidRPr="00227D7E">
        <w:rPr>
          <w:rFonts w:cstheme="minorHAnsi"/>
          <w:b/>
          <w:bCs/>
          <w:sz w:val="24"/>
          <w:szCs w:val="24"/>
        </w:rPr>
        <w:t>Cost Savings</w:t>
      </w:r>
      <w:r w:rsidRPr="00227D7E">
        <w:rPr>
          <w:rFonts w:cstheme="minorHAnsi"/>
          <w:sz w:val="24"/>
          <w:szCs w:val="24"/>
        </w:rPr>
        <w:t>: A 15% reduction in energy use, saving $1.5 million annually for a mid-sized plant (based on DOE benchmarks).</w:t>
      </w:r>
    </w:p>
    <w:p w14:paraId="24320810" w14:textId="77777777" w:rsidR="00227D7E" w:rsidRPr="00227D7E" w:rsidRDefault="00227D7E" w:rsidP="00227D7E">
      <w:pPr>
        <w:numPr>
          <w:ilvl w:val="0"/>
          <w:numId w:val="31"/>
        </w:numPr>
        <w:spacing w:after="200"/>
        <w:rPr>
          <w:rFonts w:cstheme="minorHAnsi"/>
          <w:sz w:val="24"/>
          <w:szCs w:val="24"/>
        </w:rPr>
      </w:pPr>
      <w:r w:rsidRPr="00227D7E">
        <w:rPr>
          <w:rFonts w:cstheme="minorHAnsi"/>
          <w:b/>
          <w:bCs/>
          <w:sz w:val="24"/>
          <w:szCs w:val="24"/>
        </w:rPr>
        <w:t>Sustainability</w:t>
      </w:r>
      <w:r w:rsidRPr="00227D7E">
        <w:rPr>
          <w:rFonts w:cstheme="minorHAnsi"/>
          <w:sz w:val="24"/>
          <w:szCs w:val="24"/>
        </w:rPr>
        <w:t>: Cutting 12,000 tons of CO2 yearly per facility, supporting compliance with 2030 climate goals (IEA, 2023).</w:t>
      </w:r>
    </w:p>
    <w:p w14:paraId="2E6C0543" w14:textId="77777777" w:rsidR="00227D7E" w:rsidRPr="00227D7E" w:rsidRDefault="00227D7E" w:rsidP="00227D7E">
      <w:pPr>
        <w:numPr>
          <w:ilvl w:val="0"/>
          <w:numId w:val="31"/>
        </w:numPr>
        <w:spacing w:after="200"/>
        <w:rPr>
          <w:rFonts w:cstheme="minorHAnsi"/>
          <w:sz w:val="24"/>
          <w:szCs w:val="24"/>
        </w:rPr>
      </w:pPr>
      <w:r w:rsidRPr="00227D7E">
        <w:rPr>
          <w:rFonts w:cstheme="minorHAnsi"/>
          <w:b/>
          <w:bCs/>
          <w:sz w:val="24"/>
          <w:szCs w:val="24"/>
        </w:rPr>
        <w:lastRenderedPageBreak/>
        <w:t>Efficiency Gains</w:t>
      </w:r>
      <w:r w:rsidRPr="00227D7E">
        <w:rPr>
          <w:rFonts w:cstheme="minorHAnsi"/>
          <w:sz w:val="24"/>
          <w:szCs w:val="24"/>
        </w:rPr>
        <w:t>: Dynamic scheduling increases throughput by 5%, as energy aligns with production peaks.</w:t>
      </w:r>
    </w:p>
    <w:p w14:paraId="01129EB4" w14:textId="77777777" w:rsidR="00227D7E" w:rsidRPr="00227D7E" w:rsidRDefault="00227D7E" w:rsidP="00227D7E">
      <w:pPr>
        <w:numPr>
          <w:ilvl w:val="0"/>
          <w:numId w:val="31"/>
        </w:numPr>
        <w:spacing w:after="200"/>
        <w:rPr>
          <w:rFonts w:cstheme="minorHAnsi"/>
          <w:sz w:val="24"/>
          <w:szCs w:val="24"/>
        </w:rPr>
      </w:pPr>
      <w:r w:rsidRPr="00227D7E">
        <w:rPr>
          <w:rFonts w:cstheme="minorHAnsi"/>
          <w:b/>
          <w:bCs/>
          <w:sz w:val="24"/>
          <w:szCs w:val="24"/>
        </w:rPr>
        <w:t>Market Advantage</w:t>
      </w:r>
      <w:r w:rsidRPr="00227D7E">
        <w:rPr>
          <w:rFonts w:cstheme="minorHAnsi"/>
          <w:sz w:val="24"/>
          <w:szCs w:val="24"/>
        </w:rPr>
        <w:t>: Lower costs and green credentials attract eco-conscious clients, boosting orders by 10% (McKinsey, 2021).</w:t>
      </w:r>
      <w:r w:rsidRPr="00227D7E">
        <w:rPr>
          <w:rFonts w:cstheme="minorHAnsi"/>
          <w:sz w:val="24"/>
          <w:szCs w:val="24"/>
        </w:rPr>
        <w:br/>
        <w:t>For instance, an automotive plant could save $200,000 yearly by optimizing welding lines, with EOS reducing idle power by 20%. These benefits align with industry trends, where 60% of manufacturers prioritize energy efficiency (U.S. DOE, 2024).</w:t>
      </w:r>
    </w:p>
    <w:p w14:paraId="425F1E2E" w14:textId="77777777" w:rsidR="00227D7E" w:rsidRPr="00227D7E" w:rsidRDefault="00227D7E" w:rsidP="00227D7E">
      <w:pPr>
        <w:spacing w:after="200"/>
        <w:rPr>
          <w:rFonts w:cstheme="minorHAnsi"/>
          <w:sz w:val="24"/>
          <w:szCs w:val="24"/>
        </w:rPr>
      </w:pPr>
      <w:r w:rsidRPr="00227D7E">
        <w:rPr>
          <w:rFonts w:cstheme="minorHAnsi"/>
          <w:b/>
          <w:bCs/>
          <w:sz w:val="24"/>
          <w:szCs w:val="24"/>
        </w:rPr>
        <w:t>Anticipated Challenges</w:t>
      </w:r>
      <w:r w:rsidRPr="00227D7E">
        <w:rPr>
          <w:rFonts w:cstheme="minorHAnsi"/>
          <w:sz w:val="24"/>
          <w:szCs w:val="24"/>
        </w:rPr>
        <w:br/>
        <w:t>Implementation hurdles include:</w:t>
      </w:r>
    </w:p>
    <w:p w14:paraId="5615ACCB" w14:textId="77777777" w:rsidR="00227D7E" w:rsidRPr="00227D7E" w:rsidRDefault="00227D7E" w:rsidP="00227D7E">
      <w:pPr>
        <w:numPr>
          <w:ilvl w:val="0"/>
          <w:numId w:val="32"/>
        </w:numPr>
        <w:spacing w:after="200"/>
        <w:rPr>
          <w:rFonts w:cstheme="minorHAnsi"/>
          <w:sz w:val="24"/>
          <w:szCs w:val="24"/>
        </w:rPr>
      </w:pPr>
      <w:r w:rsidRPr="00227D7E">
        <w:rPr>
          <w:rFonts w:cstheme="minorHAnsi"/>
          <w:b/>
          <w:bCs/>
          <w:sz w:val="24"/>
          <w:szCs w:val="24"/>
        </w:rPr>
        <w:t>Data Availability</w:t>
      </w:r>
      <w:r w:rsidRPr="00227D7E">
        <w:rPr>
          <w:rFonts w:cstheme="minorHAnsi"/>
          <w:sz w:val="24"/>
          <w:szCs w:val="24"/>
        </w:rPr>
        <w:t>: Sparse energy data in older plants requires $500,000 in sensor upgrades. Pilot testing can validate ROI first.</w:t>
      </w:r>
    </w:p>
    <w:p w14:paraId="1892C423" w14:textId="77777777" w:rsidR="00227D7E" w:rsidRPr="00227D7E" w:rsidRDefault="00227D7E" w:rsidP="00227D7E">
      <w:pPr>
        <w:numPr>
          <w:ilvl w:val="0"/>
          <w:numId w:val="32"/>
        </w:numPr>
        <w:spacing w:after="200"/>
        <w:rPr>
          <w:rFonts w:cstheme="minorHAnsi"/>
          <w:sz w:val="24"/>
          <w:szCs w:val="24"/>
        </w:rPr>
      </w:pPr>
      <w:r w:rsidRPr="00227D7E">
        <w:rPr>
          <w:rFonts w:cstheme="minorHAnsi"/>
          <w:b/>
          <w:bCs/>
          <w:sz w:val="24"/>
          <w:szCs w:val="24"/>
        </w:rPr>
        <w:t>Integration Complexity</w:t>
      </w:r>
      <w:r w:rsidRPr="00227D7E">
        <w:rPr>
          <w:rFonts w:cstheme="minorHAnsi"/>
          <w:sz w:val="24"/>
          <w:szCs w:val="24"/>
        </w:rPr>
        <w:t>: Legacy systems may need $1 million in retrofitting. EOS’s API design minimizes downtime to 48 hours.</w:t>
      </w:r>
    </w:p>
    <w:p w14:paraId="517B24C4" w14:textId="77777777" w:rsidR="00227D7E" w:rsidRPr="00227D7E" w:rsidRDefault="00227D7E" w:rsidP="00227D7E">
      <w:pPr>
        <w:numPr>
          <w:ilvl w:val="0"/>
          <w:numId w:val="32"/>
        </w:numPr>
        <w:spacing w:after="200"/>
        <w:rPr>
          <w:rFonts w:cstheme="minorHAnsi"/>
          <w:sz w:val="24"/>
          <w:szCs w:val="24"/>
        </w:rPr>
      </w:pPr>
      <w:r w:rsidRPr="00227D7E">
        <w:rPr>
          <w:rFonts w:cstheme="minorHAnsi"/>
          <w:b/>
          <w:bCs/>
          <w:sz w:val="24"/>
          <w:szCs w:val="24"/>
        </w:rPr>
        <w:t>Workforce Resistance</w:t>
      </w:r>
      <w:r w:rsidRPr="00227D7E">
        <w:rPr>
          <w:rFonts w:cstheme="minorHAnsi"/>
          <w:sz w:val="24"/>
          <w:szCs w:val="24"/>
        </w:rPr>
        <w:t>: Operators may distrust AI controls, fearing errors. A 6-week training program for 100 workers can build confidence.</w:t>
      </w:r>
    </w:p>
    <w:p w14:paraId="7C3E59ED" w14:textId="6155AE22" w:rsidR="00227D7E" w:rsidRPr="00227D7E" w:rsidRDefault="00227D7E" w:rsidP="00227D7E">
      <w:pPr>
        <w:numPr>
          <w:ilvl w:val="0"/>
          <w:numId w:val="32"/>
        </w:numPr>
        <w:spacing w:after="200"/>
        <w:rPr>
          <w:rFonts w:cstheme="minorHAnsi"/>
          <w:sz w:val="24"/>
          <w:szCs w:val="24"/>
        </w:rPr>
      </w:pPr>
      <w:r w:rsidRPr="00227D7E">
        <w:rPr>
          <w:rFonts w:cstheme="minorHAnsi"/>
          <w:b/>
          <w:bCs/>
          <w:sz w:val="24"/>
          <w:szCs w:val="24"/>
        </w:rPr>
        <w:t>Initial Costs</w:t>
      </w:r>
      <w:r w:rsidRPr="00227D7E">
        <w:rPr>
          <w:rFonts w:cstheme="minorHAnsi"/>
          <w:sz w:val="24"/>
          <w:szCs w:val="24"/>
        </w:rPr>
        <w:t>: $2 million per facility for setup risks</w:t>
      </w:r>
      <w:r w:rsidR="000C1B8B">
        <w:rPr>
          <w:rFonts w:cstheme="minorHAnsi"/>
          <w:sz w:val="24"/>
          <w:szCs w:val="24"/>
        </w:rPr>
        <w:t>’</w:t>
      </w:r>
      <w:r w:rsidRPr="00227D7E">
        <w:rPr>
          <w:rFonts w:cstheme="minorHAnsi"/>
          <w:sz w:val="24"/>
          <w:szCs w:val="24"/>
        </w:rPr>
        <w:t xml:space="preserve"> budget strain. Leasing models can spread costs over 3 years.</w:t>
      </w:r>
    </w:p>
    <w:p w14:paraId="7F0CDA6C" w14:textId="77777777" w:rsidR="00227D7E" w:rsidRPr="00227D7E" w:rsidRDefault="00227D7E" w:rsidP="00227D7E">
      <w:pPr>
        <w:numPr>
          <w:ilvl w:val="0"/>
          <w:numId w:val="32"/>
        </w:numPr>
        <w:spacing w:after="200"/>
        <w:rPr>
          <w:rFonts w:cstheme="minorHAnsi"/>
          <w:sz w:val="24"/>
          <w:szCs w:val="24"/>
        </w:rPr>
      </w:pPr>
      <w:r w:rsidRPr="00227D7E">
        <w:rPr>
          <w:rFonts w:cstheme="minorHAnsi"/>
          <w:b/>
          <w:bCs/>
          <w:sz w:val="24"/>
          <w:szCs w:val="24"/>
        </w:rPr>
        <w:t>Ethical Risks</w:t>
      </w:r>
      <w:r w:rsidRPr="00227D7E">
        <w:rPr>
          <w:rFonts w:cstheme="minorHAnsi"/>
          <w:sz w:val="24"/>
          <w:szCs w:val="24"/>
        </w:rPr>
        <w:t>: Over-optimization could reduce worker comfort (e.g., dimming lights). Human override protocols ensure balance.</w:t>
      </w:r>
      <w:r w:rsidRPr="00227D7E">
        <w:rPr>
          <w:rFonts w:cstheme="minorHAnsi"/>
          <w:sz w:val="24"/>
          <w:szCs w:val="24"/>
        </w:rPr>
        <w:br/>
        <w:t>Mitigation involves phased deployment, starting with high-energy assets, and stakeholder engagement to align with operational goals.</w:t>
      </w:r>
    </w:p>
    <w:p w14:paraId="5F9FBD20" w14:textId="77777777" w:rsidR="00A32CCA" w:rsidRDefault="000C1B8B" w:rsidP="003D15B0">
      <w:pPr>
        <w:spacing w:after="200"/>
        <w:rPr>
          <w:rFonts w:cstheme="minorHAnsi"/>
          <w:sz w:val="24"/>
          <w:szCs w:val="24"/>
        </w:rPr>
      </w:pPr>
      <w:r w:rsidRPr="000C1B8B">
        <w:rPr>
          <w:rFonts w:cstheme="minorHAnsi"/>
          <w:noProof/>
          <w:sz w:val="24"/>
          <w:szCs w:val="24"/>
        </w:rPr>
        <w:drawing>
          <wp:inline distT="0" distB="0" distL="0" distR="0" wp14:anchorId="0FC55247" wp14:editId="28B817B7">
            <wp:extent cx="6130245" cy="2708694"/>
            <wp:effectExtent l="0" t="0" r="4445" b="0"/>
            <wp:docPr id="307593884"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93884" name="Picture 1" descr="A diagram of a workflow&#10;&#10;AI-generated content may be incorrect."/>
                    <pic:cNvPicPr/>
                  </pic:nvPicPr>
                  <pic:blipFill>
                    <a:blip r:embed="rId10"/>
                    <a:stretch>
                      <a:fillRect/>
                    </a:stretch>
                  </pic:blipFill>
                  <pic:spPr>
                    <a:xfrm>
                      <a:off x="0" y="0"/>
                      <a:ext cx="6160708" cy="2722154"/>
                    </a:xfrm>
                    <a:prstGeom prst="rect">
                      <a:avLst/>
                    </a:prstGeom>
                  </pic:spPr>
                </pic:pic>
              </a:graphicData>
            </a:graphic>
          </wp:inline>
        </w:drawing>
      </w:r>
    </w:p>
    <w:p w14:paraId="4DCDB356" w14:textId="3F77525E" w:rsidR="000C1B8B" w:rsidRPr="00A32CCA" w:rsidRDefault="003D15B0" w:rsidP="003D15B0">
      <w:pPr>
        <w:spacing w:after="200"/>
        <w:rPr>
          <w:rFonts w:cstheme="minorHAnsi"/>
          <w:sz w:val="24"/>
          <w:szCs w:val="24"/>
        </w:rPr>
      </w:pPr>
      <w:r w:rsidRPr="003B231E">
        <w:rPr>
          <w:rFonts w:cstheme="minorHAnsi"/>
          <w:b/>
          <w:bCs/>
          <w:sz w:val="24"/>
          <w:szCs w:val="24"/>
        </w:rPr>
        <w:lastRenderedPageBreak/>
        <w:t>Conclusion</w:t>
      </w:r>
    </w:p>
    <w:p w14:paraId="05FECB2C" w14:textId="2DC80B84" w:rsidR="003D15B0" w:rsidRPr="000C1B8B" w:rsidRDefault="000C1B8B" w:rsidP="003D15B0">
      <w:pPr>
        <w:spacing w:after="200"/>
        <w:rPr>
          <w:rFonts w:cstheme="minorHAnsi"/>
          <w:sz w:val="24"/>
          <w:szCs w:val="24"/>
        </w:rPr>
      </w:pPr>
      <w:r w:rsidRPr="000C1B8B">
        <w:rPr>
          <w:rFonts w:cstheme="minorHAnsi"/>
          <w:sz w:val="24"/>
          <w:szCs w:val="24"/>
        </w:rPr>
        <w:t>AI is revolutionizing manufacturing, as demonstrated by General Electric’s predictive maintenance system. By integrating machine learning, IoT, and digital twins, GE reduced downtime by 15%, saved 22% on maintenance, and enhanced efficiency, overcoming challenges through strategic training and phased rollouts. These results, backed by GE’s 2023 reports, showcase AI’s precision in solving operational bottlenecks. The proposed Energy Optimization System (EOS) extends AI’s potential to energy management, promising 15% cost savings and 12,000 tons of CO2 reductions per facility. With robust mitigation for data, cost, and ethical hurdles, EOS aligns with global sustainability goals. Together, the case study and proposal underscore AI’s dual impact: immediate gains and long-term innovation. As manufacturers adopt AI, investing in skills, security, and ethics will ensure a future where efficiency and responsibility coexist.</w:t>
      </w:r>
    </w:p>
    <w:p w14:paraId="0817E0A7" w14:textId="77777777" w:rsidR="003D15B0" w:rsidRPr="003B231E" w:rsidRDefault="003D15B0" w:rsidP="003D15B0">
      <w:pPr>
        <w:spacing w:after="200"/>
        <w:rPr>
          <w:rFonts w:cstheme="minorHAnsi"/>
          <w:b/>
          <w:bCs/>
          <w:sz w:val="24"/>
          <w:szCs w:val="24"/>
        </w:rPr>
      </w:pPr>
      <w:r w:rsidRPr="003B231E">
        <w:rPr>
          <w:rFonts w:cstheme="minorHAnsi"/>
          <w:b/>
          <w:bCs/>
          <w:sz w:val="24"/>
          <w:szCs w:val="24"/>
        </w:rPr>
        <w:t>References</w:t>
      </w:r>
    </w:p>
    <w:p w14:paraId="3780C1AE" w14:textId="77777777" w:rsidR="000C1B8B" w:rsidRDefault="000C1B8B" w:rsidP="000C1B8B">
      <w:pPr>
        <w:pStyle w:val="ListParagraph"/>
        <w:numPr>
          <w:ilvl w:val="0"/>
          <w:numId w:val="33"/>
        </w:numPr>
        <w:spacing w:after="200"/>
        <w:rPr>
          <w:rFonts w:cstheme="minorHAnsi"/>
          <w:sz w:val="24"/>
          <w:szCs w:val="24"/>
        </w:rPr>
      </w:pPr>
      <w:r w:rsidRPr="000C1B8B">
        <w:rPr>
          <w:rFonts w:cstheme="minorHAnsi"/>
          <w:sz w:val="24"/>
          <w:szCs w:val="24"/>
        </w:rPr>
        <w:t xml:space="preserve">American Psychological Association. (2020). </w:t>
      </w:r>
      <w:r w:rsidRPr="000C1B8B">
        <w:rPr>
          <w:rFonts w:cstheme="minorHAnsi"/>
          <w:i/>
          <w:iCs/>
          <w:sz w:val="24"/>
          <w:szCs w:val="24"/>
        </w:rPr>
        <w:t>Publication manual of the American Psychological Association</w:t>
      </w:r>
      <w:r w:rsidRPr="000C1B8B">
        <w:rPr>
          <w:rFonts w:cstheme="minorHAnsi"/>
          <w:sz w:val="24"/>
          <w:szCs w:val="24"/>
        </w:rPr>
        <w:t xml:space="preserve"> (7th ed.). </w:t>
      </w:r>
      <w:hyperlink r:id="rId11" w:tgtFrame="_blank" w:history="1">
        <w:r w:rsidRPr="000C1B8B">
          <w:rPr>
            <w:rStyle w:val="Hyperlink"/>
            <w:rFonts w:cstheme="minorHAnsi"/>
            <w:sz w:val="24"/>
            <w:szCs w:val="24"/>
          </w:rPr>
          <w:t>https://doi.org/10.1037/0000165-000</w:t>
        </w:r>
      </w:hyperlink>
    </w:p>
    <w:p w14:paraId="045F7D4A" w14:textId="77777777" w:rsidR="000C1B8B" w:rsidRDefault="000C1B8B" w:rsidP="000C1B8B">
      <w:pPr>
        <w:pStyle w:val="ListParagraph"/>
        <w:numPr>
          <w:ilvl w:val="0"/>
          <w:numId w:val="33"/>
        </w:numPr>
        <w:spacing w:after="200"/>
        <w:rPr>
          <w:rFonts w:cstheme="minorHAnsi"/>
          <w:sz w:val="24"/>
          <w:szCs w:val="24"/>
        </w:rPr>
      </w:pPr>
      <w:r w:rsidRPr="000C1B8B">
        <w:rPr>
          <w:rFonts w:cstheme="minorHAnsi"/>
          <w:sz w:val="24"/>
          <w:szCs w:val="24"/>
        </w:rPr>
        <w:t xml:space="preserve">GE Digital. (2023). </w:t>
      </w:r>
      <w:r w:rsidRPr="000C1B8B">
        <w:rPr>
          <w:rFonts w:cstheme="minorHAnsi"/>
          <w:i/>
          <w:iCs/>
          <w:sz w:val="24"/>
          <w:szCs w:val="24"/>
        </w:rPr>
        <w:t>Driving efficiency with Predix: GE Aviation’s digital transformation</w:t>
      </w:r>
      <w:r w:rsidRPr="000C1B8B">
        <w:rPr>
          <w:rFonts w:cstheme="minorHAnsi"/>
          <w:sz w:val="24"/>
          <w:szCs w:val="24"/>
        </w:rPr>
        <w:t xml:space="preserve">. </w:t>
      </w:r>
      <w:hyperlink r:id="rId12" w:tgtFrame="_blank" w:history="1">
        <w:r w:rsidRPr="000C1B8B">
          <w:rPr>
            <w:rStyle w:val="Hyperlink"/>
            <w:rFonts w:cstheme="minorHAnsi"/>
            <w:sz w:val="24"/>
            <w:szCs w:val="24"/>
          </w:rPr>
          <w:t>https://www.ge.com/digital/case-studies/aviation-predictive-maintenance</w:t>
        </w:r>
      </w:hyperlink>
    </w:p>
    <w:p w14:paraId="334EEF12" w14:textId="77777777" w:rsidR="000C1B8B" w:rsidRDefault="000C1B8B" w:rsidP="000C1B8B">
      <w:pPr>
        <w:pStyle w:val="ListParagraph"/>
        <w:numPr>
          <w:ilvl w:val="0"/>
          <w:numId w:val="33"/>
        </w:numPr>
        <w:spacing w:after="200"/>
        <w:rPr>
          <w:rFonts w:cstheme="minorHAnsi"/>
          <w:sz w:val="24"/>
          <w:szCs w:val="24"/>
        </w:rPr>
      </w:pPr>
      <w:r w:rsidRPr="000C1B8B">
        <w:rPr>
          <w:rFonts w:cstheme="minorHAnsi"/>
          <w:sz w:val="24"/>
          <w:szCs w:val="24"/>
        </w:rPr>
        <w:t xml:space="preserve">International Energy Agency. (2023). </w:t>
      </w:r>
      <w:r w:rsidRPr="000C1B8B">
        <w:rPr>
          <w:rFonts w:cstheme="minorHAnsi"/>
          <w:i/>
          <w:iCs/>
          <w:sz w:val="24"/>
          <w:szCs w:val="24"/>
        </w:rPr>
        <w:t>Energy efficiency 2023</w:t>
      </w:r>
      <w:r w:rsidRPr="000C1B8B">
        <w:rPr>
          <w:rFonts w:cstheme="minorHAnsi"/>
          <w:sz w:val="24"/>
          <w:szCs w:val="24"/>
        </w:rPr>
        <w:t xml:space="preserve">. </w:t>
      </w:r>
      <w:hyperlink r:id="rId13" w:tgtFrame="_blank" w:history="1">
        <w:r w:rsidRPr="000C1B8B">
          <w:rPr>
            <w:rStyle w:val="Hyperlink"/>
            <w:rFonts w:cstheme="minorHAnsi"/>
            <w:sz w:val="24"/>
            <w:szCs w:val="24"/>
          </w:rPr>
          <w:t>https://www.iea.org/reports/energy-efficiency-2023</w:t>
        </w:r>
      </w:hyperlink>
    </w:p>
    <w:p w14:paraId="61862EE6" w14:textId="77777777" w:rsidR="000C1B8B" w:rsidRDefault="000C1B8B" w:rsidP="000C1B8B">
      <w:pPr>
        <w:pStyle w:val="ListParagraph"/>
        <w:numPr>
          <w:ilvl w:val="0"/>
          <w:numId w:val="33"/>
        </w:numPr>
        <w:spacing w:after="200"/>
        <w:rPr>
          <w:rFonts w:cstheme="minorHAnsi"/>
          <w:sz w:val="24"/>
          <w:szCs w:val="24"/>
        </w:rPr>
      </w:pPr>
      <w:r w:rsidRPr="000C1B8B">
        <w:rPr>
          <w:rFonts w:cstheme="minorHAnsi"/>
          <w:sz w:val="24"/>
          <w:szCs w:val="24"/>
        </w:rPr>
        <w:t xml:space="preserve">Lee, J., Singh, J., &amp; Azamfar, M. (2022). Industrial AI for predictive maintenance: A case study in aviation. </w:t>
      </w:r>
      <w:r w:rsidRPr="000C1B8B">
        <w:rPr>
          <w:rFonts w:cstheme="minorHAnsi"/>
          <w:i/>
          <w:iCs/>
          <w:sz w:val="24"/>
          <w:szCs w:val="24"/>
        </w:rPr>
        <w:t>Journal of Manufacturing Systems, 65</w:t>
      </w:r>
      <w:r w:rsidRPr="000C1B8B">
        <w:rPr>
          <w:rFonts w:cstheme="minorHAnsi"/>
          <w:sz w:val="24"/>
          <w:szCs w:val="24"/>
        </w:rPr>
        <w:t xml:space="preserve">, 321–335. </w:t>
      </w:r>
      <w:hyperlink r:id="rId14" w:tgtFrame="_blank" w:history="1">
        <w:r w:rsidRPr="000C1B8B">
          <w:rPr>
            <w:rStyle w:val="Hyperlink"/>
            <w:rFonts w:cstheme="minorHAnsi"/>
            <w:sz w:val="24"/>
            <w:szCs w:val="24"/>
          </w:rPr>
          <w:t>https://doi.org/10.1016/j.jmsy.2022.09.012</w:t>
        </w:r>
      </w:hyperlink>
    </w:p>
    <w:p w14:paraId="03AA8005" w14:textId="77777777" w:rsidR="000C1B8B" w:rsidRDefault="000C1B8B" w:rsidP="000C1B8B">
      <w:pPr>
        <w:pStyle w:val="ListParagraph"/>
        <w:numPr>
          <w:ilvl w:val="0"/>
          <w:numId w:val="33"/>
        </w:numPr>
        <w:spacing w:after="200"/>
        <w:rPr>
          <w:rFonts w:cstheme="minorHAnsi"/>
          <w:sz w:val="24"/>
          <w:szCs w:val="24"/>
        </w:rPr>
      </w:pPr>
      <w:r w:rsidRPr="000C1B8B">
        <w:rPr>
          <w:rFonts w:cstheme="minorHAnsi"/>
          <w:sz w:val="24"/>
          <w:szCs w:val="24"/>
        </w:rPr>
        <w:t xml:space="preserve">McKinsey &amp; Company. (2021). </w:t>
      </w:r>
      <w:r w:rsidRPr="000C1B8B">
        <w:rPr>
          <w:rFonts w:cstheme="minorHAnsi"/>
          <w:i/>
          <w:iCs/>
          <w:sz w:val="24"/>
          <w:szCs w:val="24"/>
        </w:rPr>
        <w:t>The rise of the smart factory: AI’s impact on manufacturing</w:t>
      </w:r>
      <w:r w:rsidRPr="000C1B8B">
        <w:rPr>
          <w:rFonts w:cstheme="minorHAnsi"/>
          <w:sz w:val="24"/>
          <w:szCs w:val="24"/>
        </w:rPr>
        <w:t xml:space="preserve">. </w:t>
      </w:r>
      <w:hyperlink r:id="rId15" w:tgtFrame="_blank" w:history="1">
        <w:r w:rsidRPr="000C1B8B">
          <w:rPr>
            <w:rStyle w:val="Hyperlink"/>
            <w:rFonts w:cstheme="minorHAnsi"/>
            <w:sz w:val="24"/>
            <w:szCs w:val="24"/>
          </w:rPr>
          <w:t>https://www.mckinsey.com/business-functions/operations/our-insights/the-rise-of-the-smart-factory</w:t>
        </w:r>
      </w:hyperlink>
    </w:p>
    <w:p w14:paraId="374BEC89" w14:textId="764657FD" w:rsidR="003A1C4E" w:rsidRPr="000C1B8B" w:rsidRDefault="000C1B8B" w:rsidP="000C1B8B">
      <w:pPr>
        <w:pStyle w:val="ListParagraph"/>
        <w:numPr>
          <w:ilvl w:val="0"/>
          <w:numId w:val="33"/>
        </w:numPr>
        <w:spacing w:after="200"/>
        <w:rPr>
          <w:rFonts w:cstheme="minorHAnsi"/>
          <w:sz w:val="24"/>
          <w:szCs w:val="24"/>
        </w:rPr>
      </w:pPr>
      <w:r w:rsidRPr="000C1B8B">
        <w:rPr>
          <w:rFonts w:cstheme="minorHAnsi"/>
          <w:sz w:val="24"/>
          <w:szCs w:val="24"/>
        </w:rPr>
        <w:t xml:space="preserve">U.S. Department of Energy. (2024). </w:t>
      </w:r>
      <w:r w:rsidRPr="000C1B8B">
        <w:rPr>
          <w:rFonts w:cstheme="minorHAnsi"/>
          <w:i/>
          <w:iCs/>
          <w:sz w:val="24"/>
          <w:szCs w:val="24"/>
        </w:rPr>
        <w:t>Energy efficiency opportunities in U.S. manufacturing</w:t>
      </w:r>
      <w:r w:rsidRPr="000C1B8B">
        <w:rPr>
          <w:rFonts w:cstheme="minorHAnsi"/>
          <w:sz w:val="24"/>
          <w:szCs w:val="24"/>
        </w:rPr>
        <w:t xml:space="preserve">. </w:t>
      </w:r>
      <w:hyperlink r:id="rId16" w:tgtFrame="_blank" w:history="1">
        <w:r w:rsidRPr="000C1B8B">
          <w:rPr>
            <w:rStyle w:val="Hyperlink"/>
            <w:rFonts w:cstheme="minorHAnsi"/>
            <w:sz w:val="24"/>
            <w:szCs w:val="24"/>
          </w:rPr>
          <w:t>https://www.energy.gov/eere/amo/articles/energy-efficiency-manufacturing-2024</w:t>
        </w:r>
      </w:hyperlink>
    </w:p>
    <w:sectPr w:rsidR="003A1C4E" w:rsidRPr="000C1B8B" w:rsidSect="00526F2B">
      <w:pgSz w:w="12240" w:h="15840"/>
      <w:pgMar w:top="1440" w:right="1440" w:bottom="171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64C"/>
    <w:multiLevelType w:val="multilevel"/>
    <w:tmpl w:val="883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27D3"/>
    <w:multiLevelType w:val="multilevel"/>
    <w:tmpl w:val="122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5B2"/>
    <w:multiLevelType w:val="multilevel"/>
    <w:tmpl w:val="BBD4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4335"/>
    <w:multiLevelType w:val="multilevel"/>
    <w:tmpl w:val="08A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F7922"/>
    <w:multiLevelType w:val="multilevel"/>
    <w:tmpl w:val="B27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2F74"/>
    <w:multiLevelType w:val="multilevel"/>
    <w:tmpl w:val="645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15CB"/>
    <w:multiLevelType w:val="multilevel"/>
    <w:tmpl w:val="9A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862BC"/>
    <w:multiLevelType w:val="multilevel"/>
    <w:tmpl w:val="FF06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D52"/>
    <w:multiLevelType w:val="multilevel"/>
    <w:tmpl w:val="6AF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152D"/>
    <w:multiLevelType w:val="multilevel"/>
    <w:tmpl w:val="3A1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326DF"/>
    <w:multiLevelType w:val="multilevel"/>
    <w:tmpl w:val="EC4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50E1C"/>
    <w:multiLevelType w:val="multilevel"/>
    <w:tmpl w:val="E30A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F6584"/>
    <w:multiLevelType w:val="hybridMultilevel"/>
    <w:tmpl w:val="9E4C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B7349"/>
    <w:multiLevelType w:val="multilevel"/>
    <w:tmpl w:val="33F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B3E4B"/>
    <w:multiLevelType w:val="multilevel"/>
    <w:tmpl w:val="011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06278"/>
    <w:multiLevelType w:val="multilevel"/>
    <w:tmpl w:val="9ED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25684"/>
    <w:multiLevelType w:val="multilevel"/>
    <w:tmpl w:val="870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A2AE4"/>
    <w:multiLevelType w:val="multilevel"/>
    <w:tmpl w:val="75A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E3E97"/>
    <w:multiLevelType w:val="multilevel"/>
    <w:tmpl w:val="F49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04E3C"/>
    <w:multiLevelType w:val="multilevel"/>
    <w:tmpl w:val="0D8C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E1192"/>
    <w:multiLevelType w:val="multilevel"/>
    <w:tmpl w:val="62A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71820"/>
    <w:multiLevelType w:val="multilevel"/>
    <w:tmpl w:val="8D5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96FAB"/>
    <w:multiLevelType w:val="multilevel"/>
    <w:tmpl w:val="92A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930AB"/>
    <w:multiLevelType w:val="hybridMultilevel"/>
    <w:tmpl w:val="BB58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865B0"/>
    <w:multiLevelType w:val="multilevel"/>
    <w:tmpl w:val="9BF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D5931"/>
    <w:multiLevelType w:val="multilevel"/>
    <w:tmpl w:val="D02C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55BB6"/>
    <w:multiLevelType w:val="multilevel"/>
    <w:tmpl w:val="1BE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05764"/>
    <w:multiLevelType w:val="multilevel"/>
    <w:tmpl w:val="BA3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61907"/>
    <w:multiLevelType w:val="multilevel"/>
    <w:tmpl w:val="A6E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F2CB5"/>
    <w:multiLevelType w:val="multilevel"/>
    <w:tmpl w:val="9C1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E0675"/>
    <w:multiLevelType w:val="multilevel"/>
    <w:tmpl w:val="DE8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71605"/>
    <w:multiLevelType w:val="multilevel"/>
    <w:tmpl w:val="BF6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F5035"/>
    <w:multiLevelType w:val="multilevel"/>
    <w:tmpl w:val="7164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25CF2"/>
    <w:multiLevelType w:val="multilevel"/>
    <w:tmpl w:val="D77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09265">
    <w:abstractNumId w:val="13"/>
  </w:num>
  <w:num w:numId="2" w16cid:durableId="262958217">
    <w:abstractNumId w:val="14"/>
  </w:num>
  <w:num w:numId="3" w16cid:durableId="1677535081">
    <w:abstractNumId w:val="5"/>
  </w:num>
  <w:num w:numId="4" w16cid:durableId="1109349810">
    <w:abstractNumId w:val="6"/>
  </w:num>
  <w:num w:numId="5" w16cid:durableId="356124015">
    <w:abstractNumId w:val="25"/>
  </w:num>
  <w:num w:numId="6" w16cid:durableId="151484601">
    <w:abstractNumId w:val="8"/>
  </w:num>
  <w:num w:numId="7" w16cid:durableId="1198936024">
    <w:abstractNumId w:val="7"/>
  </w:num>
  <w:num w:numId="8" w16cid:durableId="1867911795">
    <w:abstractNumId w:val="20"/>
  </w:num>
  <w:num w:numId="9" w16cid:durableId="456337188">
    <w:abstractNumId w:val="23"/>
  </w:num>
  <w:num w:numId="10" w16cid:durableId="1634864007">
    <w:abstractNumId w:val="18"/>
  </w:num>
  <w:num w:numId="11" w16cid:durableId="24017317">
    <w:abstractNumId w:val="28"/>
  </w:num>
  <w:num w:numId="12" w16cid:durableId="1125153033">
    <w:abstractNumId w:val="1"/>
  </w:num>
  <w:num w:numId="13" w16cid:durableId="1614633074">
    <w:abstractNumId w:val="9"/>
  </w:num>
  <w:num w:numId="14" w16cid:durableId="1334799192">
    <w:abstractNumId w:val="11"/>
  </w:num>
  <w:num w:numId="15" w16cid:durableId="1175992099">
    <w:abstractNumId w:val="31"/>
  </w:num>
  <w:num w:numId="16" w16cid:durableId="1054819582">
    <w:abstractNumId w:val="0"/>
  </w:num>
  <w:num w:numId="17" w16cid:durableId="1072897005">
    <w:abstractNumId w:val="30"/>
  </w:num>
  <w:num w:numId="18" w16cid:durableId="545456903">
    <w:abstractNumId w:val="3"/>
  </w:num>
  <w:num w:numId="19" w16cid:durableId="174154775">
    <w:abstractNumId w:val="33"/>
  </w:num>
  <w:num w:numId="20" w16cid:durableId="1132406197">
    <w:abstractNumId w:val="4"/>
  </w:num>
  <w:num w:numId="21" w16cid:durableId="592470544">
    <w:abstractNumId w:val="15"/>
  </w:num>
  <w:num w:numId="22" w16cid:durableId="433594887">
    <w:abstractNumId w:val="17"/>
  </w:num>
  <w:num w:numId="23" w16cid:durableId="14625462">
    <w:abstractNumId w:val="2"/>
  </w:num>
  <w:num w:numId="24" w16cid:durableId="2130784385">
    <w:abstractNumId w:val="21"/>
  </w:num>
  <w:num w:numId="25" w16cid:durableId="157305439">
    <w:abstractNumId w:val="29"/>
  </w:num>
  <w:num w:numId="26" w16cid:durableId="1944456997">
    <w:abstractNumId w:val="22"/>
  </w:num>
  <w:num w:numId="27" w16cid:durableId="1523201234">
    <w:abstractNumId w:val="26"/>
  </w:num>
  <w:num w:numId="28" w16cid:durableId="1458335080">
    <w:abstractNumId w:val="10"/>
  </w:num>
  <w:num w:numId="29" w16cid:durableId="54747533">
    <w:abstractNumId w:val="27"/>
  </w:num>
  <w:num w:numId="30" w16cid:durableId="324282889">
    <w:abstractNumId w:val="16"/>
  </w:num>
  <w:num w:numId="31" w16cid:durableId="1602488773">
    <w:abstractNumId w:val="24"/>
  </w:num>
  <w:num w:numId="32" w16cid:durableId="563368236">
    <w:abstractNumId w:val="32"/>
  </w:num>
  <w:num w:numId="33" w16cid:durableId="904532256">
    <w:abstractNumId w:val="12"/>
  </w:num>
  <w:num w:numId="34" w16cid:durableId="8062459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BC"/>
    <w:rsid w:val="000C1B8B"/>
    <w:rsid w:val="000D35BA"/>
    <w:rsid w:val="000E70BD"/>
    <w:rsid w:val="00105A03"/>
    <w:rsid w:val="00173CE7"/>
    <w:rsid w:val="00177B46"/>
    <w:rsid w:val="0022659A"/>
    <w:rsid w:val="00227D7E"/>
    <w:rsid w:val="002A2AF4"/>
    <w:rsid w:val="002E26AA"/>
    <w:rsid w:val="003877BC"/>
    <w:rsid w:val="003A1C4E"/>
    <w:rsid w:val="003B231E"/>
    <w:rsid w:val="003D15B0"/>
    <w:rsid w:val="003D3638"/>
    <w:rsid w:val="003E4B9F"/>
    <w:rsid w:val="004F7CCA"/>
    <w:rsid w:val="00526F2B"/>
    <w:rsid w:val="0061488C"/>
    <w:rsid w:val="007620FE"/>
    <w:rsid w:val="00800059"/>
    <w:rsid w:val="00805220"/>
    <w:rsid w:val="008315D9"/>
    <w:rsid w:val="00983A45"/>
    <w:rsid w:val="009F3908"/>
    <w:rsid w:val="00A32CCA"/>
    <w:rsid w:val="00A44B0A"/>
    <w:rsid w:val="00C16E87"/>
    <w:rsid w:val="00C23D22"/>
    <w:rsid w:val="00D35196"/>
    <w:rsid w:val="00E75D59"/>
    <w:rsid w:val="00F7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24F12"/>
  <w15:chartTrackingRefBased/>
  <w15:docId w15:val="{B982C8E8-C050-4867-88CD-496F42AB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BC"/>
  </w:style>
  <w:style w:type="paragraph" w:styleId="Heading1">
    <w:name w:val="heading 1"/>
    <w:basedOn w:val="Normal"/>
    <w:next w:val="Normal"/>
    <w:link w:val="Heading1Char"/>
    <w:uiPriority w:val="9"/>
    <w:qFormat/>
    <w:rsid w:val="003877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3877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77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77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877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877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877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877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877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7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3877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77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77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877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877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877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877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877B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3877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877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877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877BC"/>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3877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877BC"/>
    <w:rPr>
      <w:color w:val="1F497D" w:themeColor="text2"/>
      <w:sz w:val="24"/>
      <w:szCs w:val="24"/>
    </w:rPr>
  </w:style>
  <w:style w:type="paragraph" w:styleId="ListParagraph">
    <w:name w:val="List Paragraph"/>
    <w:basedOn w:val="Normal"/>
    <w:uiPriority w:val="34"/>
    <w:qFormat/>
    <w:rsid w:val="003877BC"/>
    <w:pPr>
      <w:ind w:left="720"/>
      <w:contextualSpacing/>
    </w:pPr>
  </w:style>
  <w:style w:type="character" w:styleId="IntenseEmphasis">
    <w:name w:val="Intense Emphasis"/>
    <w:basedOn w:val="DefaultParagraphFont"/>
    <w:uiPriority w:val="21"/>
    <w:qFormat/>
    <w:rsid w:val="003877BC"/>
    <w:rPr>
      <w:b/>
      <w:bCs/>
      <w:i/>
      <w:iCs/>
    </w:rPr>
  </w:style>
  <w:style w:type="paragraph" w:styleId="IntenseQuote">
    <w:name w:val="Intense Quote"/>
    <w:basedOn w:val="Normal"/>
    <w:next w:val="Normal"/>
    <w:link w:val="IntenseQuoteChar"/>
    <w:uiPriority w:val="30"/>
    <w:qFormat/>
    <w:rsid w:val="003877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877BC"/>
    <w:rPr>
      <w:rFonts w:asciiTheme="majorHAnsi" w:eastAsiaTheme="majorEastAsia" w:hAnsiTheme="majorHAnsi" w:cstheme="majorBidi"/>
      <w:color w:val="1F497D" w:themeColor="text2"/>
      <w:spacing w:val="-6"/>
      <w:sz w:val="32"/>
      <w:szCs w:val="32"/>
    </w:rPr>
  </w:style>
  <w:style w:type="character" w:styleId="IntenseReference">
    <w:name w:val="Intense Reference"/>
    <w:basedOn w:val="DefaultParagraphFont"/>
    <w:uiPriority w:val="32"/>
    <w:qFormat/>
    <w:rsid w:val="003877BC"/>
    <w:rPr>
      <w:b/>
      <w:bCs/>
      <w:smallCaps/>
      <w:color w:val="1F497D" w:themeColor="text2"/>
      <w:u w:val="single"/>
    </w:rPr>
  </w:style>
  <w:style w:type="paragraph" w:styleId="Caption">
    <w:name w:val="caption"/>
    <w:basedOn w:val="Normal"/>
    <w:next w:val="Normal"/>
    <w:uiPriority w:val="35"/>
    <w:semiHidden/>
    <w:unhideWhenUsed/>
    <w:qFormat/>
    <w:rsid w:val="003877BC"/>
    <w:pPr>
      <w:spacing w:line="240" w:lineRule="auto"/>
    </w:pPr>
    <w:rPr>
      <w:b/>
      <w:bCs/>
      <w:smallCaps/>
      <w:color w:val="1F497D" w:themeColor="text2"/>
    </w:rPr>
  </w:style>
  <w:style w:type="character" w:styleId="Strong">
    <w:name w:val="Strong"/>
    <w:basedOn w:val="DefaultParagraphFont"/>
    <w:uiPriority w:val="22"/>
    <w:qFormat/>
    <w:rsid w:val="003877BC"/>
    <w:rPr>
      <w:b/>
      <w:bCs/>
    </w:rPr>
  </w:style>
  <w:style w:type="character" w:styleId="Emphasis">
    <w:name w:val="Emphasis"/>
    <w:basedOn w:val="DefaultParagraphFont"/>
    <w:uiPriority w:val="20"/>
    <w:qFormat/>
    <w:rsid w:val="003877BC"/>
    <w:rPr>
      <w:i/>
      <w:iCs/>
    </w:rPr>
  </w:style>
  <w:style w:type="paragraph" w:styleId="NoSpacing">
    <w:name w:val="No Spacing"/>
    <w:link w:val="NoSpacingChar"/>
    <w:uiPriority w:val="1"/>
    <w:qFormat/>
    <w:rsid w:val="003877BC"/>
    <w:pPr>
      <w:spacing w:after="0" w:line="240" w:lineRule="auto"/>
    </w:pPr>
  </w:style>
  <w:style w:type="character" w:styleId="SubtleEmphasis">
    <w:name w:val="Subtle Emphasis"/>
    <w:basedOn w:val="DefaultParagraphFont"/>
    <w:uiPriority w:val="19"/>
    <w:qFormat/>
    <w:rsid w:val="003877BC"/>
    <w:rPr>
      <w:i/>
      <w:iCs/>
      <w:color w:val="595959" w:themeColor="text1" w:themeTint="A6"/>
    </w:rPr>
  </w:style>
  <w:style w:type="character" w:styleId="SubtleReference">
    <w:name w:val="Subtle Reference"/>
    <w:basedOn w:val="DefaultParagraphFont"/>
    <w:uiPriority w:val="31"/>
    <w:qFormat/>
    <w:rsid w:val="003877B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877BC"/>
    <w:rPr>
      <w:b/>
      <w:bCs/>
      <w:smallCaps/>
      <w:spacing w:val="10"/>
    </w:rPr>
  </w:style>
  <w:style w:type="paragraph" w:styleId="TOCHeading">
    <w:name w:val="TOC Heading"/>
    <w:basedOn w:val="Heading1"/>
    <w:next w:val="Normal"/>
    <w:uiPriority w:val="39"/>
    <w:semiHidden/>
    <w:unhideWhenUsed/>
    <w:qFormat/>
    <w:rsid w:val="003877BC"/>
    <w:pPr>
      <w:outlineLvl w:val="9"/>
    </w:pPr>
  </w:style>
  <w:style w:type="character" w:customStyle="1" w:styleId="NoSpacingChar">
    <w:name w:val="No Spacing Char"/>
    <w:basedOn w:val="DefaultParagraphFont"/>
    <w:link w:val="NoSpacing"/>
    <w:uiPriority w:val="1"/>
    <w:rsid w:val="00800059"/>
  </w:style>
  <w:style w:type="table" w:styleId="PlainTable1">
    <w:name w:val="Plain Table 1"/>
    <w:basedOn w:val="TableNormal"/>
    <w:uiPriority w:val="41"/>
    <w:rsid w:val="003D15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C1B8B"/>
    <w:rPr>
      <w:color w:val="0000FF" w:themeColor="hyperlink"/>
      <w:u w:val="single"/>
    </w:rPr>
  </w:style>
  <w:style w:type="character" w:styleId="UnresolvedMention">
    <w:name w:val="Unresolved Mention"/>
    <w:basedOn w:val="DefaultParagraphFont"/>
    <w:uiPriority w:val="99"/>
    <w:semiHidden/>
    <w:unhideWhenUsed/>
    <w:rsid w:val="000C1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57762">
      <w:bodyDiv w:val="1"/>
      <w:marLeft w:val="0"/>
      <w:marRight w:val="0"/>
      <w:marTop w:val="0"/>
      <w:marBottom w:val="0"/>
      <w:divBdr>
        <w:top w:val="none" w:sz="0" w:space="0" w:color="auto"/>
        <w:left w:val="none" w:sz="0" w:space="0" w:color="auto"/>
        <w:bottom w:val="none" w:sz="0" w:space="0" w:color="auto"/>
        <w:right w:val="none" w:sz="0" w:space="0" w:color="auto"/>
      </w:divBdr>
      <w:divsChild>
        <w:div w:id="361370782">
          <w:marLeft w:val="0"/>
          <w:marRight w:val="0"/>
          <w:marTop w:val="0"/>
          <w:marBottom w:val="0"/>
          <w:divBdr>
            <w:top w:val="none" w:sz="0" w:space="0" w:color="auto"/>
            <w:left w:val="none" w:sz="0" w:space="0" w:color="auto"/>
            <w:bottom w:val="none" w:sz="0" w:space="0" w:color="auto"/>
            <w:right w:val="none" w:sz="0" w:space="0" w:color="auto"/>
          </w:divBdr>
        </w:div>
      </w:divsChild>
    </w:div>
    <w:div w:id="263345292">
      <w:bodyDiv w:val="1"/>
      <w:marLeft w:val="0"/>
      <w:marRight w:val="0"/>
      <w:marTop w:val="0"/>
      <w:marBottom w:val="0"/>
      <w:divBdr>
        <w:top w:val="none" w:sz="0" w:space="0" w:color="auto"/>
        <w:left w:val="none" w:sz="0" w:space="0" w:color="auto"/>
        <w:bottom w:val="none" w:sz="0" w:space="0" w:color="auto"/>
        <w:right w:val="none" w:sz="0" w:space="0" w:color="auto"/>
      </w:divBdr>
      <w:divsChild>
        <w:div w:id="1440367988">
          <w:marLeft w:val="0"/>
          <w:marRight w:val="0"/>
          <w:marTop w:val="0"/>
          <w:marBottom w:val="0"/>
          <w:divBdr>
            <w:top w:val="none" w:sz="0" w:space="0" w:color="auto"/>
            <w:left w:val="none" w:sz="0" w:space="0" w:color="auto"/>
            <w:bottom w:val="none" w:sz="0" w:space="0" w:color="auto"/>
            <w:right w:val="none" w:sz="0" w:space="0" w:color="auto"/>
          </w:divBdr>
        </w:div>
      </w:divsChild>
    </w:div>
    <w:div w:id="336615599">
      <w:bodyDiv w:val="1"/>
      <w:marLeft w:val="0"/>
      <w:marRight w:val="0"/>
      <w:marTop w:val="0"/>
      <w:marBottom w:val="0"/>
      <w:divBdr>
        <w:top w:val="none" w:sz="0" w:space="0" w:color="auto"/>
        <w:left w:val="none" w:sz="0" w:space="0" w:color="auto"/>
        <w:bottom w:val="none" w:sz="0" w:space="0" w:color="auto"/>
        <w:right w:val="none" w:sz="0" w:space="0" w:color="auto"/>
      </w:divBdr>
      <w:divsChild>
        <w:div w:id="1593978106">
          <w:marLeft w:val="0"/>
          <w:marRight w:val="0"/>
          <w:marTop w:val="0"/>
          <w:marBottom w:val="0"/>
          <w:divBdr>
            <w:top w:val="none" w:sz="0" w:space="0" w:color="auto"/>
            <w:left w:val="none" w:sz="0" w:space="0" w:color="auto"/>
            <w:bottom w:val="none" w:sz="0" w:space="0" w:color="auto"/>
            <w:right w:val="none" w:sz="0" w:space="0" w:color="auto"/>
          </w:divBdr>
        </w:div>
      </w:divsChild>
    </w:div>
    <w:div w:id="348028421">
      <w:bodyDiv w:val="1"/>
      <w:marLeft w:val="0"/>
      <w:marRight w:val="0"/>
      <w:marTop w:val="0"/>
      <w:marBottom w:val="0"/>
      <w:divBdr>
        <w:top w:val="none" w:sz="0" w:space="0" w:color="auto"/>
        <w:left w:val="none" w:sz="0" w:space="0" w:color="auto"/>
        <w:bottom w:val="none" w:sz="0" w:space="0" w:color="auto"/>
        <w:right w:val="none" w:sz="0" w:space="0" w:color="auto"/>
      </w:divBdr>
      <w:divsChild>
        <w:div w:id="1019235050">
          <w:marLeft w:val="0"/>
          <w:marRight w:val="0"/>
          <w:marTop w:val="0"/>
          <w:marBottom w:val="0"/>
          <w:divBdr>
            <w:top w:val="none" w:sz="0" w:space="0" w:color="auto"/>
            <w:left w:val="none" w:sz="0" w:space="0" w:color="auto"/>
            <w:bottom w:val="none" w:sz="0" w:space="0" w:color="auto"/>
            <w:right w:val="none" w:sz="0" w:space="0" w:color="auto"/>
          </w:divBdr>
        </w:div>
      </w:divsChild>
    </w:div>
    <w:div w:id="363679772">
      <w:bodyDiv w:val="1"/>
      <w:marLeft w:val="0"/>
      <w:marRight w:val="0"/>
      <w:marTop w:val="0"/>
      <w:marBottom w:val="0"/>
      <w:divBdr>
        <w:top w:val="none" w:sz="0" w:space="0" w:color="auto"/>
        <w:left w:val="none" w:sz="0" w:space="0" w:color="auto"/>
        <w:bottom w:val="none" w:sz="0" w:space="0" w:color="auto"/>
        <w:right w:val="none" w:sz="0" w:space="0" w:color="auto"/>
      </w:divBdr>
      <w:divsChild>
        <w:div w:id="586115930">
          <w:marLeft w:val="0"/>
          <w:marRight w:val="0"/>
          <w:marTop w:val="0"/>
          <w:marBottom w:val="0"/>
          <w:divBdr>
            <w:top w:val="none" w:sz="0" w:space="0" w:color="auto"/>
            <w:left w:val="none" w:sz="0" w:space="0" w:color="auto"/>
            <w:bottom w:val="none" w:sz="0" w:space="0" w:color="auto"/>
            <w:right w:val="none" w:sz="0" w:space="0" w:color="auto"/>
          </w:divBdr>
        </w:div>
      </w:divsChild>
    </w:div>
    <w:div w:id="374500344">
      <w:bodyDiv w:val="1"/>
      <w:marLeft w:val="0"/>
      <w:marRight w:val="0"/>
      <w:marTop w:val="0"/>
      <w:marBottom w:val="0"/>
      <w:divBdr>
        <w:top w:val="none" w:sz="0" w:space="0" w:color="auto"/>
        <w:left w:val="none" w:sz="0" w:space="0" w:color="auto"/>
        <w:bottom w:val="none" w:sz="0" w:space="0" w:color="auto"/>
        <w:right w:val="none" w:sz="0" w:space="0" w:color="auto"/>
      </w:divBdr>
      <w:divsChild>
        <w:div w:id="1419135529">
          <w:marLeft w:val="0"/>
          <w:marRight w:val="0"/>
          <w:marTop w:val="0"/>
          <w:marBottom w:val="0"/>
          <w:divBdr>
            <w:top w:val="none" w:sz="0" w:space="0" w:color="auto"/>
            <w:left w:val="none" w:sz="0" w:space="0" w:color="auto"/>
            <w:bottom w:val="none" w:sz="0" w:space="0" w:color="auto"/>
            <w:right w:val="none" w:sz="0" w:space="0" w:color="auto"/>
          </w:divBdr>
        </w:div>
      </w:divsChild>
    </w:div>
    <w:div w:id="379087602">
      <w:bodyDiv w:val="1"/>
      <w:marLeft w:val="0"/>
      <w:marRight w:val="0"/>
      <w:marTop w:val="0"/>
      <w:marBottom w:val="0"/>
      <w:divBdr>
        <w:top w:val="none" w:sz="0" w:space="0" w:color="auto"/>
        <w:left w:val="none" w:sz="0" w:space="0" w:color="auto"/>
        <w:bottom w:val="none" w:sz="0" w:space="0" w:color="auto"/>
        <w:right w:val="none" w:sz="0" w:space="0" w:color="auto"/>
      </w:divBdr>
      <w:divsChild>
        <w:div w:id="1293823183">
          <w:marLeft w:val="0"/>
          <w:marRight w:val="0"/>
          <w:marTop w:val="0"/>
          <w:marBottom w:val="0"/>
          <w:divBdr>
            <w:top w:val="none" w:sz="0" w:space="0" w:color="auto"/>
            <w:left w:val="none" w:sz="0" w:space="0" w:color="auto"/>
            <w:bottom w:val="none" w:sz="0" w:space="0" w:color="auto"/>
            <w:right w:val="none" w:sz="0" w:space="0" w:color="auto"/>
          </w:divBdr>
        </w:div>
      </w:divsChild>
    </w:div>
    <w:div w:id="399714800">
      <w:bodyDiv w:val="1"/>
      <w:marLeft w:val="0"/>
      <w:marRight w:val="0"/>
      <w:marTop w:val="0"/>
      <w:marBottom w:val="0"/>
      <w:divBdr>
        <w:top w:val="none" w:sz="0" w:space="0" w:color="auto"/>
        <w:left w:val="none" w:sz="0" w:space="0" w:color="auto"/>
        <w:bottom w:val="none" w:sz="0" w:space="0" w:color="auto"/>
        <w:right w:val="none" w:sz="0" w:space="0" w:color="auto"/>
      </w:divBdr>
      <w:divsChild>
        <w:div w:id="75254706">
          <w:marLeft w:val="0"/>
          <w:marRight w:val="0"/>
          <w:marTop w:val="0"/>
          <w:marBottom w:val="0"/>
          <w:divBdr>
            <w:top w:val="none" w:sz="0" w:space="0" w:color="auto"/>
            <w:left w:val="none" w:sz="0" w:space="0" w:color="auto"/>
            <w:bottom w:val="none" w:sz="0" w:space="0" w:color="auto"/>
            <w:right w:val="none" w:sz="0" w:space="0" w:color="auto"/>
          </w:divBdr>
        </w:div>
      </w:divsChild>
    </w:div>
    <w:div w:id="400450865">
      <w:bodyDiv w:val="1"/>
      <w:marLeft w:val="0"/>
      <w:marRight w:val="0"/>
      <w:marTop w:val="0"/>
      <w:marBottom w:val="0"/>
      <w:divBdr>
        <w:top w:val="none" w:sz="0" w:space="0" w:color="auto"/>
        <w:left w:val="none" w:sz="0" w:space="0" w:color="auto"/>
        <w:bottom w:val="none" w:sz="0" w:space="0" w:color="auto"/>
        <w:right w:val="none" w:sz="0" w:space="0" w:color="auto"/>
      </w:divBdr>
    </w:div>
    <w:div w:id="408772239">
      <w:bodyDiv w:val="1"/>
      <w:marLeft w:val="0"/>
      <w:marRight w:val="0"/>
      <w:marTop w:val="0"/>
      <w:marBottom w:val="0"/>
      <w:divBdr>
        <w:top w:val="none" w:sz="0" w:space="0" w:color="auto"/>
        <w:left w:val="none" w:sz="0" w:space="0" w:color="auto"/>
        <w:bottom w:val="none" w:sz="0" w:space="0" w:color="auto"/>
        <w:right w:val="none" w:sz="0" w:space="0" w:color="auto"/>
      </w:divBdr>
      <w:divsChild>
        <w:div w:id="2061905677">
          <w:marLeft w:val="0"/>
          <w:marRight w:val="0"/>
          <w:marTop w:val="0"/>
          <w:marBottom w:val="0"/>
          <w:divBdr>
            <w:top w:val="none" w:sz="0" w:space="0" w:color="auto"/>
            <w:left w:val="none" w:sz="0" w:space="0" w:color="auto"/>
            <w:bottom w:val="none" w:sz="0" w:space="0" w:color="auto"/>
            <w:right w:val="none" w:sz="0" w:space="0" w:color="auto"/>
          </w:divBdr>
        </w:div>
      </w:divsChild>
    </w:div>
    <w:div w:id="422411992">
      <w:bodyDiv w:val="1"/>
      <w:marLeft w:val="0"/>
      <w:marRight w:val="0"/>
      <w:marTop w:val="0"/>
      <w:marBottom w:val="0"/>
      <w:divBdr>
        <w:top w:val="none" w:sz="0" w:space="0" w:color="auto"/>
        <w:left w:val="none" w:sz="0" w:space="0" w:color="auto"/>
        <w:bottom w:val="none" w:sz="0" w:space="0" w:color="auto"/>
        <w:right w:val="none" w:sz="0" w:space="0" w:color="auto"/>
      </w:divBdr>
      <w:divsChild>
        <w:div w:id="1521234571">
          <w:marLeft w:val="0"/>
          <w:marRight w:val="0"/>
          <w:marTop w:val="0"/>
          <w:marBottom w:val="0"/>
          <w:divBdr>
            <w:top w:val="none" w:sz="0" w:space="0" w:color="auto"/>
            <w:left w:val="none" w:sz="0" w:space="0" w:color="auto"/>
            <w:bottom w:val="none" w:sz="0" w:space="0" w:color="auto"/>
            <w:right w:val="none" w:sz="0" w:space="0" w:color="auto"/>
          </w:divBdr>
        </w:div>
      </w:divsChild>
    </w:div>
    <w:div w:id="496964265">
      <w:bodyDiv w:val="1"/>
      <w:marLeft w:val="0"/>
      <w:marRight w:val="0"/>
      <w:marTop w:val="0"/>
      <w:marBottom w:val="0"/>
      <w:divBdr>
        <w:top w:val="none" w:sz="0" w:space="0" w:color="auto"/>
        <w:left w:val="none" w:sz="0" w:space="0" w:color="auto"/>
        <w:bottom w:val="none" w:sz="0" w:space="0" w:color="auto"/>
        <w:right w:val="none" w:sz="0" w:space="0" w:color="auto"/>
      </w:divBdr>
      <w:divsChild>
        <w:div w:id="56167862">
          <w:marLeft w:val="0"/>
          <w:marRight w:val="0"/>
          <w:marTop w:val="0"/>
          <w:marBottom w:val="0"/>
          <w:divBdr>
            <w:top w:val="none" w:sz="0" w:space="0" w:color="auto"/>
            <w:left w:val="none" w:sz="0" w:space="0" w:color="auto"/>
            <w:bottom w:val="none" w:sz="0" w:space="0" w:color="auto"/>
            <w:right w:val="none" w:sz="0" w:space="0" w:color="auto"/>
          </w:divBdr>
        </w:div>
      </w:divsChild>
    </w:div>
    <w:div w:id="565409522">
      <w:bodyDiv w:val="1"/>
      <w:marLeft w:val="0"/>
      <w:marRight w:val="0"/>
      <w:marTop w:val="0"/>
      <w:marBottom w:val="0"/>
      <w:divBdr>
        <w:top w:val="none" w:sz="0" w:space="0" w:color="auto"/>
        <w:left w:val="none" w:sz="0" w:space="0" w:color="auto"/>
        <w:bottom w:val="none" w:sz="0" w:space="0" w:color="auto"/>
        <w:right w:val="none" w:sz="0" w:space="0" w:color="auto"/>
      </w:divBdr>
      <w:divsChild>
        <w:div w:id="1008874674">
          <w:marLeft w:val="0"/>
          <w:marRight w:val="0"/>
          <w:marTop w:val="0"/>
          <w:marBottom w:val="0"/>
          <w:divBdr>
            <w:top w:val="none" w:sz="0" w:space="0" w:color="auto"/>
            <w:left w:val="none" w:sz="0" w:space="0" w:color="auto"/>
            <w:bottom w:val="none" w:sz="0" w:space="0" w:color="auto"/>
            <w:right w:val="none" w:sz="0" w:space="0" w:color="auto"/>
          </w:divBdr>
        </w:div>
      </w:divsChild>
    </w:div>
    <w:div w:id="735401741">
      <w:bodyDiv w:val="1"/>
      <w:marLeft w:val="0"/>
      <w:marRight w:val="0"/>
      <w:marTop w:val="0"/>
      <w:marBottom w:val="0"/>
      <w:divBdr>
        <w:top w:val="none" w:sz="0" w:space="0" w:color="auto"/>
        <w:left w:val="none" w:sz="0" w:space="0" w:color="auto"/>
        <w:bottom w:val="none" w:sz="0" w:space="0" w:color="auto"/>
        <w:right w:val="none" w:sz="0" w:space="0" w:color="auto"/>
      </w:divBdr>
      <w:divsChild>
        <w:div w:id="184830685">
          <w:marLeft w:val="0"/>
          <w:marRight w:val="0"/>
          <w:marTop w:val="0"/>
          <w:marBottom w:val="0"/>
          <w:divBdr>
            <w:top w:val="none" w:sz="0" w:space="0" w:color="auto"/>
            <w:left w:val="none" w:sz="0" w:space="0" w:color="auto"/>
            <w:bottom w:val="none" w:sz="0" w:space="0" w:color="auto"/>
            <w:right w:val="none" w:sz="0" w:space="0" w:color="auto"/>
          </w:divBdr>
        </w:div>
      </w:divsChild>
    </w:div>
    <w:div w:id="737629430">
      <w:bodyDiv w:val="1"/>
      <w:marLeft w:val="0"/>
      <w:marRight w:val="0"/>
      <w:marTop w:val="0"/>
      <w:marBottom w:val="0"/>
      <w:divBdr>
        <w:top w:val="none" w:sz="0" w:space="0" w:color="auto"/>
        <w:left w:val="none" w:sz="0" w:space="0" w:color="auto"/>
        <w:bottom w:val="none" w:sz="0" w:space="0" w:color="auto"/>
        <w:right w:val="none" w:sz="0" w:space="0" w:color="auto"/>
      </w:divBdr>
      <w:divsChild>
        <w:div w:id="1622999101">
          <w:marLeft w:val="0"/>
          <w:marRight w:val="0"/>
          <w:marTop w:val="0"/>
          <w:marBottom w:val="0"/>
          <w:divBdr>
            <w:top w:val="none" w:sz="0" w:space="0" w:color="auto"/>
            <w:left w:val="none" w:sz="0" w:space="0" w:color="auto"/>
            <w:bottom w:val="none" w:sz="0" w:space="0" w:color="auto"/>
            <w:right w:val="none" w:sz="0" w:space="0" w:color="auto"/>
          </w:divBdr>
        </w:div>
      </w:divsChild>
    </w:div>
    <w:div w:id="755253096">
      <w:bodyDiv w:val="1"/>
      <w:marLeft w:val="0"/>
      <w:marRight w:val="0"/>
      <w:marTop w:val="0"/>
      <w:marBottom w:val="0"/>
      <w:divBdr>
        <w:top w:val="none" w:sz="0" w:space="0" w:color="auto"/>
        <w:left w:val="none" w:sz="0" w:space="0" w:color="auto"/>
        <w:bottom w:val="none" w:sz="0" w:space="0" w:color="auto"/>
        <w:right w:val="none" w:sz="0" w:space="0" w:color="auto"/>
      </w:divBdr>
      <w:divsChild>
        <w:div w:id="1131439799">
          <w:marLeft w:val="0"/>
          <w:marRight w:val="0"/>
          <w:marTop w:val="0"/>
          <w:marBottom w:val="0"/>
          <w:divBdr>
            <w:top w:val="none" w:sz="0" w:space="0" w:color="auto"/>
            <w:left w:val="none" w:sz="0" w:space="0" w:color="auto"/>
            <w:bottom w:val="none" w:sz="0" w:space="0" w:color="auto"/>
            <w:right w:val="none" w:sz="0" w:space="0" w:color="auto"/>
          </w:divBdr>
        </w:div>
      </w:divsChild>
    </w:div>
    <w:div w:id="758991330">
      <w:bodyDiv w:val="1"/>
      <w:marLeft w:val="0"/>
      <w:marRight w:val="0"/>
      <w:marTop w:val="0"/>
      <w:marBottom w:val="0"/>
      <w:divBdr>
        <w:top w:val="none" w:sz="0" w:space="0" w:color="auto"/>
        <w:left w:val="none" w:sz="0" w:space="0" w:color="auto"/>
        <w:bottom w:val="none" w:sz="0" w:space="0" w:color="auto"/>
        <w:right w:val="none" w:sz="0" w:space="0" w:color="auto"/>
      </w:divBdr>
      <w:divsChild>
        <w:div w:id="1940528912">
          <w:marLeft w:val="0"/>
          <w:marRight w:val="0"/>
          <w:marTop w:val="0"/>
          <w:marBottom w:val="0"/>
          <w:divBdr>
            <w:top w:val="none" w:sz="0" w:space="0" w:color="auto"/>
            <w:left w:val="none" w:sz="0" w:space="0" w:color="auto"/>
            <w:bottom w:val="none" w:sz="0" w:space="0" w:color="auto"/>
            <w:right w:val="none" w:sz="0" w:space="0" w:color="auto"/>
          </w:divBdr>
        </w:div>
      </w:divsChild>
    </w:div>
    <w:div w:id="774399764">
      <w:bodyDiv w:val="1"/>
      <w:marLeft w:val="0"/>
      <w:marRight w:val="0"/>
      <w:marTop w:val="0"/>
      <w:marBottom w:val="0"/>
      <w:divBdr>
        <w:top w:val="none" w:sz="0" w:space="0" w:color="auto"/>
        <w:left w:val="none" w:sz="0" w:space="0" w:color="auto"/>
        <w:bottom w:val="none" w:sz="0" w:space="0" w:color="auto"/>
        <w:right w:val="none" w:sz="0" w:space="0" w:color="auto"/>
      </w:divBdr>
      <w:divsChild>
        <w:div w:id="2024477335">
          <w:marLeft w:val="0"/>
          <w:marRight w:val="0"/>
          <w:marTop w:val="0"/>
          <w:marBottom w:val="0"/>
          <w:divBdr>
            <w:top w:val="none" w:sz="0" w:space="0" w:color="auto"/>
            <w:left w:val="none" w:sz="0" w:space="0" w:color="auto"/>
            <w:bottom w:val="none" w:sz="0" w:space="0" w:color="auto"/>
            <w:right w:val="none" w:sz="0" w:space="0" w:color="auto"/>
          </w:divBdr>
        </w:div>
      </w:divsChild>
    </w:div>
    <w:div w:id="795103321">
      <w:bodyDiv w:val="1"/>
      <w:marLeft w:val="0"/>
      <w:marRight w:val="0"/>
      <w:marTop w:val="0"/>
      <w:marBottom w:val="0"/>
      <w:divBdr>
        <w:top w:val="none" w:sz="0" w:space="0" w:color="auto"/>
        <w:left w:val="none" w:sz="0" w:space="0" w:color="auto"/>
        <w:bottom w:val="none" w:sz="0" w:space="0" w:color="auto"/>
        <w:right w:val="none" w:sz="0" w:space="0" w:color="auto"/>
      </w:divBdr>
      <w:divsChild>
        <w:div w:id="2133160032">
          <w:marLeft w:val="0"/>
          <w:marRight w:val="0"/>
          <w:marTop w:val="0"/>
          <w:marBottom w:val="0"/>
          <w:divBdr>
            <w:top w:val="none" w:sz="0" w:space="0" w:color="auto"/>
            <w:left w:val="none" w:sz="0" w:space="0" w:color="auto"/>
            <w:bottom w:val="none" w:sz="0" w:space="0" w:color="auto"/>
            <w:right w:val="none" w:sz="0" w:space="0" w:color="auto"/>
          </w:divBdr>
        </w:div>
      </w:divsChild>
    </w:div>
    <w:div w:id="835343888">
      <w:bodyDiv w:val="1"/>
      <w:marLeft w:val="0"/>
      <w:marRight w:val="0"/>
      <w:marTop w:val="0"/>
      <w:marBottom w:val="0"/>
      <w:divBdr>
        <w:top w:val="none" w:sz="0" w:space="0" w:color="auto"/>
        <w:left w:val="none" w:sz="0" w:space="0" w:color="auto"/>
        <w:bottom w:val="none" w:sz="0" w:space="0" w:color="auto"/>
        <w:right w:val="none" w:sz="0" w:space="0" w:color="auto"/>
      </w:divBdr>
      <w:divsChild>
        <w:div w:id="1224365020">
          <w:marLeft w:val="0"/>
          <w:marRight w:val="0"/>
          <w:marTop w:val="0"/>
          <w:marBottom w:val="0"/>
          <w:divBdr>
            <w:top w:val="none" w:sz="0" w:space="0" w:color="auto"/>
            <w:left w:val="none" w:sz="0" w:space="0" w:color="auto"/>
            <w:bottom w:val="none" w:sz="0" w:space="0" w:color="auto"/>
            <w:right w:val="none" w:sz="0" w:space="0" w:color="auto"/>
          </w:divBdr>
        </w:div>
      </w:divsChild>
    </w:div>
    <w:div w:id="848253401">
      <w:bodyDiv w:val="1"/>
      <w:marLeft w:val="0"/>
      <w:marRight w:val="0"/>
      <w:marTop w:val="0"/>
      <w:marBottom w:val="0"/>
      <w:divBdr>
        <w:top w:val="none" w:sz="0" w:space="0" w:color="auto"/>
        <w:left w:val="none" w:sz="0" w:space="0" w:color="auto"/>
        <w:bottom w:val="none" w:sz="0" w:space="0" w:color="auto"/>
        <w:right w:val="none" w:sz="0" w:space="0" w:color="auto"/>
      </w:divBdr>
      <w:divsChild>
        <w:div w:id="735861711">
          <w:marLeft w:val="0"/>
          <w:marRight w:val="0"/>
          <w:marTop w:val="0"/>
          <w:marBottom w:val="0"/>
          <w:divBdr>
            <w:top w:val="none" w:sz="0" w:space="0" w:color="auto"/>
            <w:left w:val="none" w:sz="0" w:space="0" w:color="auto"/>
            <w:bottom w:val="none" w:sz="0" w:space="0" w:color="auto"/>
            <w:right w:val="none" w:sz="0" w:space="0" w:color="auto"/>
          </w:divBdr>
        </w:div>
      </w:divsChild>
    </w:div>
    <w:div w:id="874344764">
      <w:bodyDiv w:val="1"/>
      <w:marLeft w:val="0"/>
      <w:marRight w:val="0"/>
      <w:marTop w:val="0"/>
      <w:marBottom w:val="0"/>
      <w:divBdr>
        <w:top w:val="none" w:sz="0" w:space="0" w:color="auto"/>
        <w:left w:val="none" w:sz="0" w:space="0" w:color="auto"/>
        <w:bottom w:val="none" w:sz="0" w:space="0" w:color="auto"/>
        <w:right w:val="none" w:sz="0" w:space="0" w:color="auto"/>
      </w:divBdr>
      <w:divsChild>
        <w:div w:id="918172033">
          <w:marLeft w:val="0"/>
          <w:marRight w:val="0"/>
          <w:marTop w:val="0"/>
          <w:marBottom w:val="0"/>
          <w:divBdr>
            <w:top w:val="none" w:sz="0" w:space="0" w:color="auto"/>
            <w:left w:val="none" w:sz="0" w:space="0" w:color="auto"/>
            <w:bottom w:val="none" w:sz="0" w:space="0" w:color="auto"/>
            <w:right w:val="none" w:sz="0" w:space="0" w:color="auto"/>
          </w:divBdr>
          <w:divsChild>
            <w:div w:id="18747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399">
      <w:bodyDiv w:val="1"/>
      <w:marLeft w:val="0"/>
      <w:marRight w:val="0"/>
      <w:marTop w:val="0"/>
      <w:marBottom w:val="0"/>
      <w:divBdr>
        <w:top w:val="none" w:sz="0" w:space="0" w:color="auto"/>
        <w:left w:val="none" w:sz="0" w:space="0" w:color="auto"/>
        <w:bottom w:val="none" w:sz="0" w:space="0" w:color="auto"/>
        <w:right w:val="none" w:sz="0" w:space="0" w:color="auto"/>
      </w:divBdr>
      <w:divsChild>
        <w:div w:id="2112357248">
          <w:marLeft w:val="0"/>
          <w:marRight w:val="0"/>
          <w:marTop w:val="0"/>
          <w:marBottom w:val="0"/>
          <w:divBdr>
            <w:top w:val="none" w:sz="0" w:space="0" w:color="auto"/>
            <w:left w:val="none" w:sz="0" w:space="0" w:color="auto"/>
            <w:bottom w:val="none" w:sz="0" w:space="0" w:color="auto"/>
            <w:right w:val="none" w:sz="0" w:space="0" w:color="auto"/>
          </w:divBdr>
        </w:div>
      </w:divsChild>
    </w:div>
    <w:div w:id="1005862219">
      <w:bodyDiv w:val="1"/>
      <w:marLeft w:val="0"/>
      <w:marRight w:val="0"/>
      <w:marTop w:val="0"/>
      <w:marBottom w:val="0"/>
      <w:divBdr>
        <w:top w:val="none" w:sz="0" w:space="0" w:color="auto"/>
        <w:left w:val="none" w:sz="0" w:space="0" w:color="auto"/>
        <w:bottom w:val="none" w:sz="0" w:space="0" w:color="auto"/>
        <w:right w:val="none" w:sz="0" w:space="0" w:color="auto"/>
      </w:divBdr>
      <w:divsChild>
        <w:div w:id="620454033">
          <w:marLeft w:val="0"/>
          <w:marRight w:val="0"/>
          <w:marTop w:val="0"/>
          <w:marBottom w:val="0"/>
          <w:divBdr>
            <w:top w:val="none" w:sz="0" w:space="0" w:color="auto"/>
            <w:left w:val="none" w:sz="0" w:space="0" w:color="auto"/>
            <w:bottom w:val="none" w:sz="0" w:space="0" w:color="auto"/>
            <w:right w:val="none" w:sz="0" w:space="0" w:color="auto"/>
          </w:divBdr>
        </w:div>
      </w:divsChild>
    </w:div>
    <w:div w:id="1182623222">
      <w:bodyDiv w:val="1"/>
      <w:marLeft w:val="0"/>
      <w:marRight w:val="0"/>
      <w:marTop w:val="0"/>
      <w:marBottom w:val="0"/>
      <w:divBdr>
        <w:top w:val="none" w:sz="0" w:space="0" w:color="auto"/>
        <w:left w:val="none" w:sz="0" w:space="0" w:color="auto"/>
        <w:bottom w:val="none" w:sz="0" w:space="0" w:color="auto"/>
        <w:right w:val="none" w:sz="0" w:space="0" w:color="auto"/>
      </w:divBdr>
      <w:divsChild>
        <w:div w:id="701051345">
          <w:marLeft w:val="0"/>
          <w:marRight w:val="0"/>
          <w:marTop w:val="0"/>
          <w:marBottom w:val="0"/>
          <w:divBdr>
            <w:top w:val="none" w:sz="0" w:space="0" w:color="auto"/>
            <w:left w:val="none" w:sz="0" w:space="0" w:color="auto"/>
            <w:bottom w:val="none" w:sz="0" w:space="0" w:color="auto"/>
            <w:right w:val="none" w:sz="0" w:space="0" w:color="auto"/>
          </w:divBdr>
        </w:div>
      </w:divsChild>
    </w:div>
    <w:div w:id="1206214180">
      <w:bodyDiv w:val="1"/>
      <w:marLeft w:val="0"/>
      <w:marRight w:val="0"/>
      <w:marTop w:val="0"/>
      <w:marBottom w:val="0"/>
      <w:divBdr>
        <w:top w:val="none" w:sz="0" w:space="0" w:color="auto"/>
        <w:left w:val="none" w:sz="0" w:space="0" w:color="auto"/>
        <w:bottom w:val="none" w:sz="0" w:space="0" w:color="auto"/>
        <w:right w:val="none" w:sz="0" w:space="0" w:color="auto"/>
      </w:divBdr>
      <w:divsChild>
        <w:div w:id="516773702">
          <w:marLeft w:val="0"/>
          <w:marRight w:val="0"/>
          <w:marTop w:val="0"/>
          <w:marBottom w:val="0"/>
          <w:divBdr>
            <w:top w:val="none" w:sz="0" w:space="0" w:color="auto"/>
            <w:left w:val="none" w:sz="0" w:space="0" w:color="auto"/>
            <w:bottom w:val="none" w:sz="0" w:space="0" w:color="auto"/>
            <w:right w:val="none" w:sz="0" w:space="0" w:color="auto"/>
          </w:divBdr>
        </w:div>
      </w:divsChild>
    </w:div>
    <w:div w:id="1214806303">
      <w:bodyDiv w:val="1"/>
      <w:marLeft w:val="0"/>
      <w:marRight w:val="0"/>
      <w:marTop w:val="0"/>
      <w:marBottom w:val="0"/>
      <w:divBdr>
        <w:top w:val="none" w:sz="0" w:space="0" w:color="auto"/>
        <w:left w:val="none" w:sz="0" w:space="0" w:color="auto"/>
        <w:bottom w:val="none" w:sz="0" w:space="0" w:color="auto"/>
        <w:right w:val="none" w:sz="0" w:space="0" w:color="auto"/>
      </w:divBdr>
      <w:divsChild>
        <w:div w:id="1316572314">
          <w:marLeft w:val="0"/>
          <w:marRight w:val="0"/>
          <w:marTop w:val="0"/>
          <w:marBottom w:val="0"/>
          <w:divBdr>
            <w:top w:val="none" w:sz="0" w:space="0" w:color="auto"/>
            <w:left w:val="none" w:sz="0" w:space="0" w:color="auto"/>
            <w:bottom w:val="none" w:sz="0" w:space="0" w:color="auto"/>
            <w:right w:val="none" w:sz="0" w:space="0" w:color="auto"/>
          </w:divBdr>
        </w:div>
      </w:divsChild>
    </w:div>
    <w:div w:id="1365446715">
      <w:bodyDiv w:val="1"/>
      <w:marLeft w:val="0"/>
      <w:marRight w:val="0"/>
      <w:marTop w:val="0"/>
      <w:marBottom w:val="0"/>
      <w:divBdr>
        <w:top w:val="none" w:sz="0" w:space="0" w:color="auto"/>
        <w:left w:val="none" w:sz="0" w:space="0" w:color="auto"/>
        <w:bottom w:val="none" w:sz="0" w:space="0" w:color="auto"/>
        <w:right w:val="none" w:sz="0" w:space="0" w:color="auto"/>
      </w:divBdr>
      <w:divsChild>
        <w:div w:id="1832788473">
          <w:marLeft w:val="0"/>
          <w:marRight w:val="0"/>
          <w:marTop w:val="0"/>
          <w:marBottom w:val="0"/>
          <w:divBdr>
            <w:top w:val="none" w:sz="0" w:space="0" w:color="auto"/>
            <w:left w:val="none" w:sz="0" w:space="0" w:color="auto"/>
            <w:bottom w:val="none" w:sz="0" w:space="0" w:color="auto"/>
            <w:right w:val="none" w:sz="0" w:space="0" w:color="auto"/>
          </w:divBdr>
        </w:div>
      </w:divsChild>
    </w:div>
    <w:div w:id="1407801082">
      <w:bodyDiv w:val="1"/>
      <w:marLeft w:val="0"/>
      <w:marRight w:val="0"/>
      <w:marTop w:val="0"/>
      <w:marBottom w:val="0"/>
      <w:divBdr>
        <w:top w:val="none" w:sz="0" w:space="0" w:color="auto"/>
        <w:left w:val="none" w:sz="0" w:space="0" w:color="auto"/>
        <w:bottom w:val="none" w:sz="0" w:space="0" w:color="auto"/>
        <w:right w:val="none" w:sz="0" w:space="0" w:color="auto"/>
      </w:divBdr>
    </w:div>
    <w:div w:id="1445691046">
      <w:bodyDiv w:val="1"/>
      <w:marLeft w:val="0"/>
      <w:marRight w:val="0"/>
      <w:marTop w:val="0"/>
      <w:marBottom w:val="0"/>
      <w:divBdr>
        <w:top w:val="none" w:sz="0" w:space="0" w:color="auto"/>
        <w:left w:val="none" w:sz="0" w:space="0" w:color="auto"/>
        <w:bottom w:val="none" w:sz="0" w:space="0" w:color="auto"/>
        <w:right w:val="none" w:sz="0" w:space="0" w:color="auto"/>
      </w:divBdr>
      <w:divsChild>
        <w:div w:id="1389572605">
          <w:marLeft w:val="0"/>
          <w:marRight w:val="0"/>
          <w:marTop w:val="0"/>
          <w:marBottom w:val="0"/>
          <w:divBdr>
            <w:top w:val="none" w:sz="0" w:space="0" w:color="auto"/>
            <w:left w:val="none" w:sz="0" w:space="0" w:color="auto"/>
            <w:bottom w:val="none" w:sz="0" w:space="0" w:color="auto"/>
            <w:right w:val="none" w:sz="0" w:space="0" w:color="auto"/>
          </w:divBdr>
        </w:div>
      </w:divsChild>
    </w:div>
    <w:div w:id="1454861893">
      <w:bodyDiv w:val="1"/>
      <w:marLeft w:val="0"/>
      <w:marRight w:val="0"/>
      <w:marTop w:val="0"/>
      <w:marBottom w:val="0"/>
      <w:divBdr>
        <w:top w:val="none" w:sz="0" w:space="0" w:color="auto"/>
        <w:left w:val="none" w:sz="0" w:space="0" w:color="auto"/>
        <w:bottom w:val="none" w:sz="0" w:space="0" w:color="auto"/>
        <w:right w:val="none" w:sz="0" w:space="0" w:color="auto"/>
      </w:divBdr>
      <w:divsChild>
        <w:div w:id="1712798419">
          <w:marLeft w:val="0"/>
          <w:marRight w:val="0"/>
          <w:marTop w:val="0"/>
          <w:marBottom w:val="0"/>
          <w:divBdr>
            <w:top w:val="none" w:sz="0" w:space="0" w:color="auto"/>
            <w:left w:val="none" w:sz="0" w:space="0" w:color="auto"/>
            <w:bottom w:val="none" w:sz="0" w:space="0" w:color="auto"/>
            <w:right w:val="none" w:sz="0" w:space="0" w:color="auto"/>
          </w:divBdr>
        </w:div>
      </w:divsChild>
    </w:div>
    <w:div w:id="1565338277">
      <w:bodyDiv w:val="1"/>
      <w:marLeft w:val="0"/>
      <w:marRight w:val="0"/>
      <w:marTop w:val="0"/>
      <w:marBottom w:val="0"/>
      <w:divBdr>
        <w:top w:val="none" w:sz="0" w:space="0" w:color="auto"/>
        <w:left w:val="none" w:sz="0" w:space="0" w:color="auto"/>
        <w:bottom w:val="none" w:sz="0" w:space="0" w:color="auto"/>
        <w:right w:val="none" w:sz="0" w:space="0" w:color="auto"/>
      </w:divBdr>
      <w:divsChild>
        <w:div w:id="1350644311">
          <w:marLeft w:val="0"/>
          <w:marRight w:val="0"/>
          <w:marTop w:val="0"/>
          <w:marBottom w:val="0"/>
          <w:divBdr>
            <w:top w:val="none" w:sz="0" w:space="0" w:color="auto"/>
            <w:left w:val="none" w:sz="0" w:space="0" w:color="auto"/>
            <w:bottom w:val="none" w:sz="0" w:space="0" w:color="auto"/>
            <w:right w:val="none" w:sz="0" w:space="0" w:color="auto"/>
          </w:divBdr>
        </w:div>
      </w:divsChild>
    </w:div>
    <w:div w:id="1576473571">
      <w:bodyDiv w:val="1"/>
      <w:marLeft w:val="0"/>
      <w:marRight w:val="0"/>
      <w:marTop w:val="0"/>
      <w:marBottom w:val="0"/>
      <w:divBdr>
        <w:top w:val="none" w:sz="0" w:space="0" w:color="auto"/>
        <w:left w:val="none" w:sz="0" w:space="0" w:color="auto"/>
        <w:bottom w:val="none" w:sz="0" w:space="0" w:color="auto"/>
        <w:right w:val="none" w:sz="0" w:space="0" w:color="auto"/>
      </w:divBdr>
      <w:divsChild>
        <w:div w:id="330447782">
          <w:marLeft w:val="0"/>
          <w:marRight w:val="0"/>
          <w:marTop w:val="0"/>
          <w:marBottom w:val="0"/>
          <w:divBdr>
            <w:top w:val="none" w:sz="0" w:space="0" w:color="auto"/>
            <w:left w:val="none" w:sz="0" w:space="0" w:color="auto"/>
            <w:bottom w:val="none" w:sz="0" w:space="0" w:color="auto"/>
            <w:right w:val="none" w:sz="0" w:space="0" w:color="auto"/>
          </w:divBdr>
        </w:div>
      </w:divsChild>
    </w:div>
    <w:div w:id="1657341308">
      <w:bodyDiv w:val="1"/>
      <w:marLeft w:val="0"/>
      <w:marRight w:val="0"/>
      <w:marTop w:val="0"/>
      <w:marBottom w:val="0"/>
      <w:divBdr>
        <w:top w:val="none" w:sz="0" w:space="0" w:color="auto"/>
        <w:left w:val="none" w:sz="0" w:space="0" w:color="auto"/>
        <w:bottom w:val="none" w:sz="0" w:space="0" w:color="auto"/>
        <w:right w:val="none" w:sz="0" w:space="0" w:color="auto"/>
      </w:divBdr>
      <w:divsChild>
        <w:div w:id="948396825">
          <w:marLeft w:val="0"/>
          <w:marRight w:val="0"/>
          <w:marTop w:val="0"/>
          <w:marBottom w:val="0"/>
          <w:divBdr>
            <w:top w:val="none" w:sz="0" w:space="0" w:color="auto"/>
            <w:left w:val="none" w:sz="0" w:space="0" w:color="auto"/>
            <w:bottom w:val="none" w:sz="0" w:space="0" w:color="auto"/>
            <w:right w:val="none" w:sz="0" w:space="0" w:color="auto"/>
          </w:divBdr>
        </w:div>
      </w:divsChild>
    </w:div>
    <w:div w:id="1663780541">
      <w:bodyDiv w:val="1"/>
      <w:marLeft w:val="0"/>
      <w:marRight w:val="0"/>
      <w:marTop w:val="0"/>
      <w:marBottom w:val="0"/>
      <w:divBdr>
        <w:top w:val="none" w:sz="0" w:space="0" w:color="auto"/>
        <w:left w:val="none" w:sz="0" w:space="0" w:color="auto"/>
        <w:bottom w:val="none" w:sz="0" w:space="0" w:color="auto"/>
        <w:right w:val="none" w:sz="0" w:space="0" w:color="auto"/>
      </w:divBdr>
      <w:divsChild>
        <w:div w:id="68890887">
          <w:marLeft w:val="0"/>
          <w:marRight w:val="0"/>
          <w:marTop w:val="0"/>
          <w:marBottom w:val="0"/>
          <w:divBdr>
            <w:top w:val="none" w:sz="0" w:space="0" w:color="auto"/>
            <w:left w:val="none" w:sz="0" w:space="0" w:color="auto"/>
            <w:bottom w:val="none" w:sz="0" w:space="0" w:color="auto"/>
            <w:right w:val="none" w:sz="0" w:space="0" w:color="auto"/>
          </w:divBdr>
          <w:divsChild>
            <w:div w:id="1937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572">
      <w:bodyDiv w:val="1"/>
      <w:marLeft w:val="0"/>
      <w:marRight w:val="0"/>
      <w:marTop w:val="0"/>
      <w:marBottom w:val="0"/>
      <w:divBdr>
        <w:top w:val="none" w:sz="0" w:space="0" w:color="auto"/>
        <w:left w:val="none" w:sz="0" w:space="0" w:color="auto"/>
        <w:bottom w:val="none" w:sz="0" w:space="0" w:color="auto"/>
        <w:right w:val="none" w:sz="0" w:space="0" w:color="auto"/>
      </w:divBdr>
      <w:divsChild>
        <w:div w:id="2010134735">
          <w:marLeft w:val="0"/>
          <w:marRight w:val="0"/>
          <w:marTop w:val="0"/>
          <w:marBottom w:val="0"/>
          <w:divBdr>
            <w:top w:val="none" w:sz="0" w:space="0" w:color="auto"/>
            <w:left w:val="none" w:sz="0" w:space="0" w:color="auto"/>
            <w:bottom w:val="none" w:sz="0" w:space="0" w:color="auto"/>
            <w:right w:val="none" w:sz="0" w:space="0" w:color="auto"/>
          </w:divBdr>
        </w:div>
      </w:divsChild>
    </w:div>
    <w:div w:id="1815566722">
      <w:bodyDiv w:val="1"/>
      <w:marLeft w:val="0"/>
      <w:marRight w:val="0"/>
      <w:marTop w:val="0"/>
      <w:marBottom w:val="0"/>
      <w:divBdr>
        <w:top w:val="none" w:sz="0" w:space="0" w:color="auto"/>
        <w:left w:val="none" w:sz="0" w:space="0" w:color="auto"/>
        <w:bottom w:val="none" w:sz="0" w:space="0" w:color="auto"/>
        <w:right w:val="none" w:sz="0" w:space="0" w:color="auto"/>
      </w:divBdr>
      <w:divsChild>
        <w:div w:id="219828249">
          <w:marLeft w:val="0"/>
          <w:marRight w:val="0"/>
          <w:marTop w:val="0"/>
          <w:marBottom w:val="0"/>
          <w:divBdr>
            <w:top w:val="none" w:sz="0" w:space="0" w:color="auto"/>
            <w:left w:val="none" w:sz="0" w:space="0" w:color="auto"/>
            <w:bottom w:val="none" w:sz="0" w:space="0" w:color="auto"/>
            <w:right w:val="none" w:sz="0" w:space="0" w:color="auto"/>
          </w:divBdr>
        </w:div>
      </w:divsChild>
    </w:div>
    <w:div w:id="1938783143">
      <w:bodyDiv w:val="1"/>
      <w:marLeft w:val="0"/>
      <w:marRight w:val="0"/>
      <w:marTop w:val="0"/>
      <w:marBottom w:val="0"/>
      <w:divBdr>
        <w:top w:val="none" w:sz="0" w:space="0" w:color="auto"/>
        <w:left w:val="none" w:sz="0" w:space="0" w:color="auto"/>
        <w:bottom w:val="none" w:sz="0" w:space="0" w:color="auto"/>
        <w:right w:val="none" w:sz="0" w:space="0" w:color="auto"/>
      </w:divBdr>
      <w:divsChild>
        <w:div w:id="1056706127">
          <w:marLeft w:val="0"/>
          <w:marRight w:val="0"/>
          <w:marTop w:val="0"/>
          <w:marBottom w:val="0"/>
          <w:divBdr>
            <w:top w:val="none" w:sz="0" w:space="0" w:color="auto"/>
            <w:left w:val="none" w:sz="0" w:space="0" w:color="auto"/>
            <w:bottom w:val="none" w:sz="0" w:space="0" w:color="auto"/>
            <w:right w:val="none" w:sz="0" w:space="0" w:color="auto"/>
          </w:divBdr>
        </w:div>
      </w:divsChild>
    </w:div>
    <w:div w:id="1967471037">
      <w:bodyDiv w:val="1"/>
      <w:marLeft w:val="0"/>
      <w:marRight w:val="0"/>
      <w:marTop w:val="0"/>
      <w:marBottom w:val="0"/>
      <w:divBdr>
        <w:top w:val="none" w:sz="0" w:space="0" w:color="auto"/>
        <w:left w:val="none" w:sz="0" w:space="0" w:color="auto"/>
        <w:bottom w:val="none" w:sz="0" w:space="0" w:color="auto"/>
        <w:right w:val="none" w:sz="0" w:space="0" w:color="auto"/>
      </w:divBdr>
      <w:divsChild>
        <w:div w:id="361127649">
          <w:marLeft w:val="0"/>
          <w:marRight w:val="0"/>
          <w:marTop w:val="0"/>
          <w:marBottom w:val="0"/>
          <w:divBdr>
            <w:top w:val="none" w:sz="0" w:space="0" w:color="auto"/>
            <w:left w:val="none" w:sz="0" w:space="0" w:color="auto"/>
            <w:bottom w:val="none" w:sz="0" w:space="0" w:color="auto"/>
            <w:right w:val="none" w:sz="0" w:space="0" w:color="auto"/>
          </w:divBdr>
        </w:div>
      </w:divsChild>
    </w:div>
    <w:div w:id="2007514722">
      <w:bodyDiv w:val="1"/>
      <w:marLeft w:val="0"/>
      <w:marRight w:val="0"/>
      <w:marTop w:val="0"/>
      <w:marBottom w:val="0"/>
      <w:divBdr>
        <w:top w:val="none" w:sz="0" w:space="0" w:color="auto"/>
        <w:left w:val="none" w:sz="0" w:space="0" w:color="auto"/>
        <w:bottom w:val="none" w:sz="0" w:space="0" w:color="auto"/>
        <w:right w:val="none" w:sz="0" w:space="0" w:color="auto"/>
      </w:divBdr>
    </w:div>
    <w:div w:id="2031951610">
      <w:bodyDiv w:val="1"/>
      <w:marLeft w:val="0"/>
      <w:marRight w:val="0"/>
      <w:marTop w:val="0"/>
      <w:marBottom w:val="0"/>
      <w:divBdr>
        <w:top w:val="none" w:sz="0" w:space="0" w:color="auto"/>
        <w:left w:val="none" w:sz="0" w:space="0" w:color="auto"/>
        <w:bottom w:val="none" w:sz="0" w:space="0" w:color="auto"/>
        <w:right w:val="none" w:sz="0" w:space="0" w:color="auto"/>
      </w:divBdr>
      <w:divsChild>
        <w:div w:id="55674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ea.org/reports/energy-efficiency-2023"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e.com/digital/case-studies/aviation-predictive-maintena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nergy.gov/eere/amo/articles/energy-efficiency-manufacturing-20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37/0000165-000" TargetMode="External"/><Relationship Id="rId5" Type="http://schemas.openxmlformats.org/officeDocument/2006/relationships/settings" Target="settings.xml"/><Relationship Id="rId15" Type="http://schemas.openxmlformats.org/officeDocument/2006/relationships/hyperlink" Target="https://www.mckinsey.com/business-functions/operations/our-insights/the-rise-of-the-smart-factor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oi.org/10.1016/j.jmsy.2022.09.01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CA5FAC4B6A45B693DF8C0D320CE2AB"/>
        <w:category>
          <w:name w:val="General"/>
          <w:gallery w:val="placeholder"/>
        </w:category>
        <w:types>
          <w:type w:val="bbPlcHdr"/>
        </w:types>
        <w:behaviors>
          <w:behavior w:val="content"/>
        </w:behaviors>
        <w:guid w:val="{161E57E9-14A4-441A-BA36-A32FE2426C37}"/>
      </w:docPartPr>
      <w:docPartBody>
        <w:p w:rsidR="0083351D" w:rsidRDefault="00352712" w:rsidP="00352712">
          <w:pPr>
            <w:pStyle w:val="24CA5FAC4B6A45B693DF8C0D320CE2AB"/>
          </w:pPr>
          <w:r>
            <w:rPr>
              <w:rFonts w:asciiTheme="majorHAnsi" w:eastAsiaTheme="majorEastAsia" w:hAnsiTheme="majorHAnsi" w:cstheme="majorBidi"/>
              <w:caps/>
              <w:color w:val="156082" w:themeColor="accent1"/>
              <w:sz w:val="80"/>
              <w:szCs w:val="80"/>
            </w:rPr>
            <w:t>[Document title]</w:t>
          </w:r>
        </w:p>
      </w:docPartBody>
    </w:docPart>
    <w:docPart>
      <w:docPartPr>
        <w:name w:val="5BE9B190BD184B97BA48E3A8F070406D"/>
        <w:category>
          <w:name w:val="General"/>
          <w:gallery w:val="placeholder"/>
        </w:category>
        <w:types>
          <w:type w:val="bbPlcHdr"/>
        </w:types>
        <w:behaviors>
          <w:behavior w:val="content"/>
        </w:behaviors>
        <w:guid w:val="{71C4855D-6F3E-4435-A7D9-4407F191A602}"/>
      </w:docPartPr>
      <w:docPartBody>
        <w:p w:rsidR="0083351D" w:rsidRDefault="00352712" w:rsidP="00352712">
          <w:pPr>
            <w:pStyle w:val="5BE9B190BD184B97BA48E3A8F070406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12"/>
    <w:rsid w:val="00352712"/>
    <w:rsid w:val="003D3638"/>
    <w:rsid w:val="003E4B9F"/>
    <w:rsid w:val="004F7CCA"/>
    <w:rsid w:val="00616CDD"/>
    <w:rsid w:val="00805220"/>
    <w:rsid w:val="0083351D"/>
    <w:rsid w:val="00963707"/>
    <w:rsid w:val="00975190"/>
    <w:rsid w:val="00A44B0A"/>
    <w:rsid w:val="00C16E87"/>
    <w:rsid w:val="00E909DE"/>
    <w:rsid w:val="00F62D5F"/>
    <w:rsid w:val="00FF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A5FAC4B6A45B693DF8C0D320CE2AB">
    <w:name w:val="24CA5FAC4B6A45B693DF8C0D320CE2AB"/>
    <w:rsid w:val="00352712"/>
  </w:style>
  <w:style w:type="paragraph" w:customStyle="1" w:styleId="5BE9B190BD184B97BA48E3A8F070406D">
    <w:name w:val="5BE9B190BD184B97BA48E3A8F070406D"/>
    <w:rsid w:val="0035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2025-04-12T00:00:00</PublishDate>
  <Abstract/>
  <CompanyAddress>Course: ITAI 2372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26E51-AE03-47C1-AB84-920105DD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Advantages of using AI in Government and Public Sector</vt:lpstr>
    </vt:vector>
  </TitlesOfParts>
  <Company>Prepared by: OLUGBENGA ADEGOROYE</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Advantages of using AI in MANUFACTURING INDUSTRY</dc:title>
  <dc:subject>Case Study: General Electric’s AI-Driven Predictive Maintenance in Aviation Manufacturing</dc:subject>
  <dc:creator>wadegoroye@gmail.com</dc:creator>
  <cp:keywords/>
  <dc:description/>
  <cp:lastModifiedBy>wadegoroye@gmail.com</cp:lastModifiedBy>
  <cp:revision>2</cp:revision>
  <dcterms:created xsi:type="dcterms:W3CDTF">2025-04-13T01:27:00Z</dcterms:created>
  <dcterms:modified xsi:type="dcterms:W3CDTF">2025-04-13T01:27:00Z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587399c3-7e7e-46c9-a330-deecdf1748bf</vt:lpwstr>
  </property>
</Properties>
</file>