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CE8E5" w14:textId="77777777" w:rsidR="00C708FB" w:rsidRPr="00992C4F" w:rsidRDefault="00C708FB" w:rsidP="00C708FB">
      <w:pPr>
        <w:outlineLvl w:val="0"/>
        <w:rPr>
          <w:rFonts w:ascii="Arial" w:hAnsi="Arial" w:cs="Arial"/>
          <w:b/>
        </w:rPr>
      </w:pPr>
      <w:r>
        <w:rPr>
          <w:rFonts w:ascii="Arial" w:eastAsia="Times New Roman" w:hAnsi="Arial" w:cs="Arial"/>
          <w:b/>
          <w:spacing w:val="-3"/>
          <w:sz w:val="20"/>
          <w:szCs w:val="20"/>
          <w:lang w:eastAsia="en-US"/>
        </w:rPr>
        <w:t>Detecting Expense Fraud</w:t>
      </w:r>
    </w:p>
    <w:p w14:paraId="20DF750E" w14:textId="77777777" w:rsidR="00C708FB" w:rsidRDefault="00C708FB" w:rsidP="00C708FB">
      <w:pPr>
        <w:suppressAutoHyphens/>
        <w:ind w:left="360"/>
        <w:jc w:val="both"/>
        <w:rPr>
          <w:rFonts w:ascii="Arial" w:eastAsia="Times New Roman" w:hAnsi="Arial" w:cs="Arial"/>
          <w:spacing w:val="-3"/>
          <w:sz w:val="20"/>
          <w:szCs w:val="20"/>
          <w:lang w:eastAsia="en-US"/>
        </w:rPr>
      </w:pPr>
    </w:p>
    <w:p w14:paraId="379A6816" w14:textId="77777777" w:rsidR="00C708FB" w:rsidRPr="009A6FBE" w:rsidRDefault="00C708FB" w:rsidP="00C708FB">
      <w:pPr>
        <w:suppressAutoHyphens/>
        <w:jc w:val="both"/>
        <w:rPr>
          <w:rFonts w:ascii="Arial" w:eastAsia="Times New Roman" w:hAnsi="Arial" w:cs="Arial"/>
          <w:spacing w:val="-3"/>
          <w:sz w:val="20"/>
          <w:szCs w:val="20"/>
          <w:lang w:eastAsia="en-US"/>
        </w:rPr>
      </w:pPr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 xml:space="preserve">Using the data file “expenses.xlsx” (either from Resources Session 5 or downloaded from </w:t>
      </w:r>
      <w:hyperlink r:id="rId5" w:history="1">
        <w:r w:rsidRPr="001937DF">
          <w:rPr>
            <w:rStyle w:val="Hyperlink"/>
            <w:rFonts w:ascii="Arial" w:eastAsia="Times New Roman" w:hAnsi="Arial" w:cs="Arial"/>
            <w:spacing w:val="-3"/>
            <w:sz w:val="20"/>
            <w:szCs w:val="20"/>
            <w:lang w:eastAsia="en-US"/>
          </w:rPr>
          <w:t>here</w:t>
        </w:r>
      </w:hyperlink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>) compute the distribution of first digits and some descriptive statistics for the first and second digits. In principle Transaction level data such as disbursements or</w:t>
      </w:r>
      <w:r w:rsidRPr="007567C7">
        <w:rPr>
          <w:rFonts w:ascii="Arial" w:eastAsia="Times New Roman" w:hAnsi="Arial" w:cs="Arial"/>
          <w:spacing w:val="-3"/>
          <w:sz w:val="20"/>
          <w:szCs w:val="20"/>
          <w:lang w:eastAsia="en-US"/>
        </w:rPr>
        <w:t xml:space="preserve"> sales</w:t>
      </w:r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 xml:space="preserve"> are expected to obey </w:t>
      </w:r>
      <w:proofErr w:type="spellStart"/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>Benford’s</w:t>
      </w:r>
      <w:proofErr w:type="spellEnd"/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 xml:space="preserve"> Law in distribution of the digits for the data values (see </w:t>
      </w:r>
      <w:hyperlink r:id="rId6" w:history="1">
        <w:r w:rsidRPr="00AA2E74">
          <w:rPr>
            <w:rStyle w:val="Hyperlink"/>
            <w:rFonts w:ascii="Arial" w:eastAsia="Times New Roman" w:hAnsi="Arial" w:cs="Arial"/>
            <w:spacing w:val="-3"/>
            <w:sz w:val="20"/>
            <w:szCs w:val="20"/>
            <w:lang w:eastAsia="en-US"/>
          </w:rPr>
          <w:t>https://en.wikipedia.org/wiki/Benford%27s_law</w:t>
        </w:r>
      </w:hyperlink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 xml:space="preserve"> for more details). The </w:t>
      </w:r>
      <w:proofErr w:type="spellStart"/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>Benford’s</w:t>
      </w:r>
      <w:proofErr w:type="spellEnd"/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 xml:space="preserve"> Law density function of 1</w:t>
      </w:r>
      <w:r w:rsidRPr="007567C7">
        <w:rPr>
          <w:rFonts w:ascii="Arial" w:eastAsia="Times New Roman" w:hAnsi="Arial" w:cs="Arial"/>
          <w:spacing w:val="-3"/>
          <w:sz w:val="20"/>
          <w:szCs w:val="20"/>
          <w:vertAlign w:val="superscript"/>
          <w:lang w:eastAsia="en-US"/>
        </w:rPr>
        <w:t>st</w:t>
      </w:r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 xml:space="preserve"> digits is </w:t>
      </w:r>
      <w:proofErr w:type="spellStart"/>
      <w:proofErr w:type="gramStart"/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>Prob</w:t>
      </w:r>
      <w:proofErr w:type="spellEnd"/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>[</w:t>
      </w:r>
      <w:proofErr w:type="gramEnd"/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>1</w:t>
      </w:r>
      <w:r w:rsidRPr="009A6FBE">
        <w:rPr>
          <w:rFonts w:ascii="Arial" w:eastAsia="Times New Roman" w:hAnsi="Arial" w:cs="Arial"/>
          <w:spacing w:val="-3"/>
          <w:sz w:val="20"/>
          <w:szCs w:val="20"/>
          <w:vertAlign w:val="superscript"/>
          <w:lang w:eastAsia="en-US"/>
        </w:rPr>
        <w:t>st</w:t>
      </w:r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 xml:space="preserve"> digit = n] = log</w:t>
      </w:r>
      <w:r w:rsidRPr="009A6FBE">
        <w:rPr>
          <w:rFonts w:ascii="Arial" w:eastAsia="Times New Roman" w:hAnsi="Arial" w:cs="Arial"/>
          <w:spacing w:val="-3"/>
          <w:sz w:val="20"/>
          <w:szCs w:val="20"/>
          <w:vertAlign w:val="subscript"/>
          <w:lang w:eastAsia="en-US"/>
        </w:rPr>
        <w:t>10</w:t>
      </w:r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 xml:space="preserve">(1+1/n) where n=1,2,...,9. Some properties (these are not parameters because there is only one </w:t>
      </w:r>
      <w:proofErr w:type="spellStart"/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>Benford</w:t>
      </w:r>
      <w:proofErr w:type="spellEnd"/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 xml:space="preserve"> distribution):</w:t>
      </w:r>
    </w:p>
    <w:p w14:paraId="3997F134" w14:textId="77777777" w:rsidR="00C708FB" w:rsidRPr="00C5447E" w:rsidRDefault="00C708FB" w:rsidP="00C708FB">
      <w:pPr>
        <w:suppressAutoHyphens/>
        <w:ind w:left="360"/>
        <w:jc w:val="both"/>
        <w:rPr>
          <w:rFonts w:ascii="Arial" w:eastAsia="Times New Roman" w:hAnsi="Arial" w:cs="Arial"/>
          <w:spacing w:val="-3"/>
          <w:sz w:val="20"/>
          <w:szCs w:val="20"/>
          <w:lang w:eastAsia="en-US"/>
        </w:rPr>
      </w:pPr>
    </w:p>
    <w:p w14:paraId="150D303C" w14:textId="77777777" w:rsidR="00C708FB" w:rsidRPr="00C5447E" w:rsidRDefault="00C708FB" w:rsidP="00C708FB">
      <w:pPr>
        <w:suppressAutoHyphens/>
        <w:ind w:left="360"/>
        <w:jc w:val="both"/>
        <w:rPr>
          <w:rFonts w:ascii="Arial" w:eastAsia="Times New Roman" w:hAnsi="Arial" w:cs="Arial"/>
          <w:spacing w:val="-3"/>
          <w:sz w:val="20"/>
          <w:szCs w:val="20"/>
          <w:lang w:eastAsia="en-US"/>
        </w:rPr>
      </w:pPr>
      <w:r w:rsidRPr="00C5447E">
        <w:rPr>
          <w:rFonts w:ascii="Arial" w:eastAsia="Times New Roman" w:hAnsi="Arial" w:cs="Arial"/>
          <w:spacing w:val="-3"/>
          <w:sz w:val="20"/>
          <w:szCs w:val="20"/>
          <w:lang w:eastAsia="en-US"/>
        </w:rPr>
        <w:t>mean 3.440</w:t>
      </w:r>
    </w:p>
    <w:p w14:paraId="36002731" w14:textId="77777777" w:rsidR="00C708FB" w:rsidRPr="00C5447E" w:rsidRDefault="00C708FB" w:rsidP="00C708FB">
      <w:pPr>
        <w:suppressAutoHyphens/>
        <w:ind w:left="360"/>
        <w:jc w:val="both"/>
        <w:rPr>
          <w:rFonts w:ascii="Arial" w:eastAsia="Times New Roman" w:hAnsi="Arial" w:cs="Arial"/>
          <w:spacing w:val="-3"/>
          <w:sz w:val="20"/>
          <w:szCs w:val="20"/>
          <w:lang w:eastAsia="en-US"/>
        </w:rPr>
      </w:pPr>
      <w:r w:rsidRPr="00C5447E">
        <w:rPr>
          <w:rFonts w:ascii="Arial" w:eastAsia="Times New Roman" w:hAnsi="Arial" w:cs="Arial"/>
          <w:spacing w:val="-3"/>
          <w:sz w:val="20"/>
          <w:szCs w:val="20"/>
          <w:lang w:eastAsia="en-US"/>
        </w:rPr>
        <w:t>variance 6.057</w:t>
      </w:r>
    </w:p>
    <w:p w14:paraId="3EEC61E3" w14:textId="77777777" w:rsidR="00C708FB" w:rsidRPr="00C5447E" w:rsidRDefault="00C708FB" w:rsidP="00C708FB">
      <w:pPr>
        <w:suppressAutoHyphens/>
        <w:ind w:left="360"/>
        <w:jc w:val="both"/>
        <w:rPr>
          <w:rFonts w:ascii="Arial" w:eastAsia="Times New Roman" w:hAnsi="Arial" w:cs="Arial"/>
          <w:spacing w:val="-3"/>
          <w:sz w:val="20"/>
          <w:szCs w:val="20"/>
          <w:lang w:eastAsia="en-US"/>
        </w:rPr>
      </w:pPr>
      <w:r w:rsidRPr="00C5447E">
        <w:rPr>
          <w:rFonts w:ascii="Arial" w:eastAsia="Times New Roman" w:hAnsi="Arial" w:cs="Arial"/>
          <w:spacing w:val="-3"/>
          <w:sz w:val="20"/>
          <w:szCs w:val="20"/>
          <w:lang w:eastAsia="en-US"/>
        </w:rPr>
        <w:t>skewness 0.796</w:t>
      </w:r>
    </w:p>
    <w:p w14:paraId="0D740833" w14:textId="77777777" w:rsidR="00C708FB" w:rsidRDefault="00C708FB" w:rsidP="00C708FB">
      <w:pPr>
        <w:suppressAutoHyphens/>
        <w:ind w:left="360"/>
        <w:jc w:val="both"/>
        <w:rPr>
          <w:rFonts w:ascii="Arial" w:eastAsia="Times New Roman" w:hAnsi="Arial" w:cs="Arial"/>
          <w:spacing w:val="-3"/>
          <w:sz w:val="20"/>
          <w:szCs w:val="20"/>
          <w:lang w:eastAsia="en-US"/>
        </w:rPr>
      </w:pPr>
      <w:r w:rsidRPr="00C5447E">
        <w:rPr>
          <w:rFonts w:ascii="Arial" w:eastAsia="Times New Roman" w:hAnsi="Arial" w:cs="Arial"/>
          <w:spacing w:val="-3"/>
          <w:sz w:val="20"/>
          <w:szCs w:val="20"/>
          <w:lang w:eastAsia="en-US"/>
        </w:rPr>
        <w:t>kurtosis −0.548</w:t>
      </w:r>
    </w:p>
    <w:p w14:paraId="376B51FD" w14:textId="77777777" w:rsidR="00C708FB" w:rsidRPr="00C5447E" w:rsidRDefault="00C708FB" w:rsidP="00C708FB">
      <w:pPr>
        <w:suppressAutoHyphens/>
        <w:ind w:left="360"/>
        <w:jc w:val="both"/>
        <w:rPr>
          <w:rFonts w:ascii="Arial" w:eastAsia="Times New Roman" w:hAnsi="Arial" w:cs="Arial"/>
          <w:spacing w:val="-3"/>
          <w:sz w:val="20"/>
          <w:szCs w:val="20"/>
          <w:lang w:eastAsia="en-US"/>
        </w:rPr>
      </w:pPr>
    </w:p>
    <w:p w14:paraId="2B351900" w14:textId="77777777" w:rsidR="00C708FB" w:rsidRDefault="00C708FB" w:rsidP="00C708FB">
      <w:pPr>
        <w:suppressAutoHyphens/>
        <w:ind w:left="360"/>
        <w:jc w:val="both"/>
        <w:rPr>
          <w:rFonts w:ascii="Arial" w:eastAsia="Times New Roman" w:hAnsi="Arial" w:cs="Arial"/>
          <w:spacing w:val="-3"/>
          <w:sz w:val="20"/>
          <w:szCs w:val="20"/>
          <w:lang w:eastAsia="en-US"/>
        </w:rPr>
      </w:pPr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>The density function</w:t>
      </w:r>
      <w:r w:rsidRPr="00C5447E">
        <w:rPr>
          <w:rFonts w:ascii="Arial" w:eastAsia="Times New Roman" w:hAnsi="Arial" w:cs="Arial"/>
          <w:spacing w:val="-3"/>
          <w:sz w:val="20"/>
          <w:szCs w:val="20"/>
          <w:lang w:eastAsia="en-US"/>
        </w:rPr>
        <w:t xml:space="preserve"> exact probabilities for the joint occurrence of the first two digits according to </w:t>
      </w:r>
      <w:proofErr w:type="spellStart"/>
      <w:r w:rsidRPr="00C5447E">
        <w:rPr>
          <w:rFonts w:ascii="Arial" w:eastAsia="Times New Roman" w:hAnsi="Arial" w:cs="Arial"/>
          <w:spacing w:val="-3"/>
          <w:sz w:val="20"/>
          <w:szCs w:val="20"/>
          <w:lang w:eastAsia="en-US"/>
        </w:rPr>
        <w:t>Benford's</w:t>
      </w:r>
      <w:proofErr w:type="spellEnd"/>
      <w:r w:rsidRPr="00C5447E">
        <w:rPr>
          <w:rFonts w:ascii="Arial" w:eastAsia="Times New Roman" w:hAnsi="Arial" w:cs="Arial"/>
          <w:spacing w:val="-3"/>
          <w:sz w:val="20"/>
          <w:szCs w:val="20"/>
          <w:lang w:eastAsia="en-US"/>
        </w:rPr>
        <w:t xml:space="preserve"> law is </w:t>
      </w:r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 xml:space="preserve">known but a bit more complex than we need to deal with, however it is useful to know </w:t>
      </w:r>
      <w:r w:rsidRPr="00C5447E">
        <w:rPr>
          <w:rFonts w:ascii="Arial" w:eastAsia="Times New Roman" w:hAnsi="Arial" w:cs="Arial"/>
          <w:spacing w:val="-3"/>
          <w:sz w:val="20"/>
          <w:szCs w:val="20"/>
          <w:lang w:eastAsia="en-US"/>
        </w:rPr>
        <w:t xml:space="preserve">the population correlation between </w:t>
      </w:r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>the first and second digits is</w:t>
      </w:r>
      <w:r w:rsidRPr="00C5447E">
        <w:rPr>
          <w:rFonts w:ascii="Arial" w:eastAsia="Times New Roman" w:hAnsi="Arial" w:cs="Arial"/>
          <w:spacing w:val="-3"/>
          <w:sz w:val="20"/>
          <w:szCs w:val="20"/>
          <w:lang w:eastAsia="en-US"/>
        </w:rPr>
        <w:t xml:space="preserve"> ρ = 0.0561.</w:t>
      </w:r>
    </w:p>
    <w:p w14:paraId="2F0CD06B" w14:textId="77777777" w:rsidR="00C708FB" w:rsidRDefault="00C708FB" w:rsidP="00C708FB">
      <w:pPr>
        <w:suppressAutoHyphens/>
        <w:ind w:left="360"/>
        <w:jc w:val="both"/>
        <w:rPr>
          <w:rFonts w:ascii="Arial" w:eastAsia="Times New Roman" w:hAnsi="Arial" w:cs="Arial"/>
          <w:spacing w:val="-3"/>
          <w:sz w:val="20"/>
          <w:szCs w:val="20"/>
          <w:lang w:eastAsia="en-US"/>
        </w:rPr>
      </w:pPr>
    </w:p>
    <w:p w14:paraId="19A47449" w14:textId="77777777" w:rsidR="00C708FB" w:rsidRDefault="00C708FB" w:rsidP="00C708FB">
      <w:pPr>
        <w:pStyle w:val="ListParagraph"/>
        <w:numPr>
          <w:ilvl w:val="1"/>
          <w:numId w:val="1"/>
        </w:numPr>
        <w:suppressAutoHyphens/>
        <w:jc w:val="both"/>
        <w:rPr>
          <w:rFonts w:ascii="Arial" w:eastAsia="Times New Roman" w:hAnsi="Arial" w:cs="Arial"/>
          <w:spacing w:val="-3"/>
          <w:sz w:val="20"/>
          <w:szCs w:val="20"/>
          <w:lang w:eastAsia="en-US"/>
        </w:rPr>
      </w:pPr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>Compare the distributions of the 1</w:t>
      </w:r>
      <w:r w:rsidRPr="002862FF">
        <w:rPr>
          <w:rFonts w:ascii="Arial" w:eastAsia="Times New Roman" w:hAnsi="Arial" w:cs="Arial"/>
          <w:spacing w:val="-3"/>
          <w:sz w:val="20"/>
          <w:szCs w:val="20"/>
          <w:vertAlign w:val="superscript"/>
          <w:lang w:eastAsia="en-US"/>
        </w:rPr>
        <w:t>st</w:t>
      </w:r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 xml:space="preserve"> digits for Expenses1 and Expenses2 with the </w:t>
      </w:r>
      <w:proofErr w:type="spellStart"/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>Benford’s</w:t>
      </w:r>
      <w:proofErr w:type="spellEnd"/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 xml:space="preserve"> Law density. Discuss how well each seems to fit the </w:t>
      </w:r>
      <w:proofErr w:type="spellStart"/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>Benford’s</w:t>
      </w:r>
      <w:proofErr w:type="spellEnd"/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 xml:space="preserve"> Law density and interpret what this may imply about the expense data.</w:t>
      </w:r>
    </w:p>
    <w:p w14:paraId="550DDF12" w14:textId="77777777" w:rsidR="00C708FB" w:rsidRDefault="00C708FB" w:rsidP="00C708FB">
      <w:pPr>
        <w:pStyle w:val="ListParagraph"/>
        <w:suppressAutoHyphens/>
        <w:ind w:left="1080"/>
        <w:jc w:val="both"/>
        <w:rPr>
          <w:rFonts w:ascii="Arial" w:eastAsia="Times New Roman" w:hAnsi="Arial" w:cs="Arial"/>
          <w:b/>
          <w:spacing w:val="-3"/>
          <w:sz w:val="20"/>
          <w:szCs w:val="20"/>
          <w:lang w:eastAsia="en-US"/>
        </w:rPr>
      </w:pPr>
      <w:r w:rsidRPr="007000FD">
        <w:rPr>
          <w:rFonts w:ascii="Arial" w:eastAsia="Times New Roman" w:hAnsi="Arial" w:cs="Arial"/>
          <w:b/>
          <w:spacing w:val="-3"/>
          <w:sz w:val="20"/>
          <w:szCs w:val="20"/>
          <w:lang w:eastAsia="en-US"/>
        </w:rPr>
        <w:t>Use polygon (line graph) rather than histograms (bar chart) to compare.</w:t>
      </w:r>
    </w:p>
    <w:p w14:paraId="1033AB7B" w14:textId="77777777" w:rsidR="00826A65" w:rsidRDefault="00826A65" w:rsidP="00C708FB">
      <w:pPr>
        <w:pStyle w:val="ListParagraph"/>
        <w:suppressAutoHyphens/>
        <w:ind w:left="1080"/>
        <w:jc w:val="both"/>
        <w:rPr>
          <w:rFonts w:ascii="Arial" w:eastAsia="Times New Roman" w:hAnsi="Arial" w:cs="Arial"/>
          <w:b/>
          <w:spacing w:val="-3"/>
          <w:sz w:val="20"/>
          <w:szCs w:val="20"/>
          <w:lang w:eastAsia="en-US"/>
        </w:rPr>
      </w:pPr>
    </w:p>
    <w:p w14:paraId="29463D6A" w14:textId="77777777" w:rsidR="00826A65" w:rsidRPr="00826A65" w:rsidRDefault="00826A65" w:rsidP="00826A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</w:pPr>
      <w:proofErr w:type="spellStart"/>
      <w:r w:rsidRPr="00826A65">
        <w:rPr>
          <w:rFonts w:ascii="Courier" w:eastAsiaTheme="minorEastAsia" w:hAnsi="Courier" w:cs="Courier New"/>
          <w:color w:val="000000"/>
          <w:sz w:val="20"/>
          <w:szCs w:val="20"/>
          <w:lang w:eastAsia="en-US"/>
        </w:rPr>
        <w:t>benlaw</w:t>
      </w:r>
      <w:proofErr w:type="spellEnd"/>
      <w:r w:rsidRPr="00826A65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 </w:t>
      </w:r>
      <w:r w:rsidRPr="00826A65">
        <w:rPr>
          <w:rFonts w:ascii="Courier" w:eastAsiaTheme="minorEastAsia" w:hAnsi="Courier" w:cs="Courier New"/>
          <w:color w:val="687687"/>
          <w:sz w:val="20"/>
          <w:szCs w:val="20"/>
          <w:lang w:eastAsia="en-US"/>
        </w:rPr>
        <w:t>&lt;-</w:t>
      </w:r>
      <w:r w:rsidRPr="00826A65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 </w:t>
      </w:r>
      <w:r w:rsidRPr="00826A65">
        <w:rPr>
          <w:rFonts w:ascii="Courier" w:eastAsiaTheme="minorEastAsia" w:hAnsi="Courier" w:cs="Courier New"/>
          <w:b/>
          <w:bCs/>
          <w:color w:val="990000"/>
          <w:sz w:val="20"/>
          <w:szCs w:val="20"/>
          <w:lang w:eastAsia="en-US"/>
        </w:rPr>
        <w:t>function</w:t>
      </w:r>
      <w:r w:rsidRPr="00826A65">
        <w:rPr>
          <w:rFonts w:ascii="Courier" w:eastAsiaTheme="minorEastAsia" w:hAnsi="Courier" w:cs="Courier New"/>
          <w:color w:val="687687"/>
          <w:sz w:val="20"/>
          <w:szCs w:val="20"/>
          <w:lang w:eastAsia="en-US"/>
        </w:rPr>
        <w:t>(</w:t>
      </w:r>
      <w:r w:rsidRPr="00826A65">
        <w:rPr>
          <w:rFonts w:ascii="Courier" w:eastAsiaTheme="minorEastAsia" w:hAnsi="Courier" w:cs="Courier New"/>
          <w:color w:val="000000"/>
          <w:sz w:val="20"/>
          <w:szCs w:val="20"/>
          <w:lang w:eastAsia="en-US"/>
        </w:rPr>
        <w:t>d</w:t>
      </w:r>
      <w:r w:rsidRPr="00826A65">
        <w:rPr>
          <w:rFonts w:ascii="Courier" w:eastAsiaTheme="minorEastAsia" w:hAnsi="Courier" w:cs="Courier New"/>
          <w:color w:val="687687"/>
          <w:sz w:val="20"/>
          <w:szCs w:val="20"/>
          <w:lang w:eastAsia="en-US"/>
        </w:rPr>
        <w:t>)</w:t>
      </w:r>
      <w:r w:rsidRPr="00826A65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 </w:t>
      </w:r>
      <w:r w:rsidRPr="00826A65">
        <w:rPr>
          <w:rFonts w:ascii="Courier" w:eastAsiaTheme="minorEastAsia" w:hAnsi="Courier" w:cs="Courier New"/>
          <w:color w:val="000000"/>
          <w:sz w:val="20"/>
          <w:szCs w:val="20"/>
          <w:lang w:eastAsia="en-US"/>
        </w:rPr>
        <w:t>log10</w:t>
      </w:r>
      <w:r w:rsidRPr="00826A65">
        <w:rPr>
          <w:rFonts w:ascii="Courier" w:eastAsiaTheme="minorEastAsia" w:hAnsi="Courier" w:cs="Courier New"/>
          <w:color w:val="687687"/>
          <w:sz w:val="20"/>
          <w:szCs w:val="20"/>
          <w:lang w:eastAsia="en-US"/>
        </w:rPr>
        <w:t>(</w:t>
      </w:r>
      <w:r w:rsidRPr="00826A65">
        <w:rPr>
          <w:rFonts w:ascii="Courier" w:eastAsiaTheme="minorEastAsia" w:hAnsi="Courier" w:cs="Courier New"/>
          <w:color w:val="009999"/>
          <w:sz w:val="20"/>
          <w:szCs w:val="20"/>
          <w:lang w:eastAsia="en-US"/>
        </w:rPr>
        <w:t>1</w:t>
      </w:r>
      <w:r w:rsidRPr="00826A65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 </w:t>
      </w:r>
      <w:r w:rsidRPr="00826A65">
        <w:rPr>
          <w:rFonts w:ascii="Courier" w:eastAsiaTheme="minorEastAsia" w:hAnsi="Courier" w:cs="Courier New"/>
          <w:color w:val="687687"/>
          <w:sz w:val="20"/>
          <w:szCs w:val="20"/>
          <w:lang w:eastAsia="en-US"/>
        </w:rPr>
        <w:t>+</w:t>
      </w:r>
      <w:r w:rsidRPr="00826A65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 </w:t>
      </w:r>
      <w:r w:rsidRPr="00826A65">
        <w:rPr>
          <w:rFonts w:ascii="Courier" w:eastAsiaTheme="minorEastAsia" w:hAnsi="Courier" w:cs="Courier New"/>
          <w:color w:val="009999"/>
          <w:sz w:val="20"/>
          <w:szCs w:val="20"/>
          <w:lang w:eastAsia="en-US"/>
        </w:rPr>
        <w:t>1</w:t>
      </w:r>
      <w:r w:rsidRPr="00826A65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 </w:t>
      </w:r>
      <w:r w:rsidRPr="00826A65">
        <w:rPr>
          <w:rFonts w:ascii="Courier" w:eastAsiaTheme="minorEastAsia" w:hAnsi="Courier" w:cs="Courier New"/>
          <w:color w:val="687687"/>
          <w:sz w:val="20"/>
          <w:szCs w:val="20"/>
          <w:lang w:eastAsia="en-US"/>
        </w:rPr>
        <w:t>/</w:t>
      </w:r>
      <w:r w:rsidRPr="00826A65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 </w:t>
      </w:r>
      <w:r w:rsidRPr="00826A65">
        <w:rPr>
          <w:rFonts w:ascii="Courier" w:eastAsiaTheme="minorEastAsia" w:hAnsi="Courier" w:cs="Courier New"/>
          <w:color w:val="000000"/>
          <w:sz w:val="20"/>
          <w:szCs w:val="20"/>
          <w:lang w:eastAsia="en-US"/>
        </w:rPr>
        <w:t>d</w:t>
      </w:r>
      <w:r w:rsidRPr="00826A65">
        <w:rPr>
          <w:rFonts w:ascii="Courier" w:eastAsiaTheme="minorEastAsia" w:hAnsi="Courier" w:cs="Courier New"/>
          <w:color w:val="687687"/>
          <w:sz w:val="20"/>
          <w:szCs w:val="20"/>
          <w:lang w:eastAsia="en-US"/>
        </w:rPr>
        <w:t>)</w:t>
      </w:r>
    </w:p>
    <w:p w14:paraId="06AEDA09" w14:textId="512652E7" w:rsidR="00826A65" w:rsidRDefault="00826A65" w:rsidP="00826A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Theme="minorEastAsia" w:hAnsi="Courier" w:cs="Courier New"/>
          <w:color w:val="009999"/>
          <w:sz w:val="20"/>
          <w:szCs w:val="20"/>
          <w:lang w:eastAsia="en-US"/>
        </w:rPr>
      </w:pPr>
      <w:r w:rsidRPr="00826A65">
        <w:rPr>
          <w:rFonts w:ascii="Courier" w:eastAsiaTheme="minorEastAsia" w:hAnsi="Courier" w:cs="Courier New"/>
          <w:color w:val="000000"/>
          <w:sz w:val="20"/>
          <w:szCs w:val="20"/>
          <w:lang w:eastAsia="en-US"/>
        </w:rPr>
        <w:t>digits</w:t>
      </w:r>
      <w:r w:rsidRPr="00826A65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 </w:t>
      </w:r>
      <w:r w:rsidRPr="00826A65">
        <w:rPr>
          <w:rFonts w:ascii="Courier" w:eastAsiaTheme="minorEastAsia" w:hAnsi="Courier" w:cs="Courier New"/>
          <w:color w:val="687687"/>
          <w:sz w:val="20"/>
          <w:szCs w:val="20"/>
          <w:lang w:eastAsia="en-US"/>
        </w:rPr>
        <w:t>&lt;-</w:t>
      </w:r>
      <w:r w:rsidRPr="00826A65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 </w:t>
      </w:r>
      <w:r w:rsidRPr="00826A65">
        <w:rPr>
          <w:rFonts w:ascii="Courier" w:eastAsiaTheme="minorEastAsia" w:hAnsi="Courier" w:cs="Courier New"/>
          <w:color w:val="009999"/>
          <w:sz w:val="20"/>
          <w:szCs w:val="20"/>
          <w:lang w:eastAsia="en-US"/>
        </w:rPr>
        <w:t>1</w:t>
      </w:r>
      <w:r w:rsidRPr="00826A65">
        <w:rPr>
          <w:rFonts w:ascii="Courier" w:eastAsiaTheme="minorEastAsia" w:hAnsi="Courier" w:cs="Courier New"/>
          <w:color w:val="687687"/>
          <w:sz w:val="20"/>
          <w:szCs w:val="20"/>
          <w:lang w:eastAsia="en-US"/>
        </w:rPr>
        <w:t>:</w:t>
      </w:r>
      <w:r w:rsidRPr="00826A65">
        <w:rPr>
          <w:rFonts w:ascii="Courier" w:eastAsiaTheme="minorEastAsia" w:hAnsi="Courier" w:cs="Courier New"/>
          <w:color w:val="009999"/>
          <w:sz w:val="20"/>
          <w:szCs w:val="20"/>
          <w:lang w:eastAsia="en-US"/>
        </w:rPr>
        <w:t>9</w:t>
      </w:r>
    </w:p>
    <w:p w14:paraId="0357DF44" w14:textId="422D1544" w:rsidR="002A046C" w:rsidRDefault="00826A65" w:rsidP="00826A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Theme="minorEastAsia" w:hAnsi="Courier" w:cs="Courier New"/>
          <w:color w:val="687687"/>
          <w:sz w:val="20"/>
          <w:szCs w:val="20"/>
          <w:lang w:eastAsia="en-US"/>
        </w:rPr>
      </w:pPr>
      <w:proofErr w:type="spellStart"/>
      <w:r w:rsidRPr="00826A65">
        <w:rPr>
          <w:rFonts w:ascii="Courier" w:eastAsiaTheme="minorEastAsia" w:hAnsi="Courier" w:cs="Courier New"/>
          <w:color w:val="000000"/>
          <w:sz w:val="20"/>
          <w:szCs w:val="20"/>
          <w:lang w:eastAsia="en-US"/>
        </w:rPr>
        <w:t>baseBarplot</w:t>
      </w:r>
      <w:proofErr w:type="spellEnd"/>
      <w:r w:rsidRPr="00826A65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 </w:t>
      </w:r>
      <w:r w:rsidRPr="00826A65">
        <w:rPr>
          <w:rFonts w:ascii="Courier" w:eastAsiaTheme="minorEastAsia" w:hAnsi="Courier" w:cs="Courier New"/>
          <w:color w:val="687687"/>
          <w:sz w:val="20"/>
          <w:szCs w:val="20"/>
          <w:lang w:eastAsia="en-US"/>
        </w:rPr>
        <w:t>&lt;-</w:t>
      </w:r>
      <w:r w:rsidRPr="00826A65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 </w:t>
      </w:r>
      <w:proofErr w:type="spellStart"/>
      <w:r w:rsidRPr="00826A65">
        <w:rPr>
          <w:rFonts w:ascii="Courier" w:eastAsiaTheme="minorEastAsia" w:hAnsi="Courier" w:cs="Courier New"/>
          <w:color w:val="000000"/>
          <w:sz w:val="20"/>
          <w:szCs w:val="20"/>
          <w:lang w:eastAsia="en-US"/>
        </w:rPr>
        <w:t>barplot</w:t>
      </w:r>
      <w:proofErr w:type="spellEnd"/>
      <w:r w:rsidRPr="00826A65">
        <w:rPr>
          <w:rFonts w:ascii="Courier" w:eastAsiaTheme="minorEastAsia" w:hAnsi="Courier" w:cs="Courier New"/>
          <w:color w:val="687687"/>
          <w:sz w:val="20"/>
          <w:szCs w:val="20"/>
          <w:lang w:eastAsia="en-US"/>
        </w:rPr>
        <w:t>(</w:t>
      </w:r>
      <w:proofErr w:type="spellStart"/>
      <w:r w:rsidRPr="00826A65">
        <w:rPr>
          <w:rFonts w:ascii="Courier" w:eastAsiaTheme="minorEastAsia" w:hAnsi="Courier" w:cs="Courier New"/>
          <w:color w:val="000000"/>
          <w:sz w:val="20"/>
          <w:szCs w:val="20"/>
          <w:lang w:eastAsia="en-US"/>
        </w:rPr>
        <w:t>benlaw</w:t>
      </w:r>
      <w:proofErr w:type="spellEnd"/>
      <w:r w:rsidRPr="00826A65">
        <w:rPr>
          <w:rFonts w:ascii="Courier" w:eastAsiaTheme="minorEastAsia" w:hAnsi="Courier" w:cs="Courier New"/>
          <w:color w:val="687687"/>
          <w:sz w:val="20"/>
          <w:szCs w:val="20"/>
          <w:lang w:eastAsia="en-US"/>
        </w:rPr>
        <w:t>(</w:t>
      </w:r>
      <w:r w:rsidRPr="00826A65">
        <w:rPr>
          <w:rFonts w:ascii="Courier" w:eastAsiaTheme="minorEastAsia" w:hAnsi="Courier" w:cs="Courier New"/>
          <w:color w:val="000000"/>
          <w:sz w:val="20"/>
          <w:szCs w:val="20"/>
          <w:lang w:eastAsia="en-US"/>
        </w:rPr>
        <w:t>digits</w:t>
      </w:r>
      <w:r w:rsidRPr="00826A65">
        <w:rPr>
          <w:rFonts w:ascii="Courier" w:eastAsiaTheme="minorEastAsia" w:hAnsi="Courier" w:cs="Courier New"/>
          <w:color w:val="687687"/>
          <w:sz w:val="20"/>
          <w:szCs w:val="20"/>
          <w:lang w:eastAsia="en-US"/>
        </w:rPr>
        <w:t>)</w:t>
      </w:r>
      <w:r w:rsidRPr="00826A65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, </w:t>
      </w:r>
      <w:proofErr w:type="spellStart"/>
      <w:r w:rsidRPr="00826A65">
        <w:rPr>
          <w:rFonts w:ascii="Courier" w:eastAsiaTheme="minorEastAsia" w:hAnsi="Courier" w:cs="Courier New"/>
          <w:color w:val="000000"/>
          <w:sz w:val="20"/>
          <w:szCs w:val="20"/>
          <w:lang w:eastAsia="en-US"/>
        </w:rPr>
        <w:t>names.arg</w:t>
      </w:r>
      <w:proofErr w:type="spellEnd"/>
      <w:r w:rsidRPr="00826A65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 </w:t>
      </w:r>
      <w:r w:rsidRPr="00826A65">
        <w:rPr>
          <w:rFonts w:ascii="Courier" w:eastAsiaTheme="minorEastAsia" w:hAnsi="Courier" w:cs="Courier New"/>
          <w:color w:val="687687"/>
          <w:sz w:val="20"/>
          <w:szCs w:val="20"/>
          <w:lang w:eastAsia="en-US"/>
        </w:rPr>
        <w:t>=</w:t>
      </w:r>
      <w:r w:rsidRPr="00826A65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 </w:t>
      </w:r>
      <w:r w:rsidRPr="00826A65">
        <w:rPr>
          <w:rFonts w:ascii="Courier" w:eastAsiaTheme="minorEastAsia" w:hAnsi="Courier" w:cs="Courier New"/>
          <w:color w:val="000000"/>
          <w:sz w:val="20"/>
          <w:szCs w:val="20"/>
          <w:lang w:eastAsia="en-US"/>
        </w:rPr>
        <w:t>digits</w:t>
      </w:r>
      <w:r w:rsidRPr="00826A65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, </w:t>
      </w:r>
      <w:proofErr w:type="spellStart"/>
      <w:r w:rsidRPr="00826A65">
        <w:rPr>
          <w:rFonts w:ascii="Courier" w:eastAsiaTheme="minorEastAsia" w:hAnsi="Courier" w:cs="Courier New"/>
          <w:color w:val="000000"/>
          <w:sz w:val="20"/>
          <w:szCs w:val="20"/>
          <w:lang w:eastAsia="en-US"/>
        </w:rPr>
        <w:t>xlab</w:t>
      </w:r>
      <w:proofErr w:type="spellEnd"/>
      <w:r w:rsidRPr="00826A65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 </w:t>
      </w:r>
      <w:r w:rsidRPr="00826A65">
        <w:rPr>
          <w:rFonts w:ascii="Courier" w:eastAsiaTheme="minorEastAsia" w:hAnsi="Courier" w:cs="Courier New"/>
          <w:color w:val="687687"/>
          <w:sz w:val="20"/>
          <w:szCs w:val="20"/>
          <w:lang w:eastAsia="en-US"/>
        </w:rPr>
        <w:t>=</w:t>
      </w:r>
      <w:r w:rsidRPr="00826A65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 </w:t>
      </w:r>
      <w:r w:rsidRPr="00826A65">
        <w:rPr>
          <w:rFonts w:ascii="Courier" w:eastAsiaTheme="minorEastAsia" w:hAnsi="Courier" w:cs="Courier New"/>
          <w:color w:val="DD1144"/>
          <w:sz w:val="20"/>
          <w:szCs w:val="20"/>
          <w:lang w:eastAsia="en-US"/>
        </w:rPr>
        <w:t>"First Digit"</w:t>
      </w:r>
      <w:r w:rsidRPr="00826A65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, </w:t>
      </w:r>
      <w:proofErr w:type="spellStart"/>
      <w:r w:rsidRPr="00826A65">
        <w:rPr>
          <w:rFonts w:ascii="Courier" w:eastAsiaTheme="minorEastAsia" w:hAnsi="Courier" w:cs="Courier New"/>
          <w:color w:val="000000"/>
          <w:sz w:val="20"/>
          <w:szCs w:val="20"/>
          <w:lang w:eastAsia="en-US"/>
        </w:rPr>
        <w:t>ylim</w:t>
      </w:r>
      <w:proofErr w:type="spellEnd"/>
      <w:r w:rsidRPr="00826A65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 </w:t>
      </w:r>
      <w:r w:rsidRPr="00826A65">
        <w:rPr>
          <w:rFonts w:ascii="Courier" w:eastAsiaTheme="minorEastAsia" w:hAnsi="Courier" w:cs="Courier New"/>
          <w:color w:val="687687"/>
          <w:sz w:val="20"/>
          <w:szCs w:val="20"/>
          <w:lang w:eastAsia="en-US"/>
        </w:rPr>
        <w:t>=</w:t>
      </w:r>
      <w:r w:rsidRPr="00826A65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 </w:t>
      </w:r>
      <w:r w:rsidRPr="00826A65">
        <w:rPr>
          <w:rFonts w:ascii="Courier" w:eastAsiaTheme="minorEastAsia" w:hAnsi="Courier" w:cs="Courier New"/>
          <w:color w:val="000000"/>
          <w:sz w:val="20"/>
          <w:szCs w:val="20"/>
          <w:lang w:eastAsia="en-US"/>
        </w:rPr>
        <w:t>c</w:t>
      </w:r>
      <w:r w:rsidRPr="00826A65">
        <w:rPr>
          <w:rFonts w:ascii="Courier" w:eastAsiaTheme="minorEastAsia" w:hAnsi="Courier" w:cs="Courier New"/>
          <w:color w:val="687687"/>
          <w:sz w:val="20"/>
          <w:szCs w:val="20"/>
          <w:lang w:eastAsia="en-US"/>
        </w:rPr>
        <w:t>(</w:t>
      </w:r>
      <w:r w:rsidRPr="00826A65">
        <w:rPr>
          <w:rFonts w:ascii="Courier" w:eastAsiaTheme="minorEastAsia" w:hAnsi="Courier" w:cs="Courier New"/>
          <w:color w:val="009999"/>
          <w:sz w:val="20"/>
          <w:szCs w:val="20"/>
          <w:lang w:eastAsia="en-US"/>
        </w:rPr>
        <w:t>0</w:t>
      </w:r>
      <w:r w:rsidRPr="00826A65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, </w:t>
      </w:r>
      <w:r w:rsidRPr="00826A65">
        <w:rPr>
          <w:rFonts w:ascii="Courier" w:eastAsiaTheme="minorEastAsia" w:hAnsi="Courier" w:cs="Courier New"/>
          <w:color w:val="009999"/>
          <w:sz w:val="20"/>
          <w:szCs w:val="20"/>
          <w:lang w:eastAsia="en-US"/>
        </w:rPr>
        <w:t>.35</w:t>
      </w:r>
      <w:r w:rsidRPr="00826A65">
        <w:rPr>
          <w:rFonts w:ascii="Courier" w:eastAsiaTheme="minorEastAsia" w:hAnsi="Courier" w:cs="Courier New"/>
          <w:color w:val="687687"/>
          <w:sz w:val="20"/>
          <w:szCs w:val="20"/>
          <w:lang w:eastAsia="en-US"/>
        </w:rPr>
        <w:t>))</w:t>
      </w:r>
      <w:bookmarkStart w:id="0" w:name="_GoBack"/>
      <w:bookmarkEnd w:id="0"/>
    </w:p>
    <w:p w14:paraId="5D1CEFDE" w14:textId="77777777" w:rsidR="002A046C" w:rsidRPr="002A046C" w:rsidRDefault="002A046C" w:rsidP="002A04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</w:pPr>
      <w:proofErr w:type="spellStart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firstDigit</w:t>
      </w:r>
      <w:proofErr w:type="spellEnd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 &lt;- function(x) </w:t>
      </w:r>
      <w:proofErr w:type="spellStart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substr</w:t>
      </w:r>
      <w:proofErr w:type="spellEnd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(</w:t>
      </w:r>
      <w:proofErr w:type="spellStart"/>
      <w:proofErr w:type="gramStart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gsub</w:t>
      </w:r>
      <w:proofErr w:type="spellEnd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(</w:t>
      </w:r>
      <w:proofErr w:type="gramEnd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'[0.]', '', x), 1, 1)</w:t>
      </w:r>
    </w:p>
    <w:p w14:paraId="3A2B1262" w14:textId="77777777" w:rsidR="002A046C" w:rsidRPr="002A046C" w:rsidRDefault="002A046C" w:rsidP="002A04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</w:pPr>
      <w:proofErr w:type="spellStart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pctFirstDigit</w:t>
      </w:r>
      <w:proofErr w:type="spellEnd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 &lt;- function(x) </w:t>
      </w:r>
      <w:proofErr w:type="spellStart"/>
      <w:proofErr w:type="gramStart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data.frame</w:t>
      </w:r>
      <w:proofErr w:type="spellEnd"/>
      <w:proofErr w:type="gramEnd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(table(</w:t>
      </w:r>
      <w:proofErr w:type="spellStart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firstDigit</w:t>
      </w:r>
      <w:proofErr w:type="spellEnd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(x)) / length(x))</w:t>
      </w:r>
    </w:p>
    <w:p w14:paraId="216D014F" w14:textId="77777777" w:rsidR="002A046C" w:rsidRPr="002A046C" w:rsidRDefault="002A046C" w:rsidP="002A04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</w:pPr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de1 &lt;- </w:t>
      </w:r>
      <w:proofErr w:type="spellStart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pctFirstDigit</w:t>
      </w:r>
      <w:proofErr w:type="spellEnd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(Expenses$amount1)</w:t>
      </w:r>
    </w:p>
    <w:p w14:paraId="3573A996" w14:textId="77777777" w:rsidR="00C5500E" w:rsidRDefault="002A046C" w:rsidP="002A04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</w:pPr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head(de1)</w:t>
      </w:r>
      <w:r w:rsidR="00C5500E" w:rsidRPr="00C5500E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 </w:t>
      </w:r>
    </w:p>
    <w:p w14:paraId="21176C41" w14:textId="4E632052" w:rsidR="00C5500E" w:rsidRDefault="00C5500E" w:rsidP="002A04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</w:pPr>
      <w:r w:rsidRPr="00C5500E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names(de</w:t>
      </w:r>
      <w:proofErr w:type="gramStart"/>
      <w:r w:rsidRPr="00C5500E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1)[</w:t>
      </w:r>
      <w:proofErr w:type="gramEnd"/>
      <w:r w:rsidRPr="00C5500E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1] = "Digit"</w:t>
      </w:r>
    </w:p>
    <w:p w14:paraId="687E13CF" w14:textId="3B80BC95" w:rsidR="002A046C" w:rsidRDefault="002A046C" w:rsidP="002A04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</w:pPr>
      <w:proofErr w:type="gramStart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lines(</w:t>
      </w:r>
      <w:proofErr w:type="gramEnd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x = </w:t>
      </w:r>
      <w:proofErr w:type="spellStart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baseBarplot</w:t>
      </w:r>
      <w:proofErr w:type="spellEnd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[,1], y = d</w:t>
      </w:r>
      <w:r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e1$Freq, col = "</w:t>
      </w:r>
      <w:r w:rsidR="00F7555E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green</w:t>
      </w:r>
      <w:r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", </w:t>
      </w:r>
      <w:proofErr w:type="spellStart"/>
      <w:r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lwd</w:t>
      </w:r>
      <w:proofErr w:type="spellEnd"/>
      <w:r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 = 4, </w:t>
      </w:r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type = "b", </w:t>
      </w:r>
      <w:proofErr w:type="spellStart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pch</w:t>
      </w:r>
      <w:proofErr w:type="spellEnd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 = 23, </w:t>
      </w:r>
      <w:proofErr w:type="spellStart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cex</w:t>
      </w:r>
      <w:proofErr w:type="spellEnd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 = 1.5, </w:t>
      </w:r>
      <w:proofErr w:type="spellStart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bg</w:t>
      </w:r>
      <w:proofErr w:type="spellEnd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 = "</w:t>
      </w:r>
      <w:r w:rsidR="00F7555E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green</w:t>
      </w:r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")</w:t>
      </w:r>
    </w:p>
    <w:p w14:paraId="6B8BA138" w14:textId="77777777" w:rsidR="000C4B91" w:rsidRDefault="000C4B91" w:rsidP="000C4B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</w:pPr>
      <w:r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de2</w:t>
      </w:r>
      <w:r w:rsidRPr="000C4B91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 &lt;- </w:t>
      </w:r>
      <w:proofErr w:type="spellStart"/>
      <w:r w:rsidRPr="000C4B91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pctFirstDigit</w:t>
      </w:r>
      <w:proofErr w:type="spellEnd"/>
      <w:r w:rsidRPr="000C4B91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(Expenses$amount</w:t>
      </w:r>
      <w:r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2</w:t>
      </w:r>
      <w:r w:rsidRPr="000C4B91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)</w:t>
      </w:r>
    </w:p>
    <w:p w14:paraId="5349E7DE" w14:textId="040ECDDC" w:rsidR="00A90646" w:rsidRDefault="00A90646" w:rsidP="00A906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</w:pPr>
      <w:proofErr w:type="gramStart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lines(</w:t>
      </w:r>
      <w:proofErr w:type="gramEnd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x = </w:t>
      </w:r>
      <w:proofErr w:type="spellStart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baseBarplot</w:t>
      </w:r>
      <w:proofErr w:type="spellEnd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[,1], y = d</w:t>
      </w:r>
      <w:r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e</w:t>
      </w:r>
      <w:r w:rsidR="00065F1A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2</w:t>
      </w:r>
      <w:r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$Freq, col = "</w:t>
      </w:r>
      <w:r w:rsidR="00F7555E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blue</w:t>
      </w:r>
      <w:r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", </w:t>
      </w:r>
      <w:proofErr w:type="spellStart"/>
      <w:r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lwd</w:t>
      </w:r>
      <w:proofErr w:type="spellEnd"/>
      <w:r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 = 4, </w:t>
      </w:r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type = "b", </w:t>
      </w:r>
      <w:proofErr w:type="spellStart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pch</w:t>
      </w:r>
      <w:proofErr w:type="spellEnd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 = 23, </w:t>
      </w:r>
      <w:proofErr w:type="spellStart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cex</w:t>
      </w:r>
      <w:proofErr w:type="spellEnd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 = 1.5, </w:t>
      </w:r>
      <w:proofErr w:type="spellStart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bg</w:t>
      </w:r>
      <w:proofErr w:type="spellEnd"/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 xml:space="preserve"> = "</w:t>
      </w:r>
      <w:r w:rsidR="00F7555E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blue</w:t>
      </w:r>
      <w:r w:rsidRPr="002A046C"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  <w:t>")</w:t>
      </w:r>
    </w:p>
    <w:p w14:paraId="53B4E696" w14:textId="77777777" w:rsidR="008D7D54" w:rsidRDefault="008D7D54" w:rsidP="00A906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</w:pPr>
    </w:p>
    <w:p w14:paraId="5DFEECD2" w14:textId="77777777" w:rsidR="008D7D54" w:rsidRDefault="008D7D54" w:rsidP="00A906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</w:pPr>
    </w:p>
    <w:p w14:paraId="3CCE5970" w14:textId="77777777" w:rsidR="00A90646" w:rsidRDefault="00A90646" w:rsidP="000C4B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</w:pPr>
    </w:p>
    <w:p w14:paraId="52ED1000" w14:textId="77777777" w:rsidR="000C4B91" w:rsidRPr="00826A65" w:rsidRDefault="000C4B91" w:rsidP="002A04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Theme="minorEastAsia" w:hAnsi="Courier" w:cs="Courier New"/>
          <w:color w:val="333333"/>
          <w:sz w:val="20"/>
          <w:szCs w:val="20"/>
          <w:lang w:eastAsia="en-US"/>
        </w:rPr>
      </w:pPr>
    </w:p>
    <w:p w14:paraId="47CAED86" w14:textId="77777777" w:rsidR="00826A65" w:rsidRPr="007000FD" w:rsidRDefault="00826A65" w:rsidP="00C708FB">
      <w:pPr>
        <w:pStyle w:val="ListParagraph"/>
        <w:suppressAutoHyphens/>
        <w:ind w:left="1080"/>
        <w:jc w:val="both"/>
        <w:rPr>
          <w:rFonts w:ascii="Arial" w:eastAsia="Times New Roman" w:hAnsi="Arial" w:cs="Arial"/>
          <w:b/>
          <w:spacing w:val="-3"/>
          <w:sz w:val="20"/>
          <w:szCs w:val="20"/>
          <w:lang w:eastAsia="en-US"/>
        </w:rPr>
      </w:pPr>
    </w:p>
    <w:p w14:paraId="29AADA2A" w14:textId="083F86D7" w:rsidR="0048502B" w:rsidRDefault="0048502B" w:rsidP="0048502B">
      <w:pPr>
        <w:pStyle w:val="ListParagraph"/>
        <w:numPr>
          <w:ilvl w:val="1"/>
          <w:numId w:val="1"/>
        </w:numPr>
        <w:suppressAutoHyphens/>
        <w:jc w:val="both"/>
        <w:rPr>
          <w:rFonts w:ascii="Arial" w:eastAsia="Times New Roman" w:hAnsi="Arial" w:cs="Arial"/>
          <w:spacing w:val="-3"/>
          <w:sz w:val="20"/>
          <w:szCs w:val="20"/>
          <w:lang w:eastAsia="en-US"/>
        </w:rPr>
      </w:pPr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 xml:space="preserve">Generate X1, X2, X3 ~ </w:t>
      </w:r>
      <w:proofErr w:type="gramStart"/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>U[</w:t>
      </w:r>
      <w:proofErr w:type="gramEnd"/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 xml:space="preserve">0,100] for </w:t>
      </w:r>
      <w:r w:rsidRPr="0048502B">
        <w:rPr>
          <w:rFonts w:ascii="Arial" w:eastAsia="Times New Roman" w:hAnsi="Arial" w:cs="Arial"/>
          <w:spacing w:val="-3"/>
          <w:sz w:val="20"/>
          <w:szCs w:val="20"/>
          <w:lang w:eastAsia="en-US"/>
        </w:rPr>
        <w:t>N = length(Expenses$amount1)</w:t>
      </w:r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 xml:space="preserve"> . Plot the distribution of the 1</w:t>
      </w:r>
      <w:r w:rsidRPr="0048502B">
        <w:rPr>
          <w:rFonts w:ascii="Arial" w:eastAsia="Times New Roman" w:hAnsi="Arial" w:cs="Arial"/>
          <w:spacing w:val="-3"/>
          <w:sz w:val="20"/>
          <w:szCs w:val="20"/>
          <w:vertAlign w:val="superscript"/>
          <w:lang w:eastAsia="en-US"/>
        </w:rPr>
        <w:t>st</w:t>
      </w:r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 xml:space="preserve"> digits for X1^2 / X2 * X3. What do you observe and what can you conclude from this?</w:t>
      </w:r>
    </w:p>
    <w:p w14:paraId="523C368F" w14:textId="64E63072" w:rsidR="007348FD" w:rsidRDefault="007348FD" w:rsidP="007348F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ascii="Courier" w:hAnsi="Courier"/>
          <w:color w:val="333333"/>
        </w:rPr>
      </w:pPr>
      <w:r>
        <w:rPr>
          <w:rStyle w:val="HTMLCode"/>
          <w:rFonts w:ascii="Courier" w:hAnsi="Courier"/>
          <w:color w:val="333333"/>
        </w:rPr>
        <w:t>N &lt;- length(</w:t>
      </w:r>
      <w:r w:rsidRPr="002A046C">
        <w:rPr>
          <w:rFonts w:ascii="Courier" w:hAnsi="Courier"/>
          <w:color w:val="333333"/>
        </w:rPr>
        <w:t>Expenses$amount1</w:t>
      </w:r>
      <w:r>
        <w:rPr>
          <w:rFonts w:ascii="Courier" w:hAnsi="Courier"/>
          <w:color w:val="333333"/>
        </w:rPr>
        <w:t>)</w:t>
      </w:r>
    </w:p>
    <w:p w14:paraId="0F64ACE2" w14:textId="11DB9E3E" w:rsidR="007348FD" w:rsidRDefault="007348FD" w:rsidP="007348F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ascii="Courier" w:hAnsi="Courier"/>
          <w:color w:val="333333"/>
        </w:rPr>
      </w:pPr>
      <w:r>
        <w:rPr>
          <w:rStyle w:val="HTMLCode"/>
          <w:rFonts w:ascii="Courier" w:hAnsi="Courier"/>
          <w:color w:val="333333"/>
        </w:rPr>
        <w:lastRenderedPageBreak/>
        <w:t xml:space="preserve">df3 &lt;- </w:t>
      </w:r>
      <w:proofErr w:type="spellStart"/>
      <w:proofErr w:type="gramStart"/>
      <w:r>
        <w:rPr>
          <w:rStyle w:val="HTMLCode"/>
          <w:rFonts w:ascii="Courier" w:hAnsi="Courier"/>
          <w:color w:val="333333"/>
        </w:rPr>
        <w:t>pctFirstDigit</w:t>
      </w:r>
      <w:proofErr w:type="spellEnd"/>
      <w:r>
        <w:rPr>
          <w:rStyle w:val="HTMLCode"/>
          <w:rFonts w:ascii="Courier" w:hAnsi="Courier"/>
          <w:color w:val="333333"/>
        </w:rPr>
        <w:t>(</w:t>
      </w:r>
      <w:proofErr w:type="spellStart"/>
      <w:proofErr w:type="gramEnd"/>
      <w:r w:rsidR="007B6746">
        <w:rPr>
          <w:rStyle w:val="HTMLCode"/>
          <w:rFonts w:ascii="Courier" w:hAnsi="Courier"/>
          <w:color w:val="333333"/>
        </w:rPr>
        <w:t>runif</w:t>
      </w:r>
      <w:proofErr w:type="spellEnd"/>
      <w:r w:rsidR="007B6746">
        <w:rPr>
          <w:rStyle w:val="HTMLCode"/>
          <w:rFonts w:ascii="Courier" w:hAnsi="Courier"/>
          <w:color w:val="333333"/>
        </w:rPr>
        <w:t>(N, 0, 100)</w:t>
      </w:r>
      <w:r>
        <w:rPr>
          <w:rStyle w:val="HTMLCode"/>
          <w:rFonts w:ascii="Courier" w:hAnsi="Courier"/>
          <w:color w:val="333333"/>
        </w:rPr>
        <w:t xml:space="preserve">^2 / </w:t>
      </w:r>
      <w:proofErr w:type="spellStart"/>
      <w:r w:rsidR="007B6746">
        <w:rPr>
          <w:rStyle w:val="HTMLCode"/>
          <w:rFonts w:ascii="Courier" w:hAnsi="Courier"/>
          <w:color w:val="333333"/>
        </w:rPr>
        <w:t>runif</w:t>
      </w:r>
      <w:proofErr w:type="spellEnd"/>
      <w:r w:rsidR="007B6746">
        <w:rPr>
          <w:rStyle w:val="HTMLCode"/>
          <w:rFonts w:ascii="Courier" w:hAnsi="Courier"/>
          <w:color w:val="333333"/>
        </w:rPr>
        <w:t xml:space="preserve">(N, 0, 100) * </w:t>
      </w:r>
      <w:proofErr w:type="spellStart"/>
      <w:r w:rsidR="007B6746">
        <w:rPr>
          <w:rStyle w:val="HTMLCode"/>
          <w:rFonts w:ascii="Courier" w:hAnsi="Courier"/>
          <w:color w:val="333333"/>
        </w:rPr>
        <w:t>runif</w:t>
      </w:r>
      <w:proofErr w:type="spellEnd"/>
      <w:r w:rsidR="007B6746">
        <w:rPr>
          <w:rStyle w:val="HTMLCode"/>
          <w:rFonts w:ascii="Courier" w:hAnsi="Courier"/>
          <w:color w:val="333333"/>
        </w:rPr>
        <w:t>(N, 0, 100)</w:t>
      </w:r>
      <w:r>
        <w:rPr>
          <w:rStyle w:val="HTMLCode"/>
          <w:rFonts w:ascii="Courier" w:hAnsi="Courier"/>
          <w:color w:val="333333"/>
        </w:rPr>
        <w:t>)</w:t>
      </w:r>
    </w:p>
    <w:p w14:paraId="24491FDD" w14:textId="77777777" w:rsidR="007348FD" w:rsidRDefault="007348FD" w:rsidP="007348F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ascii="Courier" w:hAnsi="Courier"/>
          <w:color w:val="333333"/>
        </w:rPr>
      </w:pPr>
      <w:proofErr w:type="gramStart"/>
      <w:r>
        <w:rPr>
          <w:rStyle w:val="HTMLCode"/>
          <w:rFonts w:ascii="Courier" w:hAnsi="Courier"/>
          <w:color w:val="333333"/>
        </w:rPr>
        <w:t>lines(</w:t>
      </w:r>
      <w:proofErr w:type="gramEnd"/>
      <w:r>
        <w:rPr>
          <w:rStyle w:val="HTMLCode"/>
          <w:rFonts w:ascii="Courier" w:hAnsi="Courier"/>
          <w:color w:val="333333"/>
        </w:rPr>
        <w:t xml:space="preserve">x = </w:t>
      </w:r>
      <w:proofErr w:type="spellStart"/>
      <w:r>
        <w:rPr>
          <w:rStyle w:val="HTMLCode"/>
          <w:rFonts w:ascii="Courier" w:hAnsi="Courier"/>
          <w:color w:val="333333"/>
        </w:rPr>
        <w:t>baseBarplot</w:t>
      </w:r>
      <w:proofErr w:type="spellEnd"/>
      <w:r>
        <w:rPr>
          <w:rStyle w:val="HTMLCode"/>
          <w:rFonts w:ascii="Courier" w:hAnsi="Courier"/>
          <w:color w:val="333333"/>
        </w:rPr>
        <w:t xml:space="preserve">[,1], y = df3$Freq, col = "blue", </w:t>
      </w:r>
      <w:proofErr w:type="spellStart"/>
      <w:r>
        <w:rPr>
          <w:rStyle w:val="HTMLCode"/>
          <w:rFonts w:ascii="Courier" w:hAnsi="Courier"/>
          <w:color w:val="333333"/>
        </w:rPr>
        <w:t>lwd</w:t>
      </w:r>
      <w:proofErr w:type="spellEnd"/>
      <w:r>
        <w:rPr>
          <w:rStyle w:val="HTMLCode"/>
          <w:rFonts w:ascii="Courier" w:hAnsi="Courier"/>
          <w:color w:val="333333"/>
        </w:rPr>
        <w:t xml:space="preserve"> = 4, </w:t>
      </w:r>
    </w:p>
    <w:p w14:paraId="245818E2" w14:textId="77777777" w:rsidR="007348FD" w:rsidRDefault="007348FD" w:rsidP="007348F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urier" w:hAnsi="Courier"/>
          <w:color w:val="333333"/>
        </w:rPr>
      </w:pPr>
      <w:r>
        <w:rPr>
          <w:rStyle w:val="HTMLCode"/>
          <w:rFonts w:ascii="Courier" w:hAnsi="Courier"/>
          <w:color w:val="333333"/>
        </w:rPr>
        <w:t xml:space="preserve">      type = "b", </w:t>
      </w:r>
      <w:proofErr w:type="spellStart"/>
      <w:r>
        <w:rPr>
          <w:rStyle w:val="HTMLCode"/>
          <w:rFonts w:ascii="Courier" w:hAnsi="Courier"/>
          <w:color w:val="333333"/>
        </w:rPr>
        <w:t>pch</w:t>
      </w:r>
      <w:proofErr w:type="spellEnd"/>
      <w:r>
        <w:rPr>
          <w:rStyle w:val="HTMLCode"/>
          <w:rFonts w:ascii="Courier" w:hAnsi="Courier"/>
          <w:color w:val="333333"/>
        </w:rPr>
        <w:t xml:space="preserve"> = 23, </w:t>
      </w:r>
      <w:proofErr w:type="spellStart"/>
      <w:r>
        <w:rPr>
          <w:rStyle w:val="HTMLCode"/>
          <w:rFonts w:ascii="Courier" w:hAnsi="Courier"/>
          <w:color w:val="333333"/>
        </w:rPr>
        <w:t>cex</w:t>
      </w:r>
      <w:proofErr w:type="spellEnd"/>
      <w:r>
        <w:rPr>
          <w:rStyle w:val="HTMLCode"/>
          <w:rFonts w:ascii="Courier" w:hAnsi="Courier"/>
          <w:color w:val="333333"/>
        </w:rPr>
        <w:t xml:space="preserve"> = 1.5, </w:t>
      </w:r>
      <w:proofErr w:type="spellStart"/>
      <w:r>
        <w:rPr>
          <w:rStyle w:val="HTMLCode"/>
          <w:rFonts w:ascii="Courier" w:hAnsi="Courier"/>
          <w:color w:val="333333"/>
        </w:rPr>
        <w:t>bg</w:t>
      </w:r>
      <w:proofErr w:type="spellEnd"/>
      <w:r>
        <w:rPr>
          <w:rStyle w:val="HTMLCode"/>
          <w:rFonts w:ascii="Courier" w:hAnsi="Courier"/>
          <w:color w:val="333333"/>
        </w:rPr>
        <w:t xml:space="preserve"> = "blue")</w:t>
      </w:r>
    </w:p>
    <w:p w14:paraId="68C86D51" w14:textId="77777777" w:rsidR="0048502B" w:rsidRPr="0048502B" w:rsidRDefault="0048502B" w:rsidP="0048502B">
      <w:pPr>
        <w:pStyle w:val="ListParagraph"/>
        <w:suppressAutoHyphens/>
        <w:ind w:left="1080"/>
        <w:jc w:val="both"/>
        <w:rPr>
          <w:rFonts w:ascii="Arial" w:eastAsia="Times New Roman" w:hAnsi="Arial" w:cs="Arial"/>
          <w:spacing w:val="-3"/>
          <w:sz w:val="20"/>
          <w:szCs w:val="20"/>
          <w:lang w:eastAsia="en-US"/>
        </w:rPr>
      </w:pPr>
    </w:p>
    <w:p w14:paraId="5EA9691A" w14:textId="793A3A3C" w:rsidR="00C708FB" w:rsidRDefault="00C708FB" w:rsidP="00C708FB">
      <w:pPr>
        <w:pStyle w:val="ListParagraph"/>
        <w:numPr>
          <w:ilvl w:val="1"/>
          <w:numId w:val="1"/>
        </w:numPr>
        <w:suppressAutoHyphens/>
        <w:jc w:val="both"/>
        <w:rPr>
          <w:rFonts w:ascii="Arial" w:eastAsia="Times New Roman" w:hAnsi="Arial" w:cs="Arial"/>
          <w:spacing w:val="-3"/>
          <w:sz w:val="20"/>
          <w:szCs w:val="20"/>
          <w:lang w:eastAsia="en-US"/>
        </w:rPr>
      </w:pPr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 xml:space="preserve">Use the descriptive stats and the properties of the </w:t>
      </w:r>
      <w:proofErr w:type="spellStart"/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>Benford</w:t>
      </w:r>
      <w:proofErr w:type="spellEnd"/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 xml:space="preserve"> distribution to confirm your findings from (a). Give some indication of your confidence and why.</w:t>
      </w:r>
    </w:p>
    <w:p w14:paraId="32A44DC7" w14:textId="77777777" w:rsidR="007B6746" w:rsidRPr="001E3802" w:rsidRDefault="007B6746" w:rsidP="001E3802">
      <w:pPr>
        <w:shd w:val="clear" w:color="auto" w:fill="FFFFFF"/>
        <w:rPr>
          <w:rFonts w:eastAsia="Times New Roman"/>
          <w:color w:val="000000"/>
          <w:sz w:val="21"/>
          <w:szCs w:val="21"/>
          <w:lang w:eastAsia="zh-TW"/>
        </w:rPr>
      </w:pPr>
      <w:proofErr w:type="spellStart"/>
      <w:r w:rsidRPr="001E38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zh-TW"/>
        </w:rPr>
        <w:t>multi.fun</w:t>
      </w:r>
      <w:proofErr w:type="spellEnd"/>
      <w:r w:rsidRPr="001E38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zh-TW"/>
        </w:rPr>
        <w:t> </w:t>
      </w:r>
      <w:r w:rsidRPr="001E38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zh-TW"/>
        </w:rPr>
        <w:t>&lt;-</w:t>
      </w:r>
      <w:r w:rsidRPr="001E38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zh-TW"/>
        </w:rPr>
        <w:t> </w:t>
      </w:r>
      <w:r w:rsidRPr="001E38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FFFFF"/>
          <w:lang w:eastAsia="zh-TW"/>
        </w:rPr>
        <w:t>function</w:t>
      </w:r>
      <w:r w:rsidRPr="001E38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zh-TW"/>
        </w:rPr>
        <w:t>(</w:t>
      </w:r>
      <w:r w:rsidRPr="001E38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zh-TW"/>
        </w:rPr>
        <w:t>x</w:t>
      </w:r>
      <w:r w:rsidRPr="001E38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zh-TW"/>
        </w:rPr>
        <w:t>)</w:t>
      </w:r>
      <w:r w:rsidRPr="001E38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zh-TW"/>
        </w:rPr>
        <w:t> </w:t>
      </w:r>
      <w:r w:rsidRPr="001E38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zh-TW"/>
        </w:rPr>
        <w:t>{</w:t>
      </w:r>
    </w:p>
    <w:p w14:paraId="6448AA9A" w14:textId="2B9D822E" w:rsidR="007B6746" w:rsidRPr="001E3802" w:rsidRDefault="007B6746" w:rsidP="001E3802">
      <w:pPr>
        <w:shd w:val="clear" w:color="auto" w:fill="FFFFFF"/>
        <w:rPr>
          <w:rFonts w:eastAsia="Times New Roman"/>
          <w:color w:val="000000"/>
          <w:sz w:val="21"/>
          <w:szCs w:val="21"/>
          <w:lang w:eastAsia="zh-TW"/>
        </w:rPr>
      </w:pPr>
      <w:r w:rsidRPr="001E38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zh-TW"/>
        </w:rPr>
        <w:t>      </w:t>
      </w:r>
      <w:proofErr w:type="gramStart"/>
      <w:r w:rsidRPr="001E380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FFFFF"/>
          <w:lang w:eastAsia="zh-TW"/>
        </w:rPr>
        <w:t>c</w:t>
      </w:r>
      <w:r w:rsidRPr="001E38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zh-TW"/>
        </w:rPr>
        <w:t>(</w:t>
      </w:r>
      <w:proofErr w:type="gramEnd"/>
      <w:r w:rsidRPr="001E38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zh-TW"/>
        </w:rPr>
        <w:t>m</w:t>
      </w:r>
      <w:r w:rsidR="001E38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zh-TW"/>
        </w:rPr>
        <w:t>ean</w:t>
      </w:r>
      <w:r w:rsidRPr="001E38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zh-TW"/>
        </w:rPr>
        <w:t> </w:t>
      </w:r>
      <w:r w:rsidRPr="001E38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zh-TW"/>
        </w:rPr>
        <w:t>=</w:t>
      </w:r>
      <w:r w:rsidRPr="001E38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zh-TW"/>
        </w:rPr>
        <w:t> </w:t>
      </w:r>
      <w:r w:rsidRPr="001E380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FFFFF"/>
          <w:lang w:eastAsia="zh-TW"/>
        </w:rPr>
        <w:t>m</w:t>
      </w:r>
      <w:r w:rsidR="001E380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FFFFF"/>
          <w:lang w:eastAsia="zh-TW"/>
        </w:rPr>
        <w:t>ean</w:t>
      </w:r>
      <w:r w:rsidRPr="001E38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zh-TW"/>
        </w:rPr>
        <w:t>(</w:t>
      </w:r>
      <w:r w:rsidRPr="001E38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zh-TW"/>
        </w:rPr>
        <w:t>x</w:t>
      </w:r>
      <w:r w:rsidRPr="001E38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zh-TW"/>
        </w:rPr>
        <w:t>)</w:t>
      </w:r>
      <w:r w:rsidRPr="001E38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zh-TW"/>
        </w:rPr>
        <w:t xml:space="preserve">, </w:t>
      </w:r>
      <w:proofErr w:type="spellStart"/>
      <w:r w:rsidR="001E38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zh-TW"/>
        </w:rPr>
        <w:t>var</w:t>
      </w:r>
      <w:proofErr w:type="spellEnd"/>
      <w:r w:rsidRPr="001E38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zh-TW"/>
        </w:rPr>
        <w:t> </w:t>
      </w:r>
      <w:r w:rsidRPr="001E38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zh-TW"/>
        </w:rPr>
        <w:t>=</w:t>
      </w:r>
      <w:r w:rsidRPr="001E38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zh-TW"/>
        </w:rPr>
        <w:t> </w:t>
      </w:r>
      <w:proofErr w:type="spellStart"/>
      <w:r w:rsidR="001E380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FFFFF"/>
          <w:lang w:eastAsia="zh-TW"/>
        </w:rPr>
        <w:t>var</w:t>
      </w:r>
      <w:proofErr w:type="spellEnd"/>
      <w:r w:rsidRPr="001E38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zh-TW"/>
        </w:rPr>
        <w:t>(</w:t>
      </w:r>
      <w:r w:rsidRPr="001E38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zh-TW"/>
        </w:rPr>
        <w:t>x</w:t>
      </w:r>
      <w:r w:rsidRPr="001E38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zh-TW"/>
        </w:rPr>
        <w:t>)</w:t>
      </w:r>
      <w:r w:rsidRPr="001E38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zh-TW"/>
        </w:rPr>
        <w:t xml:space="preserve">, </w:t>
      </w:r>
      <w:r w:rsidR="001E38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zh-TW"/>
        </w:rPr>
        <w:t>skew</w:t>
      </w:r>
      <w:r w:rsidRPr="001E38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zh-TW"/>
        </w:rPr>
        <w:t> </w:t>
      </w:r>
      <w:r w:rsidRPr="001E38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zh-TW"/>
        </w:rPr>
        <w:t>=</w:t>
      </w:r>
      <w:r w:rsidRPr="001E38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zh-TW"/>
        </w:rPr>
        <w:t> </w:t>
      </w:r>
      <w:r w:rsidR="001E380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FFFFF"/>
          <w:lang w:eastAsia="zh-TW"/>
        </w:rPr>
        <w:t>skewness</w:t>
      </w:r>
      <w:r w:rsidRPr="001E38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zh-TW"/>
        </w:rPr>
        <w:t>(</w:t>
      </w:r>
      <w:r w:rsidRPr="001E38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zh-TW"/>
        </w:rPr>
        <w:t>x</w:t>
      </w:r>
      <w:r w:rsidRPr="001E38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zh-TW"/>
        </w:rPr>
        <w:t>)</w:t>
      </w:r>
      <w:r w:rsidR="001E38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zh-TW"/>
        </w:rPr>
        <w:t xml:space="preserve">, </w:t>
      </w:r>
      <w:proofErr w:type="spellStart"/>
      <w:r w:rsidR="001E38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zh-TW"/>
        </w:rPr>
        <w:t>kurt</w:t>
      </w:r>
      <w:proofErr w:type="spellEnd"/>
      <w:r w:rsidR="001E3802" w:rsidRPr="001E38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zh-TW"/>
        </w:rPr>
        <w:t> </w:t>
      </w:r>
      <w:r w:rsidR="001E3802" w:rsidRPr="001E38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zh-TW"/>
        </w:rPr>
        <w:t>=</w:t>
      </w:r>
      <w:r w:rsidR="001E3802" w:rsidRPr="001E38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zh-TW"/>
        </w:rPr>
        <w:t> </w:t>
      </w:r>
      <w:r w:rsidR="001E380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FFFFF"/>
          <w:lang w:eastAsia="zh-TW"/>
        </w:rPr>
        <w:t>kurtosis</w:t>
      </w:r>
      <w:r w:rsidR="001E3802" w:rsidRPr="001E38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zh-TW"/>
        </w:rPr>
        <w:t>(</w:t>
      </w:r>
      <w:r w:rsidR="001E3802" w:rsidRPr="001E38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zh-TW"/>
        </w:rPr>
        <w:t>x</w:t>
      </w:r>
      <w:r w:rsidR="001E3802" w:rsidRPr="001E38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zh-TW"/>
        </w:rPr>
        <w:t>)</w:t>
      </w:r>
      <w:r w:rsidR="001E38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zh-TW"/>
        </w:rPr>
        <w:t xml:space="preserve"> </w:t>
      </w:r>
      <w:r w:rsidRPr="001E38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zh-TW"/>
        </w:rPr>
        <w:t>)</w:t>
      </w:r>
    </w:p>
    <w:p w14:paraId="52C5B195" w14:textId="5497DBED" w:rsidR="007B6746" w:rsidRDefault="007B6746" w:rsidP="001E380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zh-TW"/>
        </w:rPr>
      </w:pPr>
      <w:r w:rsidRPr="001E38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zh-TW"/>
        </w:rPr>
        <w:t>}</w:t>
      </w:r>
    </w:p>
    <w:p w14:paraId="60DCFC4C" w14:textId="5E6AF9A7" w:rsidR="001E3802" w:rsidRPr="001E3802" w:rsidRDefault="001E3802" w:rsidP="001E3802">
      <w:pPr>
        <w:shd w:val="clear" w:color="auto" w:fill="FFFFFF"/>
        <w:rPr>
          <w:rFonts w:eastAsia="Times New Roman"/>
          <w:color w:val="000000"/>
          <w:sz w:val="21"/>
          <w:szCs w:val="21"/>
          <w:lang w:eastAsia="zh-TW"/>
        </w:rPr>
      </w:pPr>
      <w:proofErr w:type="spellStart"/>
      <w:proofErr w:type="gramStart"/>
      <w:r>
        <w:rPr>
          <w:rFonts w:eastAsia="Times New Roman"/>
          <w:color w:val="000000"/>
          <w:sz w:val="21"/>
          <w:szCs w:val="21"/>
          <w:lang w:eastAsia="zh-TW"/>
        </w:rPr>
        <w:t>sapply</w:t>
      </w:r>
      <w:proofErr w:type="spellEnd"/>
      <w:r>
        <w:rPr>
          <w:rFonts w:eastAsia="Times New Roman"/>
          <w:color w:val="000000"/>
          <w:sz w:val="21"/>
          <w:szCs w:val="21"/>
          <w:lang w:eastAsia="zh-TW"/>
        </w:rPr>
        <w:t>(</w:t>
      </w:r>
      <w:proofErr w:type="gramEnd"/>
      <w:r>
        <w:rPr>
          <w:rFonts w:eastAsia="Times New Roman"/>
          <w:color w:val="000000"/>
          <w:sz w:val="21"/>
          <w:szCs w:val="21"/>
          <w:lang w:eastAsia="zh-TW"/>
        </w:rPr>
        <w:t xml:space="preserve">de1, </w:t>
      </w:r>
      <w:proofErr w:type="spellStart"/>
      <w:r w:rsidRPr="001E38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zh-TW"/>
        </w:rPr>
        <w:t>multi.fun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zh-TW"/>
        </w:rPr>
        <w:t>)</w:t>
      </w:r>
    </w:p>
    <w:p w14:paraId="49D91911" w14:textId="77777777" w:rsidR="007B6746" w:rsidRDefault="007B6746" w:rsidP="007B6746">
      <w:pPr>
        <w:pStyle w:val="ListParagraph"/>
        <w:suppressAutoHyphens/>
        <w:ind w:left="1080"/>
        <w:jc w:val="both"/>
        <w:rPr>
          <w:rFonts w:ascii="Arial" w:eastAsia="Times New Roman" w:hAnsi="Arial" w:cs="Arial"/>
          <w:spacing w:val="-3"/>
          <w:sz w:val="20"/>
          <w:szCs w:val="20"/>
          <w:lang w:eastAsia="en-US"/>
        </w:rPr>
      </w:pPr>
    </w:p>
    <w:p w14:paraId="639EC1C9" w14:textId="77777777" w:rsidR="0022403A" w:rsidRPr="0022403A" w:rsidRDefault="0022403A" w:rsidP="0022403A">
      <w:pPr>
        <w:suppressAutoHyphens/>
        <w:jc w:val="both"/>
        <w:rPr>
          <w:rFonts w:ascii="Arial" w:eastAsia="Times New Roman" w:hAnsi="Arial" w:cs="Arial"/>
          <w:spacing w:val="-3"/>
          <w:sz w:val="20"/>
          <w:szCs w:val="20"/>
          <w:lang w:eastAsia="en-US"/>
        </w:rPr>
      </w:pPr>
    </w:p>
    <w:p w14:paraId="2BEAA3E8" w14:textId="08B41375" w:rsidR="0022403A" w:rsidRDefault="0022403A" w:rsidP="00C708FB">
      <w:pPr>
        <w:pStyle w:val="ListParagraph"/>
        <w:numPr>
          <w:ilvl w:val="1"/>
          <w:numId w:val="1"/>
        </w:numPr>
        <w:suppressAutoHyphens/>
        <w:jc w:val="both"/>
        <w:rPr>
          <w:rFonts w:ascii="Arial" w:eastAsia="Times New Roman" w:hAnsi="Arial" w:cs="Arial"/>
          <w:spacing w:val="-3"/>
          <w:sz w:val="20"/>
          <w:szCs w:val="20"/>
          <w:lang w:eastAsia="en-US"/>
        </w:rPr>
      </w:pPr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 xml:space="preserve">Now load the </w:t>
      </w:r>
      <w:proofErr w:type="spellStart"/>
      <w:proofErr w:type="gramStart"/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>benfor</w:t>
      </w:r>
      <w:r w:rsidR="009074AA">
        <w:rPr>
          <w:rFonts w:ascii="Arial" w:eastAsia="Times New Roman" w:hAnsi="Arial" w:cs="Arial"/>
          <w:spacing w:val="-3"/>
          <w:sz w:val="20"/>
          <w:szCs w:val="20"/>
          <w:lang w:eastAsia="en-US"/>
        </w:rPr>
        <w:t>d.analysis</w:t>
      </w:r>
      <w:proofErr w:type="spellEnd"/>
      <w:proofErr w:type="gramEnd"/>
      <w:r w:rsidR="009074AA">
        <w:rPr>
          <w:rFonts w:ascii="Arial" w:eastAsia="Times New Roman" w:hAnsi="Arial" w:cs="Arial"/>
          <w:spacing w:val="-3"/>
          <w:sz w:val="20"/>
          <w:szCs w:val="20"/>
          <w:lang w:eastAsia="en-US"/>
        </w:rPr>
        <w:t xml:space="preserve"> package. Explore the results of using this </w:t>
      </w:r>
      <w:r w:rsidR="00D77C37">
        <w:rPr>
          <w:rFonts w:ascii="Arial" w:eastAsia="Times New Roman" w:hAnsi="Arial" w:cs="Arial"/>
          <w:spacing w:val="-3"/>
          <w:sz w:val="20"/>
          <w:szCs w:val="20"/>
          <w:lang w:eastAsia="en-US"/>
        </w:rPr>
        <w:t>analysis</w:t>
      </w:r>
    </w:p>
    <w:p w14:paraId="43F3DD62" w14:textId="77777777" w:rsidR="009074AA" w:rsidRPr="009074AA" w:rsidRDefault="009074AA" w:rsidP="009074AA">
      <w:pPr>
        <w:suppressAutoHyphens/>
        <w:jc w:val="both"/>
        <w:rPr>
          <w:rFonts w:ascii="Arial" w:eastAsia="Times New Roman" w:hAnsi="Arial" w:cs="Arial"/>
          <w:spacing w:val="-3"/>
          <w:sz w:val="20"/>
          <w:szCs w:val="20"/>
          <w:lang w:eastAsia="en-US"/>
        </w:rPr>
      </w:pPr>
    </w:p>
    <w:p w14:paraId="53F0A443" w14:textId="6ABEF076" w:rsidR="009074AA" w:rsidRDefault="009074AA" w:rsidP="009074AA">
      <w:pPr>
        <w:pStyle w:val="ListParagraph"/>
        <w:suppressAutoHyphens/>
        <w:ind w:left="1080"/>
        <w:jc w:val="both"/>
        <w:rPr>
          <w:rFonts w:ascii="Arial" w:eastAsia="Times New Roman" w:hAnsi="Arial" w:cs="Arial"/>
          <w:spacing w:val="-3"/>
          <w:sz w:val="20"/>
          <w:szCs w:val="20"/>
          <w:lang w:eastAsia="en-US"/>
        </w:rPr>
      </w:pPr>
      <w:r w:rsidRPr="009074AA">
        <w:rPr>
          <w:rFonts w:ascii="Arial" w:eastAsia="Times New Roman" w:hAnsi="Arial" w:cs="Arial"/>
          <w:spacing w:val="-3"/>
          <w:sz w:val="20"/>
          <w:szCs w:val="20"/>
          <w:lang w:eastAsia="en-US"/>
        </w:rPr>
        <w:t xml:space="preserve">e1 &lt;- </w:t>
      </w:r>
      <w:proofErr w:type="spellStart"/>
      <w:r w:rsidRPr="009074AA">
        <w:rPr>
          <w:rFonts w:ascii="Arial" w:eastAsia="Times New Roman" w:hAnsi="Arial" w:cs="Arial"/>
          <w:spacing w:val="-3"/>
          <w:sz w:val="20"/>
          <w:szCs w:val="20"/>
          <w:lang w:eastAsia="en-US"/>
        </w:rPr>
        <w:t>benford</w:t>
      </w:r>
      <w:proofErr w:type="spellEnd"/>
      <w:r w:rsidRPr="009074AA">
        <w:rPr>
          <w:rFonts w:ascii="Arial" w:eastAsia="Times New Roman" w:hAnsi="Arial" w:cs="Arial"/>
          <w:spacing w:val="-3"/>
          <w:sz w:val="20"/>
          <w:szCs w:val="20"/>
          <w:lang w:eastAsia="en-US"/>
        </w:rPr>
        <w:t>(Expenses$amount1)</w:t>
      </w:r>
    </w:p>
    <w:p w14:paraId="4127A682" w14:textId="0BB9823A" w:rsidR="009074AA" w:rsidRDefault="009074AA" w:rsidP="009074AA">
      <w:pPr>
        <w:pStyle w:val="ListParagraph"/>
        <w:suppressAutoHyphens/>
        <w:ind w:left="1080"/>
        <w:jc w:val="both"/>
        <w:rPr>
          <w:rFonts w:ascii="Arial" w:eastAsia="Times New Roman" w:hAnsi="Arial" w:cs="Arial"/>
          <w:spacing w:val="-3"/>
          <w:sz w:val="20"/>
          <w:szCs w:val="20"/>
          <w:lang w:eastAsia="en-US"/>
        </w:rPr>
      </w:pPr>
      <w:r w:rsidRPr="009074AA">
        <w:rPr>
          <w:rFonts w:ascii="Arial" w:eastAsia="Times New Roman" w:hAnsi="Arial" w:cs="Arial"/>
          <w:spacing w:val="-3"/>
          <w:sz w:val="20"/>
          <w:szCs w:val="20"/>
          <w:lang w:eastAsia="en-US"/>
        </w:rPr>
        <w:t>e</w:t>
      </w:r>
      <w:r>
        <w:rPr>
          <w:rFonts w:ascii="Arial" w:eastAsia="Times New Roman" w:hAnsi="Arial" w:cs="Arial"/>
          <w:spacing w:val="-3"/>
          <w:sz w:val="20"/>
          <w:szCs w:val="20"/>
          <w:lang w:eastAsia="en-US"/>
        </w:rPr>
        <w:t>2</w:t>
      </w:r>
      <w:r w:rsidRPr="009074AA">
        <w:rPr>
          <w:rFonts w:ascii="Arial" w:eastAsia="Times New Roman" w:hAnsi="Arial" w:cs="Arial"/>
          <w:spacing w:val="-3"/>
          <w:sz w:val="20"/>
          <w:szCs w:val="20"/>
          <w:lang w:eastAsia="en-US"/>
        </w:rPr>
        <w:t xml:space="preserve"> &lt;- </w:t>
      </w:r>
      <w:proofErr w:type="spellStart"/>
      <w:r w:rsidRPr="009074AA">
        <w:rPr>
          <w:rFonts w:ascii="Arial" w:eastAsia="Times New Roman" w:hAnsi="Arial" w:cs="Arial"/>
          <w:spacing w:val="-3"/>
          <w:sz w:val="20"/>
          <w:szCs w:val="20"/>
          <w:lang w:eastAsia="en-US"/>
        </w:rPr>
        <w:t>benford</w:t>
      </w:r>
      <w:proofErr w:type="spellEnd"/>
      <w:r w:rsidRPr="009074AA">
        <w:rPr>
          <w:rFonts w:ascii="Arial" w:eastAsia="Times New Roman" w:hAnsi="Arial" w:cs="Arial"/>
          <w:spacing w:val="-3"/>
          <w:sz w:val="20"/>
          <w:szCs w:val="20"/>
          <w:lang w:eastAsia="en-US"/>
        </w:rPr>
        <w:t>(Expenses$amount1)</w:t>
      </w:r>
    </w:p>
    <w:p w14:paraId="2E139AD5" w14:textId="77777777" w:rsidR="009074AA" w:rsidRDefault="009074AA" w:rsidP="009074AA">
      <w:pPr>
        <w:pStyle w:val="ListParagraph"/>
        <w:suppressAutoHyphens/>
        <w:ind w:left="1080"/>
        <w:jc w:val="both"/>
        <w:rPr>
          <w:rFonts w:ascii="Arial" w:eastAsia="Times New Roman" w:hAnsi="Arial" w:cs="Arial"/>
          <w:spacing w:val="-3"/>
          <w:sz w:val="20"/>
          <w:szCs w:val="20"/>
          <w:lang w:eastAsia="en-US"/>
        </w:rPr>
      </w:pPr>
    </w:p>
    <w:p w14:paraId="243204A8" w14:textId="77777777" w:rsidR="00C708FB" w:rsidRDefault="00C708FB" w:rsidP="00C708FB">
      <w:pPr>
        <w:pStyle w:val="ListParagraph"/>
        <w:suppressAutoHyphens/>
        <w:ind w:left="1080"/>
        <w:jc w:val="both"/>
        <w:rPr>
          <w:rFonts w:ascii="Arial" w:eastAsia="Times New Roman" w:hAnsi="Arial" w:cs="Arial"/>
          <w:spacing w:val="-3"/>
          <w:sz w:val="20"/>
          <w:szCs w:val="20"/>
          <w:lang w:eastAsia="en-US"/>
        </w:rPr>
      </w:pPr>
    </w:p>
    <w:p w14:paraId="2DE95E53" w14:textId="77777777" w:rsidR="00C708FB" w:rsidRDefault="00C708FB" w:rsidP="00C708FB">
      <w:pPr>
        <w:pStyle w:val="ListParagraph"/>
        <w:suppressAutoHyphens/>
        <w:ind w:left="1080"/>
        <w:jc w:val="both"/>
        <w:rPr>
          <w:rFonts w:ascii="Arial" w:eastAsia="Times New Roman" w:hAnsi="Arial" w:cs="Arial"/>
          <w:spacing w:val="-3"/>
          <w:sz w:val="20"/>
          <w:szCs w:val="20"/>
          <w:lang w:eastAsia="en-US"/>
        </w:rPr>
      </w:pPr>
      <w:r>
        <w:rPr>
          <w:rFonts w:ascii="Arial" w:eastAsia="Times New Roman" w:hAnsi="Arial" w:cs="Arial"/>
          <w:b/>
          <w:spacing w:val="-3"/>
          <w:sz w:val="20"/>
          <w:szCs w:val="20"/>
          <w:lang w:eastAsia="en-US"/>
        </w:rPr>
        <w:t>For computational details see</w:t>
      </w:r>
      <w:r w:rsidRPr="007000FD">
        <w:rPr>
          <w:rFonts w:ascii="Arial" w:eastAsia="Times New Roman" w:hAnsi="Arial" w:cs="Arial"/>
          <w:b/>
          <w:spacing w:val="-3"/>
          <w:sz w:val="20"/>
          <w:szCs w:val="20"/>
          <w:lang w:eastAsia="en-US"/>
        </w:rPr>
        <w:t xml:space="preserve"> </w:t>
      </w:r>
      <w:r>
        <w:rPr>
          <w:rFonts w:ascii="Arial" w:eastAsia="Times New Roman" w:hAnsi="Arial" w:cs="Arial"/>
          <w:b/>
          <w:spacing w:val="-3"/>
          <w:sz w:val="20"/>
          <w:szCs w:val="20"/>
          <w:lang w:eastAsia="en-US"/>
        </w:rPr>
        <w:t xml:space="preserve"> </w:t>
      </w:r>
      <w:hyperlink r:id="rId7" w:history="1">
        <w:r w:rsidRPr="00AA2E74">
          <w:rPr>
            <w:rStyle w:val="Hyperlink"/>
            <w:rFonts w:ascii="Arial" w:eastAsia="Times New Roman" w:hAnsi="Arial" w:cs="Arial"/>
            <w:spacing w:val="-3"/>
            <w:sz w:val="20"/>
            <w:szCs w:val="20"/>
            <w:lang w:eastAsia="en-US"/>
          </w:rPr>
          <w:t>http://investexcel.net/benfords-law-excel/</w:t>
        </w:r>
      </w:hyperlink>
    </w:p>
    <w:p w14:paraId="6CD45FF4" w14:textId="77777777" w:rsidR="0088705D" w:rsidRDefault="0088705D"/>
    <w:sectPr w:rsidR="00887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F5EBB"/>
    <w:multiLevelType w:val="hybridMultilevel"/>
    <w:tmpl w:val="D0E6BD0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8FB"/>
    <w:rsid w:val="00065F1A"/>
    <w:rsid w:val="000C4B91"/>
    <w:rsid w:val="001E3802"/>
    <w:rsid w:val="0022403A"/>
    <w:rsid w:val="002A046C"/>
    <w:rsid w:val="003C03BF"/>
    <w:rsid w:val="0048502B"/>
    <w:rsid w:val="00600197"/>
    <w:rsid w:val="007348FD"/>
    <w:rsid w:val="007B6746"/>
    <w:rsid w:val="00826A65"/>
    <w:rsid w:val="0088705D"/>
    <w:rsid w:val="008D7D54"/>
    <w:rsid w:val="009074AA"/>
    <w:rsid w:val="00A90646"/>
    <w:rsid w:val="00B97AB9"/>
    <w:rsid w:val="00C5500E"/>
    <w:rsid w:val="00C708FB"/>
    <w:rsid w:val="00D77C37"/>
    <w:rsid w:val="00F7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00FDC"/>
  <w15:chartTrackingRefBased/>
  <w15:docId w15:val="{A03288DC-9C78-4DFD-98B3-FC79C777E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08FB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C708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08F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A65"/>
    <w:rPr>
      <w:rFonts w:ascii="Courier New" w:hAnsi="Courier New" w:cs="Courier New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826A65"/>
    <w:rPr>
      <w:rFonts w:ascii="Courier New" w:eastAsiaTheme="minorEastAsia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826A65"/>
  </w:style>
  <w:style w:type="character" w:customStyle="1" w:styleId="operator">
    <w:name w:val="operator"/>
    <w:basedOn w:val="DefaultParagraphFont"/>
    <w:rsid w:val="00826A65"/>
  </w:style>
  <w:style w:type="character" w:customStyle="1" w:styleId="keyword">
    <w:name w:val="keyword"/>
    <w:basedOn w:val="DefaultParagraphFont"/>
    <w:rsid w:val="00826A65"/>
  </w:style>
  <w:style w:type="character" w:customStyle="1" w:styleId="paren">
    <w:name w:val="paren"/>
    <w:basedOn w:val="DefaultParagraphFont"/>
    <w:rsid w:val="00826A65"/>
  </w:style>
  <w:style w:type="character" w:customStyle="1" w:styleId="number">
    <w:name w:val="number"/>
    <w:basedOn w:val="DefaultParagraphFont"/>
    <w:rsid w:val="00826A65"/>
  </w:style>
  <w:style w:type="character" w:customStyle="1" w:styleId="string">
    <w:name w:val="string"/>
    <w:basedOn w:val="DefaultParagraphFont"/>
    <w:rsid w:val="00826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3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nvestexcel.net/benfords-law-exce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enford%27s_law" TargetMode="External"/><Relationship Id="rId5" Type="http://schemas.openxmlformats.org/officeDocument/2006/relationships/hyperlink" Target="https://docs.google.com/a/hawaii.edu/spreadsheets/d/1cuz7bN1Jz-4VPXDZZ35HQNacA7dunAV-SWVb1i4G5BM/edit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Port</dc:creator>
  <cp:keywords/>
  <dc:description/>
  <cp:lastModifiedBy>D Port</cp:lastModifiedBy>
  <cp:revision>10</cp:revision>
  <dcterms:created xsi:type="dcterms:W3CDTF">2018-01-11T03:35:00Z</dcterms:created>
  <dcterms:modified xsi:type="dcterms:W3CDTF">2018-01-31T03:07:00Z</dcterms:modified>
</cp:coreProperties>
</file>