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olors1.xml" ContentType="application/vnd.ms-office.chartcolorstyle+xml"/>
  <Override PartName="/word/charts/colors10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colors6.xml" ContentType="application/vnd.ms-office.chartcolorstyle+xml"/>
  <Override PartName="/word/charts/colors7.xml" ContentType="application/vnd.ms-office.chartcolorstyle+xml"/>
  <Override PartName="/word/charts/colors8.xml" ContentType="application/vnd.ms-office.chartcolorstyle+xml"/>
  <Override PartName="/word/charts/colors9.xml" ContentType="application/vnd.ms-office.chartcolorstyle+xml"/>
  <Override PartName="/word/charts/style1.xml" ContentType="application/vnd.ms-office.chartstyle+xml"/>
  <Override PartName="/word/charts/style10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charts/style6.xml" ContentType="application/vnd.ms-office.chartstyle+xml"/>
  <Override PartName="/word/charts/style7.xml" ContentType="application/vnd.ms-office.chartstyle+xml"/>
  <Override PartName="/word/charts/style8.xml" ContentType="application/vnd.ms-office.chartstyle+xml"/>
  <Override PartName="/word/charts/style9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CA186" w14:textId="77777777" w:rsidR="00454C0C" w:rsidRDefault="00454C0C" w:rsidP="00454C0C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  <w:bookmarkStart w:id="0" w:name="_Hlk232005036"/>
      <w:bookmarkStart w:id="1" w:name="cloud-security-posture-assessment-report"/>
      <w:bookmarkEnd w:id="0"/>
    </w:p>
    <w:p w14:paraId="7D2460BD" w14:textId="77777777" w:rsidR="00454C0C" w:rsidRDefault="00454C0C" w:rsidP="00454C0C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57F17846" w14:textId="77777777" w:rsidR="00454C0C" w:rsidRDefault="00454C0C" w:rsidP="00454C0C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43AC7619" w14:textId="77A033D5" w:rsidR="00FD577E" w:rsidRPr="00454C0C" w:rsidRDefault="00454C0C" w:rsidP="00454C0C">
      <w:pPr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执行报告</w:t>
      </w:r>
    </w:p>
    <w:p w14:paraId="4714D46C" w14:textId="77777777" w:rsidR="00454C0C" w:rsidRDefault="00454C0C" w:rsidP="00454C0C">
      <w:pPr>
        <w:pStyle w:val="FirstParagraph"/>
        <w:jc w:val="center"/>
        <w:rPr>
          <w:rFonts w:eastAsia="宋体" w:ascii="宋体" w:hAnsi="宋体" w:cs="宋体"/>
          <w:b/>
          <w:bCs/>
          <w:lang w:eastAsia="zh-CN"/>
          <w:sz w:val="21"/>
          <w:szCs w:val="21"/>
        </w:rPr>
      </w:pPr>
    </w:p>
    <w:p w14:paraId="21B90D97" w14:textId="77777777" w:rsidR="00454C0C" w:rsidRDefault="00454C0C" w:rsidP="00454C0C">
      <w:pPr>
        <w:pStyle w:val="FirstParagraph"/>
        <w:jc w:val="center"/>
        <w:rPr>
          <w:rFonts w:eastAsia="宋体" w:ascii="宋体" w:hAnsi="宋体" w:cs="宋体"/>
          <w:b/>
          <w:bCs/>
          <w:lang w:eastAsia="zh-CN"/>
          <w:sz w:val="21"/>
          <w:szCs w:val="21"/>
        </w:rPr>
      </w:pPr>
    </w:p>
    <w:p w14:paraId="4A3B7A98" w14:textId="50F7B15D" w:rsidR="00FD577E" w:rsidRPr="00CE2F46" w:rsidRDefault="00000000" w:rsidP="00454C0C">
      <w:pPr>
        <w:pStyle w:val="FirstParagraph"/>
        <w:jc w:val="center"/>
        <w:rPr>
          <w:rFonts w:eastAsia="宋体" w:ascii="宋体" w:hAnsi="宋体" w:cs="宋体"/>
          <w:lang w:eastAsia="zh-CN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评估名称: {{assessment_name}}</w:t>
      </w:r>
    </w:p>
    <w:p w14:paraId="66DAE711" w14:textId="07E6D49F" w:rsidR="00FD577E" w:rsidRPr="00CE2F46" w:rsidRDefault="00000000" w:rsidP="00454C0C">
      <w:pPr>
        <w:pStyle w:val="a0"/>
        <w:jc w:val="center"/>
        <w:rPr>
          <w:rFonts w:eastAsia="宋体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云提供商: {{cloud_provider}}</w:t>
      </w:r>
    </w:p>
    <w:p w14:paraId="76DF6CCF" w14:textId="1ABBB677" w:rsidR="00FD577E" w:rsidRPr="009F7D97" w:rsidRDefault="00000000" w:rsidP="00454C0C">
      <w:pPr>
        <w:pStyle w:val="a0"/>
        <w:jc w:val="center"/>
        <w:rPr>
          <w:rFonts w:eastAsia="宋体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账号 ID: {{account_id}}</w:t>
      </w:r>
    </w:p>
    <w:p w14:paraId="745E4824" w14:textId="07D7171E" w:rsidR="00FD577E" w:rsidRPr="009F7D97" w:rsidRDefault="00000000" w:rsidP="00454C0C">
      <w:pPr>
        <w:pStyle w:val="a0"/>
        <w:jc w:val="center"/>
        <w:rPr>
          <w:rFonts w:eastAsia="宋体" w:ascii="宋体" w:hAnsi="宋体" w:cs="宋体"/>
          <w:lang w:eastAsia="zh-CN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评估日期: {{assessment_date}}</w:t>
      </w:r>
    </w:p>
    <w:p w14:paraId="121F76A0" w14:textId="1D0D6C6E" w:rsidR="00FD577E" w:rsidRDefault="00454C0C" w:rsidP="00854907">
      <w:p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eastAsia="宋体" w:ascii="宋体" w:hAnsi="宋体" w:cs="宋体"/>
          <w:lang w:eastAsia="zh-CN"/>
          <w:sz w:val="21"/>
          <w:szCs w:val="21"/>
        </w:rPr>
        <w:br w:type="page"/>
      </w:r>
      <w:bookmarkStart w:id="2" w:name="table-of-contents"/>
      <w:bookmarkEnd w:id="1"/>
    </w:p>
    <w:p>
      <w:pPr>
        <w:pStyle w:val="1"/>
        <w:spacing w:before="160" w:after="100" w:line="252" w:lineRule="auto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目录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执行摘要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1.1 评估概览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1.2 风险汇总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1.3 关键发现</w:t>
        <w:tab/>
        <w:t>4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1.4 主要风险类别</w:t>
        <w:tab/>
        <w:t>6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资产概览</w:t>
        <w:tab/>
        <w:t>7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2.1 云资产汇总</w:t>
        <w:tab/>
        <w:t>7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2.2 按区域分布的资源</w:t>
        <w:tab/>
        <w:t>8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发现概览</w:t>
        <w:tab/>
        <w:t>9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3.1 按服务统计发现</w:t>
        <w:tab/>
        <w:t>9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3.2 按类别统计发现</w:t>
        <w:tab/>
        <w:t>10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修复优先级</w:t>
        <w:tab/>
        <w:t>11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4.1 优先级 1（需立即处理）</w:t>
        <w:tab/>
        <w:t>11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4.2 优先级 2（建议修复）</w:t>
        <w:tab/>
        <w:t>12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4.3 优先级 3（持续改进）</w:t>
        <w:tab/>
        <w:t>12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5. 建议</w:t>
        <w:tab/>
        <w:t>13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附录 A. 评估方法</w:t>
        <w:tab/>
        <w:t>13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附录 B. 严重等级定义</w:t>
        <w:tab/>
        <w:t>14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附录 C. 免责声明</w:t>
        <w:tab/>
        <w:t>14</w:t>
      </w:r>
    </w:p>
    <w:p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br w:type="page"/>
      </w:r>
    </w:p>
    <w:p w14:paraId="4100C37B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1. 执行摘要</w:t>
      </w:r>
    </w:p>
    <w:p w14:paraId="555821FF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1.1 评估概览</w:t>
      </w:r>
    </w:p>
    <w:p w14:paraId="311D0516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1-1 评估信息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FD577E" w14:paraId="6070B845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58E17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项目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CEDFE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值</w:t>
            </w:r>
          </w:p>
        </w:tc>
      </w:tr>
      <w:tr w:rsidR="00FD577E" w14:paraId="71EA67DC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5A2BF8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评估名称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5C16E" w14:textId="46E1C9D8" w:rsidR="00FD577E" w:rsidRDefault="001126E3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1126E3">
              <w:rPr>
                <w:rFonts w:ascii="宋体" w:hAnsi="宋体" w:eastAsia="宋体" w:cs="宋体"/>
                <w:sz w:val="21"/>
                <w:szCs w:val="21"/>
              </w:rPr>
              <w:t>Production AWS Security Assessment</w:t>
            </w:r>
          </w:p>
        </w:tc>
      </w:tr>
      <w:tr w:rsidR="00FD577E" w14:paraId="12E2E401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F4707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云提供商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4A4CC" w14:textId="0ACEF02B" w:rsidR="00FD577E" w:rsidRDefault="001126E3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1126E3">
              <w:rPr>
                <w:rFonts w:ascii="宋体" w:hAnsi="宋体" w:eastAsia="宋体" w:cs="宋体"/>
                <w:sz w:val="21"/>
                <w:szCs w:val="21"/>
              </w:rPr>
              <w:t>AWS</w:t>
            </w:r>
          </w:p>
        </w:tc>
      </w:tr>
      <w:tr w:rsidR="00FD577E" w14:paraId="17AA37B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1AF31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账号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AA073" w14:textId="6EF6AA9F" w:rsidR="00FD577E" w:rsidRDefault="001126E3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1126E3">
              <w:rPr>
                <w:rFonts w:ascii="宋体" w:hAnsi="宋体" w:eastAsia="宋体" w:cs="宋体"/>
                <w:sz w:val="21"/>
                <w:szCs w:val="21"/>
              </w:rPr>
              <w:t>603620210055</w:t>
            </w:r>
          </w:p>
        </w:tc>
      </w:tr>
      <w:tr w:rsidR="00FD577E" w14:paraId="3BF67D70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83C72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评估日期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3E0DE" w14:textId="34082B3A" w:rsidR="00FD577E" w:rsidRDefault="001126E3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1126E3">
              <w:rPr>
                <w:rFonts w:ascii="宋体" w:hAnsi="宋体" w:eastAsia="宋体" w:cs="宋体"/>
                <w:sz w:val="21"/>
                <w:szCs w:val="21"/>
              </w:rPr>
              <w:t>2026-06-10</w:t>
            </w:r>
          </w:p>
        </w:tc>
      </w:tr>
      <w:tr w:rsidR="00FD577E" w14:paraId="03A9F94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714E4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评估范围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95B8D" w14:textId="7BFD8688" w:rsidR="00FD577E" w:rsidRDefault="001126E3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1126E3">
              <w:rPr>
                <w:rFonts w:ascii="宋体" w:hAnsi="宋体" w:eastAsia="宋体" w:cs="宋体"/>
                <w:sz w:val="21"/>
                <w:szCs w:val="21"/>
              </w:rPr>
              <w:t>AWS Production Environment</w:t>
            </w:r>
          </w:p>
        </w:tc>
      </w:tr>
    </w:tbl>
    <w:p w14:paraId="0576831C" w14:textId="778AFEC0" w:rsidR="00FD577E" w:rsidRDefault="00FD577E">
      <w:pPr>
        <w:rPr>
          <w:rFonts w:ascii="宋体" w:hAnsi="宋体" w:eastAsia="宋体" w:cs="宋体"/>
          <w:sz w:val="21"/>
          <w:szCs w:val="21"/>
        </w:rPr>
      </w:pPr>
    </w:p>
    <w:p w14:paraId="6ACFDD35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1.2 风险汇总</w:t>
      </w:r>
    </w:p>
    <w:p w14:paraId="4366275A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1-2 发现汇总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6642E42E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006D27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868599E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数量</w:t>
            </w:r>
          </w:p>
        </w:tc>
      </w:tr>
      <w:tr w:rsidR="00FD577E" w14:paraId="516B6649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89420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75A2E" w14:textId="61F1E625" w:rsidR="00FD577E" w:rsidRPr="00736986" w:rsidRDefault="00736986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7994AA92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FD49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C598F" w14:textId="18170125" w:rsidR="00FD577E" w:rsidRPr="00736986" w:rsidRDefault="00736986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2</w:t>
            </w:r>
          </w:p>
        </w:tc>
      </w:tr>
      <w:tr w:rsidR="00FD577E" w14:paraId="61EF8098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0AB42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6E582" w14:textId="4593AAE7" w:rsidR="00FD577E" w:rsidRPr="00736986" w:rsidRDefault="00736986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3BD84321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5354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A2B33" w14:textId="4D103E2D" w:rsidR="00FD577E" w:rsidRPr="00736986" w:rsidRDefault="00736986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61558EAB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42FB6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信息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75A72" w14:textId="032E3186" w:rsidR="00FD577E" w:rsidRPr="00736986" w:rsidRDefault="00736986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</w:tbl>
    <w:p w14:paraId="2A4F2C5C" w14:textId="77777777" w:rsidR="00FD577E" w:rsidRDefault="00000000">
      <w:pPr>
        <w:pStyle w:val="a0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图 1-1 风险分布</w:t>
      </w:r>
    </w:p>
    <w:p w14:paraId="65797795" w14:textId="325373E7" w:rsidR="00FD577E" w:rsidRDefault="00DA0262">
      <w:pPr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noProof/>
          <w:sz w:val="21"/>
          <w:szCs w:val="21"/>
        </w:rPr>
        <w:drawing>
          <wp:inline distT="0" distB="0" distL="0" distR="0" wp14:anchorId="46922FFF" wp14:editId="1F882A65">
            <wp:extent cx="4754880" cy="2581220"/>
            <wp:effectExtent l="0" t="0" r="0" b="0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FED7840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1.3 关键发现</w:t>
      </w:r>
    </w:p>
    <w:p w14:paraId="542B2962" w14:textId="77777777" w:rsidR="00FD577E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1.3.1 严重风险</w:t>
      </w:r>
    </w:p>
    <w:p w14:paraId="16DF7171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1-3 严重发现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59EE96B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50FB18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61B3C3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受影响资产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E233E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业务影响</w:t>
            </w:r>
          </w:p>
        </w:tc>
      </w:tr>
      <w:tr w:rsidR="00FD577E" w14:paraId="388B7968" w14:textId="77777777" w:rsidTr="00B84085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18A3E0" w14:textId="42F2C206" w:rsidR="00FD577E" w:rsidRPr="003445D3" w:rsidRDefault="00FD577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3A776" w14:textId="082FDACA" w:rsidR="00FD577E" w:rsidRPr="003445D3" w:rsidRDefault="00FD577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C209A" w14:textId="2EE93068" w:rsidR="00FD577E" w:rsidRPr="003445D3" w:rsidRDefault="00FD577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</w:p>
        </w:tc>
      </w:tr>
    </w:tbl>
    <w:p w14:paraId="59BD4CDE" w14:textId="1E9DAA7D" w:rsidR="00FD577E" w:rsidRDefault="00FD577E">
      <w:pPr>
        <w:rPr>
          <w:rFonts w:ascii="宋体" w:hAnsi="宋体" w:eastAsia="宋体" w:cs="宋体"/>
          <w:sz w:val="21"/>
          <w:szCs w:val="21"/>
        </w:rPr>
      </w:pPr>
    </w:p>
    <w:p w14:paraId="4E3AC26E" w14:textId="77777777" w:rsidR="00FD577E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1.3.2 高危风险</w:t>
      </w:r>
    </w:p>
    <w:p w14:paraId="3F41D160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1-4 高危发现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2FC1ACF" w14:textId="77777777" w:rsidTr="00E056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0A1A6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A4BD89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受影响资产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40806D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业务影响</w:t>
            </w:r>
          </w:p>
        </w:tc>
      </w:tr>
      <w:tr w:rsidR="00FD577E" w14:paraId="4EAD05D8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9D5ED2" w14:textId="07D02699" w:rsidR="00FD577E" w:rsidRDefault="00E05604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E05604">
              <w:rPr>
                <w:rFonts w:ascii="宋体" w:hAnsi="宋体" w:eastAsia="宋体" w:cs="宋体"/>
                <w:sz w:val="21"/>
                <w:szCs w:val="21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4BA682" w14:textId="31B8E477" w:rsidR="00FD577E" w:rsidRDefault="00E05604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E05604">
              <w:rPr>
                <w:rFonts w:ascii="宋体" w:hAnsi="宋体" w:eastAsia="宋体" w:cs="宋体"/>
                <w:sz w:val="21"/>
                <w:szCs w:val="21"/>
              </w:rPr>
              <w:t>AWS Account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FABC2" w14:textId="1AAF5F25" w:rsidR="00FD577E" w:rsidRDefault="00E05604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E05604">
              <w:rPr>
                <w:rFonts w:ascii="宋体" w:hAnsi="宋体" w:eastAsia="宋体" w:cs="宋体"/>
                <w:sz w:val="21"/>
                <w:szCs w:val="21"/>
              </w:rPr>
              <w:t>Visibility Gap, Delayed Incident Response</w:t>
            </w:r>
          </w:p>
        </w:tc>
      </w:tr>
      <w:tr w:rsidR="00E05604" w14:paraId="1586420F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F2C08" w14:textId="088AB810" w:rsidR="00E05604" w:rsidRPr="00E05604" w:rsidRDefault="00E05604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E05604">
              <w:rPr>
                <w:rFonts w:ascii="宋体" w:hAnsi="宋体" w:eastAsia="宋体" w:cs="宋体"/>
                <w:sz w:val="21"/>
                <w:szCs w:val="21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90DFE" w14:textId="10441FA1" w:rsidR="00E05604" w:rsidRDefault="00D16B1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D16B19">
              <w:rPr>
                <w:rFonts w:ascii="宋体" w:hAnsi="宋体" w:eastAsia="宋体" w:cs="宋体"/>
                <w:sz w:val="21"/>
                <w:szCs w:val="21"/>
              </w:rPr>
              <w:t>IAM User (test1)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A9015" w14:textId="55101E4F" w:rsidR="00E05604" w:rsidRDefault="00D16B1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D16B19">
              <w:rPr>
                <w:rFonts w:ascii="宋体" w:hAnsi="宋体" w:eastAsia="宋体" w:cs="宋体"/>
                <w:sz w:val="21"/>
                <w:szCs w:val="21"/>
              </w:rPr>
              <w:t>Unauthorized Access, Account Compromise</w:t>
            </w:r>
          </w:p>
        </w:tc>
      </w:tr>
    </w:tbl>
    <w:p w14:paraId="5EC61D89" w14:textId="21A249EA" w:rsidR="00FD577E" w:rsidRPr="00E05604" w:rsidRDefault="00FD577E">
      <w:pPr>
        <w:rPr>
          <w:rFonts w:ascii="宋体" w:hAnsi="宋体" w:eastAsia="宋体" w:cs="宋体"/>
          <w:sz w:val="21"/>
          <w:szCs w:val="21"/>
        </w:rPr>
      </w:pPr>
    </w:p>
    <w:p w14:paraId="71680A73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1.4 主要风险类别</w:t>
      </w:r>
    </w:p>
    <w:p w14:paraId="3F65DD61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1-5 风险类别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65B91C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EAB8F7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4C6B6B1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发现数</w:t>
            </w:r>
          </w:p>
        </w:tc>
      </w:tr>
      <w:tr w:rsidR="00FD577E" w14:paraId="6848E78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41AD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B78A7E" w14:textId="47E2F69C" w:rsidR="00FD577E" w:rsidRPr="00B84085" w:rsidRDefault="00B84085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047C927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610A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Storage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90FB6" w14:textId="7BE6944F" w:rsidR="00FD577E" w:rsidRPr="00B84085" w:rsidRDefault="00D16B19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444450F7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A7395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Network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0EB01" w14:textId="65A209A3" w:rsidR="00FD577E" w:rsidRPr="00B84085" w:rsidRDefault="00B84085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0B1C3118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E2F82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6197A" w14:textId="6D2C42C4" w:rsidR="00FD577E" w:rsidRPr="00B84085" w:rsidRDefault="00F17F5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7077F6F9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41C0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Compute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049FEB" w14:textId="245802E1" w:rsidR="00FD577E" w:rsidRPr="00B84085" w:rsidRDefault="00B84085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</w:tbl>
    <w:p w14:paraId="5D82D67C" w14:textId="13C79FFB" w:rsidR="00FD577E" w:rsidRPr="00877968" w:rsidRDefault="00000000" w:rsidP="00877968">
      <w:pPr>
        <w:pStyle w:val="a0"/>
        <w:spacing w:before="120" w:after="120"/>
        <w:ind w:left="0" w:firstLine="0"/>
        <w:jc w:val="center"/>
        <w:rPr>
          <w:rStyle w:val="VerbatimChar"/>
          <w:rFonts w:eastAsia="宋体" w:ascii="宋体" w:hAnsi="宋体" w:cs="宋体"/>
          <w:sz w:val="21"/>
          <w:lang w:eastAsia="zh-CN"/>
          <w:szCs w:val="21"/>
        </w:rPr>
      </w:pPr>
      <w:r>
        <w:rPr>
          <w:rFonts w:ascii="宋体" w:hAnsi="宋体" w:eastAsia="宋体" w:cs="宋体"/>
          <w:sz w:val="21"/>
          <w:szCs w:val="21"/>
        </w:rPr>
        <w:t>图 1-2 风险类别</w:t>
      </w:r>
    </w:p>
    <w:p w14:paraId="1810725A" w14:textId="4F025577" w:rsidR="00F17F52" w:rsidRPr="00F17F52" w:rsidRDefault="00D16B19">
      <w:pPr>
        <w:pStyle w:val="SourceCode"/>
        <w:jc w:val="center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eastAsia="宋体" w:hint="eastAsia" w:ascii="宋体" w:hAnsi="宋体" w:cs="宋体"/>
          <w:noProof/>
          <w:lang w:eastAsia="zh-CN"/>
          <w:sz w:val="21"/>
          <w:szCs w:val="21"/>
        </w:rPr>
        <w:lastRenderedPageBreak/>
        <w:drawing>
          <wp:inline distT="0" distB="0" distL="0" distR="0" wp14:anchorId="27959278" wp14:editId="2FA57CAB">
            <wp:extent cx="4754880" cy="3152111"/>
            <wp:effectExtent l="0" t="0" r="0" b="0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679AF8E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2. 资产概览</w:t>
      </w:r>
    </w:p>
    <w:p w14:paraId="05507CE8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2.1 云资产汇总</w:t>
      </w:r>
    </w:p>
    <w:p w14:paraId="7BD48B19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2-1 资产清单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3C601243" w14:textId="77777777" w:rsidTr="008E7D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E92E7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资源类型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A8C37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数量</w:t>
            </w:r>
          </w:p>
        </w:tc>
      </w:tr>
      <w:tr w:rsidR="00FD577E" w14:paraId="185D155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9603E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IAM Users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E0471" w14:textId="258BCECE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3A1820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80CC9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IAM Roles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F499F" w14:textId="57FA0A45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460EE8F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68E02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S3 Buckets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72C57B" w14:textId="2E68F081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0742B4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BE0B6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EC2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87A8F" w14:textId="0ADF4CDF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45E099E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61D4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RDS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D5487" w14:textId="3394CFD8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73732ADA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E25F6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Lambda Functions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33ACB" w14:textId="6EF65A39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3B88F859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FD460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Security Groups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31EFF" w14:textId="7BF024DB" w:rsidR="00FD577E" w:rsidRPr="008E7D1E" w:rsidRDefault="008E7D1E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</w:tbl>
    <w:p w14:paraId="3E3C7BEE" w14:textId="701915BA" w:rsidR="00FD577E" w:rsidRPr="002F6413" w:rsidRDefault="00000000" w:rsidP="002F6413">
      <w:pPr>
        <w:pStyle w:val="a0"/>
        <w:spacing w:before="120" w:after="120"/>
        <w:ind w:left="0" w:firstLine="0"/>
        <w:jc w:val="center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图 2-1 资产分布</w:t>
      </w:r>
    </w:p>
    <w:p w14:paraId="316B310E" w14:textId="52EA1357" w:rsidR="00FD577E" w:rsidRDefault="002F6413">
      <w:pPr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noProof/>
          <w:sz w:val="21"/>
          <w:szCs w:val="21"/>
        </w:rPr>
        <w:drawing>
          <wp:inline distT="0" distB="0" distL="0" distR="0" wp14:anchorId="78F4C4D2" wp14:editId="3CC726C4">
            <wp:extent cx="4754880" cy="2773680"/>
            <wp:effectExtent l="0" t="0" r="0" b="0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845A685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2.2 按区域分布的资源</w:t>
      </w:r>
    </w:p>
    <w:p w14:paraId="2312449D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2-2 区域分布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4E791FD" w14:textId="77777777" w:rsidTr="00FB5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EDEFE19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区域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BC6CE5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资源数量</w:t>
            </w:r>
          </w:p>
        </w:tc>
      </w:tr>
      <w:tr w:rsidR="00FD577E" w14:paraId="0C0754D3" w14:textId="77777777" w:rsidTr="00FB5A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86656" w14:textId="0967404E" w:rsidR="00FD577E" w:rsidRDefault="00FB5A77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FB5A77">
              <w:rPr>
                <w:rFonts w:ascii="宋体" w:hAnsi="宋体" w:eastAsia="宋体" w:cs="宋体"/>
                <w:sz w:val="21"/>
                <w:szCs w:val="21"/>
              </w:rPr>
              <w:lastRenderedPageBreak/>
              <w:t>ap-northeast-1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AB966" w14:textId="2E6C86EA" w:rsidR="00FD577E" w:rsidRPr="00FB5A77" w:rsidRDefault="00FB5A77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2</w:t>
            </w:r>
          </w:p>
        </w:tc>
      </w:tr>
    </w:tbl>
    <w:p w14:paraId="1710AB29" w14:textId="0A8BF48E" w:rsidR="00FD577E" w:rsidRPr="00EB5CCE" w:rsidRDefault="00000000" w:rsidP="00EB5CCE">
      <w:pPr>
        <w:pStyle w:val="a0"/>
        <w:spacing w:before="120" w:after="120"/>
        <w:ind w:left="0" w:firstLine="0"/>
        <w:jc w:val="center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图 2-2 按区域分布的资源</w:t>
      </w:r>
    </w:p>
    <w:p w14:paraId="758302C2" w14:textId="3E69BB6B" w:rsidR="00FD577E" w:rsidRDefault="00EB5CCE">
      <w:pPr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noProof/>
          <w:sz w:val="21"/>
          <w:szCs w:val="21"/>
        </w:rPr>
        <w:drawing>
          <wp:inline distT="0" distB="0" distL="0" distR="0" wp14:anchorId="7947D275" wp14:editId="68FA462C">
            <wp:extent cx="4754880" cy="2773680"/>
            <wp:effectExtent l="0" t="0" r="0" b="0"/>
            <wp:docPr id="5" name="图表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71E7DF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3. 发现概览</w:t>
      </w:r>
    </w:p>
    <w:p w14:paraId="57D2BF2C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3.1 按服务统计发现</w:t>
      </w:r>
    </w:p>
    <w:p w14:paraId="4AFCEA67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3-1 按服务统计发现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FD577E" w14:paraId="18666D56" w14:textId="77777777" w:rsidTr="00270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3B94F14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服务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1B8E0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25761E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3313E3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2D3567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</w:tr>
      <w:tr w:rsidR="00FD577E" w14:paraId="352F4CF1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D4992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IAM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C2AE6" w14:textId="110828E8" w:rsidR="00FD577E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6909E" w14:textId="59F445D8" w:rsidR="00FD577E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70025" w14:textId="0B2856B9" w:rsidR="00FD577E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D8A4B" w14:textId="75B5766F" w:rsidR="00FD577E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270A82" w14:paraId="41754EFB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D8F35" w14:textId="1D2AE10B" w:rsidR="00270A82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CloudTrail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B9195" w14:textId="011611D2" w:rsidR="00270A82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CFD35" w14:textId="46B647FB" w:rsidR="00270A82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2AD2AA" w14:textId="2593B639" w:rsidR="00270A82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099B4" w14:textId="2EC27955" w:rsidR="00270A82" w:rsidRPr="00270A82" w:rsidRDefault="00270A8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</w:tbl>
    <w:p w14:paraId="215B3A2D" w14:textId="2D8CA149" w:rsidR="00FD577E" w:rsidRPr="008F5631" w:rsidRDefault="00000000" w:rsidP="008F5631">
      <w:pPr>
        <w:pStyle w:val="a0"/>
        <w:spacing w:before="120" w:after="120"/>
        <w:ind w:left="0" w:firstLine="0"/>
        <w:jc w:val="center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图 3-1 按服务统计发现</w:t>
      </w:r>
    </w:p>
    <w:p w14:paraId="43D38EEA" w14:textId="7C72B695" w:rsidR="00FD577E" w:rsidRDefault="008F5631">
      <w:pPr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noProof/>
          <w:sz w:val="21"/>
          <w:szCs w:val="21"/>
        </w:rPr>
        <w:drawing>
          <wp:inline distT="0" distB="0" distL="0" distR="0" wp14:anchorId="57D36B5D" wp14:editId="13BB19B8">
            <wp:extent cx="4754880" cy="2937974"/>
            <wp:effectExtent l="0" t="0" r="0" b="0"/>
            <wp:docPr id="8" name="图表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61E7430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3.2 按类别统计发现</w:t>
      </w:r>
    </w:p>
    <w:p w14:paraId="795C0C5B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3-2 按类别统计发现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0484A180" w14:textId="77777777" w:rsidTr="00A568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5304B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AE9559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发现数</w:t>
            </w:r>
          </w:p>
        </w:tc>
      </w:tr>
      <w:tr w:rsidR="00FD577E" w14:paraId="045A8E35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46EB5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81355" w14:textId="0F587960" w:rsidR="00FD577E" w:rsidRPr="000F7D1C" w:rsidRDefault="000F7D1C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0F7D1C" w14:paraId="7B26F2CA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BBB18" w14:textId="3AC5ACCA" w:rsidR="000F7D1C" w:rsidRPr="000F7D1C" w:rsidRDefault="000F7D1C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56741" w14:textId="4C82A3FD" w:rsidR="000F7D1C" w:rsidRDefault="000F7D1C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</w:tbl>
    <w:p w14:paraId="210E3111" w14:textId="77777777" w:rsidR="00FD577E" w:rsidRDefault="00000000">
      <w:pPr>
        <w:pStyle w:val="a0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图 3-2 按类别统计发现</w:t>
      </w:r>
    </w:p>
    <w:p w14:paraId="403752F7" w14:textId="7801E2F3" w:rsidR="00A56889" w:rsidRPr="00A56889" w:rsidRDefault="00A56889">
      <w:pPr>
        <w:pStyle w:val="SourceCode"/>
        <w:jc w:val="center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eastAsia="宋体" w:hint="eastAsia" w:ascii="宋体" w:hAnsi="宋体" w:cs="宋体"/>
          <w:noProof/>
          <w:lang w:eastAsia="zh-CN"/>
          <w:sz w:val="21"/>
          <w:szCs w:val="21"/>
        </w:rPr>
        <w:lastRenderedPageBreak/>
        <w:drawing>
          <wp:inline distT="0" distB="0" distL="0" distR="0" wp14:anchorId="7B6C7CD5" wp14:editId="27BD9517">
            <wp:extent cx="4754880" cy="2773680"/>
            <wp:effectExtent l="0" t="0" r="0" b="0"/>
            <wp:docPr id="9" name="图表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C030F19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4. 修复优先级</w:t>
      </w:r>
    </w:p>
    <w:p w14:paraId="3C66F7C4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4.1 优先级 1（需立即处理）</w:t>
      </w:r>
    </w:p>
    <w:p w14:paraId="553BF132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4-1 优先级 1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879E09A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7A0E094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1D490A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2BEB030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资产</w:t>
            </w:r>
          </w:p>
        </w:tc>
      </w:tr>
      <w:tr w:rsidR="00D701A2" w14:paraId="4B408FFD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6EE20" w14:textId="249E1265" w:rsidR="00D701A2" w:rsidRPr="00D701A2" w:rsidRDefault="00D701A2" w:rsidP="00D701A2">
            <w:pPr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 w:rsidRPr="00D701A2">
              <w:rPr>
                <w:rFonts w:ascii="宋体" w:hAnsi="宋体" w:eastAsia="宋体" w:cs="宋体"/>
                <w:sz w:val="21"/>
                <w:szCs w:val="21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7A3F47" w14:textId="6CD23D8B" w:rsidR="00D701A2" w:rsidRPr="00D701A2" w:rsidRDefault="00D701A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A782A" w14:textId="6BF091D6" w:rsidR="00D701A2" w:rsidRPr="00D701A2" w:rsidRDefault="00D701A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D701A2" w14:paraId="7ED92EE2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2175B" w14:textId="210DCDAB" w:rsidR="00D701A2" w:rsidRPr="00D701A2" w:rsidRDefault="00D701A2" w:rsidP="00D701A2">
            <w:pPr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D701A2">
              <w:rPr>
                <w:rFonts w:ascii="宋体" w:hAnsi="宋体" w:eastAsia="宋体" w:cs="宋体"/>
                <w:sz w:val="21"/>
                <w:szCs w:val="21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6C5D6" w14:textId="143CF007" w:rsidR="00D701A2" w:rsidRPr="00D701A2" w:rsidRDefault="00D701A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0A365" w14:textId="00D0F917" w:rsidR="00D701A2" w:rsidRPr="00D701A2" w:rsidRDefault="00D701A2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</w:tbl>
    <w:p w14:paraId="6F2C188B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4.2 优先级 2（建议修复）</w:t>
      </w:r>
    </w:p>
    <w:p w14:paraId="09B68C1A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4-2 优先级 2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071EC717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B2981CF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265BD2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416BB5D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资产</w:t>
            </w:r>
          </w:p>
        </w:tc>
      </w:tr>
      <w:tr w:rsidR="00E27EBA" w14:paraId="044ECB34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9F27C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85823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A0F6D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</w:tr>
    </w:tbl>
    <w:p w14:paraId="42C86AD6" w14:textId="4C07A4AC" w:rsidR="00FD577E" w:rsidRDefault="00FD577E">
      <w:pPr>
        <w:rPr>
          <w:rFonts w:ascii="宋体" w:hAnsi="宋体" w:eastAsia="宋体" w:cs="宋体"/>
          <w:sz w:val="21"/>
          <w:szCs w:val="21"/>
        </w:rPr>
      </w:pPr>
    </w:p>
    <w:p w14:paraId="1DB77766" w14:textId="77777777" w:rsidR="00FD577E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4.3 优先级 3（持续改进）</w:t>
      </w:r>
    </w:p>
    <w:p w14:paraId="226C4DDC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4-3 优先级 3 发现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714010B0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FF3C78A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发现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63AD21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99EDAF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资产</w:t>
            </w:r>
          </w:p>
        </w:tc>
      </w:tr>
      <w:tr w:rsidR="00E27EBA" w14:paraId="0E7B0103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7F525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47B1C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3C5E0" w14:textId="77777777" w:rsidR="00E27EBA" w:rsidRDefault="00E27EBA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</w:p>
        </w:tc>
      </w:tr>
    </w:tbl>
    <w:p w14:paraId="41CD2008" w14:textId="4820F3EC" w:rsidR="00E44445" w:rsidRDefault="00E44445">
      <w:pPr>
        <w:rPr>
          <w:rFonts w:ascii="宋体" w:hAnsi="宋体" w:eastAsia="宋体" w:cs="宋体"/>
          <w:sz w:val="21"/>
          <w:szCs w:val="21"/>
        </w:rPr>
      </w:pPr>
    </w:p>
    <w:p w14:paraId="043D036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5. 建议</w:t>
      </w:r>
    </w:p>
    <w:p w14:paraId="33B7B74B" w14:textId="77777777" w:rsidR="00FD577E" w:rsidRDefault="00000000">
      <w:pPr>
        <w:pStyle w:val="2"/>
        <w:spacing w:before="160" w:after="100" w:line="252" w:lineRule="auto"/>
        <w:rPr>
          <w:rFonts w:eastAsia="宋体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5.1 立即行动</w:t>
      </w:r>
    </w:p>
    <w:p w14:paraId="58CA98A4" w14:textId="29D537BC" w:rsidR="00FE3C1C" w:rsidRDefault="00FE3C1C" w:rsidP="00FE3C1C">
      <w:pPr>
        <w:pStyle w:val="a0"/>
        <w:numPr>
          <w:ilvl w:val="0"/>
          <w:numId w:val="8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为所有具备控制台访问权限的 IAM 用户启用 MFA。</w:t>
      </w:r>
    </w:p>
    <w:p w14:paraId="490CE613" w14:textId="1011800D" w:rsidR="00FE3C1C" w:rsidRDefault="00FE3C1C" w:rsidP="00FE3C1C">
      <w:pPr>
        <w:pStyle w:val="a0"/>
        <w:numPr>
          <w:ilvl w:val="0"/>
          <w:numId w:val="8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在所有 AWS 区域启用 CloudTrail 日志记录。</w:t>
      </w:r>
    </w:p>
    <w:p w14:paraId="1E1DDF0B" w14:textId="55C9202D" w:rsidR="00FE3C1C" w:rsidRPr="00FE3C1C" w:rsidRDefault="00FE3C1C" w:rsidP="00FE3C1C">
      <w:pPr>
        <w:pStyle w:val="a0"/>
        <w:numPr>
          <w:ilvl w:val="0"/>
          <w:numId w:val="8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复核高权限 IAM 权限配置。</w:t>
      </w:r>
    </w:p>
    <w:p w14:paraId="29FF9948" w14:textId="77777777" w:rsidR="00FD577E" w:rsidRDefault="00000000">
      <w:pPr>
        <w:pStyle w:val="2"/>
        <w:spacing w:before="160" w:after="100" w:line="252" w:lineRule="auto"/>
        <w:rPr>
          <w:rFonts w:eastAsia="宋体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5.2 短期改进</w:t>
      </w:r>
    </w:p>
    <w:p w14:paraId="46DE4F18" w14:textId="62F20A1C" w:rsidR="00FE3C1C" w:rsidRDefault="00FE3C1C" w:rsidP="00FE3C1C">
      <w:pPr>
        <w:pStyle w:val="a0"/>
        <w:numPr>
          <w:ilvl w:val="0"/>
          <w:numId w:val="9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实施集中化日志监控。</w:t>
      </w:r>
    </w:p>
    <w:p w14:paraId="1C796E85" w14:textId="66CB88C7" w:rsidR="00FE3C1C" w:rsidRDefault="00FE3C1C" w:rsidP="00FE3C1C">
      <w:pPr>
        <w:pStyle w:val="a0"/>
        <w:numPr>
          <w:ilvl w:val="0"/>
          <w:numId w:val="9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定期执行 IAM 访问权限复核。</w:t>
      </w:r>
    </w:p>
    <w:p w14:paraId="0CD8995D" w14:textId="153D7224" w:rsidR="00FE3C1C" w:rsidRPr="00FE3C1C" w:rsidRDefault="00FE3C1C" w:rsidP="00FE3C1C">
      <w:pPr>
        <w:pStyle w:val="a0"/>
        <w:numPr>
          <w:ilvl w:val="0"/>
          <w:numId w:val="9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强化账号活动告警。</w:t>
      </w:r>
    </w:p>
    <w:p w14:paraId="4DA81B40" w14:textId="77777777" w:rsidR="00FD577E" w:rsidRDefault="00000000">
      <w:pPr>
        <w:pStyle w:val="2"/>
        <w:spacing w:before="160" w:after="100" w:line="252" w:lineRule="auto"/>
        <w:rPr>
          <w:rFonts w:eastAsia="宋体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5.3 长期安全策略</w:t>
      </w:r>
    </w:p>
    <w:p w14:paraId="427312DF" w14:textId="0BA7CEB3" w:rsidR="00FE3C1C" w:rsidRDefault="00FE3C1C" w:rsidP="00FE3C1C">
      <w:pPr>
        <w:pStyle w:val="a0"/>
        <w:numPr>
          <w:ilvl w:val="0"/>
          <w:numId w:val="10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采用零信任访问控制。</w:t>
      </w:r>
    </w:p>
    <w:p w14:paraId="10D3F913" w14:textId="4F75498D" w:rsidR="00FE3C1C" w:rsidRDefault="00FE3C1C" w:rsidP="00FE3C1C">
      <w:pPr>
        <w:pStyle w:val="a0"/>
        <w:numPr>
          <w:ilvl w:val="0"/>
          <w:numId w:val="10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实施持续 CSPM 监控。</w:t>
      </w:r>
    </w:p>
    <w:p w14:paraId="5BFCDB3D" w14:textId="0B6927CA" w:rsidR="00FE3C1C" w:rsidRDefault="00FE3C1C" w:rsidP="00FE3C1C">
      <w:pPr>
        <w:pStyle w:val="a0"/>
        <w:numPr>
          <w:ilvl w:val="0"/>
          <w:numId w:val="10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将云安全发现接入事件响应流程。</w:t>
      </w:r>
    </w:p>
    <w:p w14:paraId="1A1C76D4" w14:textId="319534DA" w:rsidR="00FE3C1C" w:rsidRPr="00FE3C1C" w:rsidRDefault="00FE3C1C" w:rsidP="00FE3C1C">
      <w:pPr>
        <w:pStyle w:val="a0"/>
        <w:numPr>
          <w:ilvl w:val="0"/>
          <w:numId w:val="10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建立以合规为驱动的云治理机制。</w:t>
      </w:r>
    </w:p>
    <w:p w14:paraId="7F0C597E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附录 A. 评估方法</w:t>
      </w:r>
    </w:p>
    <w:p w14:paraId="17D23016" w14:textId="642D804A" w:rsidR="00FD577E" w:rsidRDefault="00000000">
      <w:pPr>
        <w:pStyle w:val="FirstParagraph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评估类型：CSPM 配置评估</w:t>
      </w:r>
    </w:p>
    <w:p w14:paraId="758B7276" w14:textId="388A2F49" w:rsidR="00FD577E" w:rsidRDefault="00000000">
      <w:pPr>
        <w:pStyle w:val="a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评估范围：AWS 生产环境</w:t>
      </w:r>
    </w:p>
    <w:p w14:paraId="01B31B19" w14:textId="77777777" w:rsidR="00FD577E" w:rsidRDefault="00000000">
      <w:pPr>
        <w:pStyle w:val="a0"/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评估标准：</w:t>
      </w:r>
    </w:p>
    <w:p w14:paraId="3C8DBA73" w14:textId="6F4951A5" w:rsidR="00FE3C1C" w:rsidRDefault="00FE3C1C" w:rsidP="00FE3C1C">
      <w:pPr>
        <w:pStyle w:val="a0"/>
        <w:numPr>
          <w:ilvl w:val="0"/>
          <w:numId w:val="11"/>
        </w:num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AWS 安全最佳实践</w:t>
      </w:r>
    </w:p>
    <w:p w14:paraId="14D670CD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附录 B. 严重等级定义</w:t>
      </w:r>
    </w:p>
    <w:p w14:paraId="01B22937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B-1 严重等级定义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98A2A3D" w14:textId="77777777" w:rsidTr="0034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AE3D40F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14B1C52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说明</w:t>
            </w:r>
          </w:p>
        </w:tc>
      </w:tr>
      <w:tr w:rsidR="00FD577E" w14:paraId="45C108C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8345B3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5934F" w14:textId="3F1DB246" w:rsidR="00FD577E" w:rsidRPr="00046F2B" w:rsidRDefault="00046F2B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表示对关键业务资产、敏感数据或云账号存在直接且紧迫的风险。被利用后可能导致完全失陷、重大数据丢失或服务中断。</w:t>
            </w:r>
          </w:p>
        </w:tc>
      </w:tr>
      <w:tr w:rsidR="00FD577E" w14:paraId="625AC959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A9449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76DC5" w14:textId="7954F428" w:rsidR="00FD577E" w:rsidRPr="00046F2B" w:rsidRDefault="00046F2B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表示显著安全风险，可能导致未授权访问、权限提升或敏感资源暴露。</w:t>
            </w:r>
          </w:p>
        </w:tc>
      </w:tr>
      <w:tr w:rsidR="00FD577E" w14:paraId="5A88964B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50A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29B32" w14:textId="27ECB13A" w:rsidR="00FD577E" w:rsidRPr="00046F2B" w:rsidRDefault="00046F2B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表示中等安全风险，可能削弱安全控制或扩大攻击面。</w:t>
            </w:r>
          </w:p>
        </w:tc>
      </w:tr>
      <w:tr w:rsidR="00FD577E" w14:paraId="2FAA696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FA9FE0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42C0A" w14:textId="772497CF" w:rsidR="00FD577E" w:rsidRPr="00046F2B" w:rsidRDefault="00046F2B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表示较低安全风险，或与安全最佳实践存在偏离，业务影响有限。</w:t>
            </w:r>
          </w:p>
        </w:tc>
      </w:tr>
      <w:tr w:rsidR="00FD577E" w14:paraId="634DC4E6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A723B" w14:textId="77777777" w:rsidR="00FD577E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信息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D04CB" w14:textId="0C769426" w:rsidR="00FD577E" w:rsidRPr="00046F2B" w:rsidRDefault="00046F2B">
            <w:pPr>
              <w:pStyle w:val="Compact"/>
              <w:spacing w:before="0" w:after="0" w:line="252" w:lineRule="auto"/>
              <w:rPr>
                <w:rFonts w:eastAsia="宋体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表示用于改进云安全态势和运营可见性的提示性观察。</w:t>
            </w:r>
          </w:p>
        </w:tc>
      </w:tr>
    </w:tbl>
    <w:p w14:paraId="39878DA3" w14:textId="2C91C0C6" w:rsidR="00FD577E" w:rsidRDefault="00FD577E">
      <w:pPr>
        <w:rPr>
          <w:rFonts w:ascii="宋体" w:hAnsi="宋体" w:eastAsia="宋体" w:cs="宋体"/>
          <w:sz w:val="21"/>
          <w:szCs w:val="21"/>
        </w:rPr>
      </w:pPr>
    </w:p>
    <w:p w14:paraId="20517724" w14:textId="77777777" w:rsidR="00FD577E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附录 C. 免责声明</w:t>
      </w:r>
    </w:p>
    <w:p w14:paraId="70545A25" w14:textId="77777777" w:rsidR="00FD577E" w:rsidRDefault="00000000">
      <w:pPr>
        <w:pStyle w:val="FirstParagraph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本报告反映评估时点的云安全态势。</w:t>
      </w:r>
    </w:p>
    <w:sectPr w:rsidR="00FD577E">
      <w:footerReference w:type="default" r:id="rId18"/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B570B" w14:textId="77777777" w:rsidR="009216CB" w:rsidRDefault="009216CB" w:rsidP="00E44445">
      <w:pPr>
        <w:spacing w:after="0"/>
      </w:pPr>
      <w:r>
        <w:separator/>
      </w:r>
    </w:p>
  </w:endnote>
  <w:endnote w:type="continuationSeparator" w:id="0">
    <w:p w14:paraId="34F7916C" w14:textId="77777777" w:rsidR="009216CB" w:rsidRDefault="009216CB" w:rsidP="00E444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5976840"/>
      <w:docPartObj>
        <w:docPartGallery w:val="Page Numbers (Bottom of Page)"/>
        <w:docPartUnique/>
      </w:docPartObj>
    </w:sdtPr>
    <w:sdtContent>
      <w:p w14:paraId="0B12BBF7" w14:textId="42AB488A" w:rsidR="00E44445" w:rsidRDefault="00E4444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69A9951" w14:textId="77777777" w:rsidR="00E44445" w:rsidRDefault="00E4444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7221A" w14:textId="77777777" w:rsidR="009216CB" w:rsidRDefault="009216CB" w:rsidP="00E44445">
      <w:pPr>
        <w:spacing w:after="0"/>
      </w:pPr>
      <w:r>
        <w:separator/>
      </w:r>
    </w:p>
  </w:footnote>
  <w:footnote w:type="continuationSeparator" w:id="0">
    <w:p w14:paraId="1239729D" w14:textId="77777777" w:rsidR="009216CB" w:rsidRDefault="009216CB" w:rsidP="00E444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740EDB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C0289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E0B6F5B"/>
    <w:multiLevelType w:val="hybridMultilevel"/>
    <w:tmpl w:val="64F8005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6A3D40"/>
    <w:multiLevelType w:val="hybridMultilevel"/>
    <w:tmpl w:val="1E645CB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D3830CB"/>
    <w:multiLevelType w:val="hybridMultilevel"/>
    <w:tmpl w:val="2D78CB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D6F6529"/>
    <w:multiLevelType w:val="hybridMultilevel"/>
    <w:tmpl w:val="5E5AF5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9682363"/>
    <w:multiLevelType w:val="hybridMultilevel"/>
    <w:tmpl w:val="657C9C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D628CF"/>
    <w:multiLevelType w:val="hybridMultilevel"/>
    <w:tmpl w:val="708E78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69540670"/>
    <w:multiLevelType w:val="hybridMultilevel"/>
    <w:tmpl w:val="479206D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num w:numId="1" w16cid:durableId="1391683663">
    <w:abstractNumId w:val="0"/>
  </w:num>
  <w:num w:numId="2" w16cid:durableId="3782137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11967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802909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0976423">
    <w:abstractNumId w:val="5"/>
  </w:num>
  <w:num w:numId="6" w16cid:durableId="1690791266">
    <w:abstractNumId w:val="6"/>
  </w:num>
  <w:num w:numId="7" w16cid:durableId="6493232">
    <w:abstractNumId w:val="4"/>
  </w:num>
  <w:num w:numId="8" w16cid:durableId="914390728">
    <w:abstractNumId w:val="3"/>
  </w:num>
  <w:num w:numId="9" w16cid:durableId="661785110">
    <w:abstractNumId w:val="2"/>
  </w:num>
  <w:num w:numId="10" w16cid:durableId="133328544">
    <w:abstractNumId w:val="7"/>
  </w:num>
  <w:num w:numId="11" w16cid:durableId="2698187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577E"/>
    <w:rsid w:val="00007190"/>
    <w:rsid w:val="00046F2B"/>
    <w:rsid w:val="000C6C25"/>
    <w:rsid w:val="000F7D1C"/>
    <w:rsid w:val="001126E3"/>
    <w:rsid w:val="001441CD"/>
    <w:rsid w:val="00184B09"/>
    <w:rsid w:val="001B701A"/>
    <w:rsid w:val="001E2617"/>
    <w:rsid w:val="00200D41"/>
    <w:rsid w:val="00270A82"/>
    <w:rsid w:val="00282ABE"/>
    <w:rsid w:val="00285816"/>
    <w:rsid w:val="002A124E"/>
    <w:rsid w:val="002A3DCB"/>
    <w:rsid w:val="002C4A26"/>
    <w:rsid w:val="002F6413"/>
    <w:rsid w:val="00324035"/>
    <w:rsid w:val="003445D3"/>
    <w:rsid w:val="00345649"/>
    <w:rsid w:val="003466CF"/>
    <w:rsid w:val="0041173C"/>
    <w:rsid w:val="00423B7F"/>
    <w:rsid w:val="004369B4"/>
    <w:rsid w:val="00454C0C"/>
    <w:rsid w:val="0049602E"/>
    <w:rsid w:val="004D072B"/>
    <w:rsid w:val="006229E6"/>
    <w:rsid w:val="00640E8A"/>
    <w:rsid w:val="006A1B84"/>
    <w:rsid w:val="006C2AE4"/>
    <w:rsid w:val="006E7A37"/>
    <w:rsid w:val="00736986"/>
    <w:rsid w:val="00854907"/>
    <w:rsid w:val="00877968"/>
    <w:rsid w:val="00883B5C"/>
    <w:rsid w:val="008E7D1E"/>
    <w:rsid w:val="008F5631"/>
    <w:rsid w:val="009216CB"/>
    <w:rsid w:val="00983AA6"/>
    <w:rsid w:val="009F7D97"/>
    <w:rsid w:val="00A56889"/>
    <w:rsid w:val="00AB0371"/>
    <w:rsid w:val="00AB1FB1"/>
    <w:rsid w:val="00B84085"/>
    <w:rsid w:val="00C93898"/>
    <w:rsid w:val="00CE2F46"/>
    <w:rsid w:val="00CE6966"/>
    <w:rsid w:val="00D16939"/>
    <w:rsid w:val="00D16B19"/>
    <w:rsid w:val="00D701A2"/>
    <w:rsid w:val="00D94E67"/>
    <w:rsid w:val="00DA0262"/>
    <w:rsid w:val="00DA3126"/>
    <w:rsid w:val="00E00C29"/>
    <w:rsid w:val="00E05604"/>
    <w:rsid w:val="00E27EBA"/>
    <w:rsid w:val="00E44445"/>
    <w:rsid w:val="00EB5CCE"/>
    <w:rsid w:val="00EC62FC"/>
    <w:rsid w:val="00EE5CFF"/>
    <w:rsid w:val="00F17F52"/>
    <w:rsid w:val="00F67D3C"/>
    <w:rsid w:val="00FB2DA2"/>
    <w:rsid w:val="00FB5A77"/>
    <w:rsid w:val="00FD577E"/>
    <w:rsid w:val="00FD6B66"/>
    <w:rsid w:val="00FE3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44CAAA"/>
  <w15:docId w15:val="{A2FA6A94-A152-4B0A-AF70-91062029AFD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hAnsi="宋体" w:eastAsia="宋体" w:cs="宋体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/>
    </w:pPr>
    <w:rPr>
      <w:rFonts w:ascii="宋体" w:hAnsi="宋体" w:eastAsia="宋体" w:cs="宋体"/>
      <w:sz w:val="21"/>
      <w:szCs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="宋体" w:hAnsi="宋体" w:eastAsia="宋体" w:cs="宋体"/>
      <w:b/>
      <w:color w:val="0F4C5C"/>
      <w:sz w:val="21"/>
      <w:szCs w:val="21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="宋体" w:hAnsi="宋体" w:eastAsia="宋体" w:cs="宋体"/>
      <w:b/>
      <w:color w:val="0F4C5C"/>
      <w:sz w:val="21"/>
      <w:szCs w:val="21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ascii="宋体" w:hAnsi="宋体" w:eastAsia="宋体" w:cs="宋体"/>
      <w:b/>
      <w:color w:val="0F4C5C"/>
      <w:sz w:val="21"/>
      <w:szCs w:val="21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宋体" w:hAnsi="宋体" w:eastAsia="宋体" w:cs="宋体"/>
      <w:color w:val="0F4761" w:themeColor="accent1" w:themeShade="BF"/>
      <w:sz w:val="21"/>
      <w:szCs w:val="21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宋体" w:hAnsi="宋体" w:eastAsia="宋体" w:cs="宋体"/>
      <w:color w:val="595959" w:themeColor="text1" w:themeTint="A6"/>
      <w:sz w:val="21"/>
      <w:szCs w:val="21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宋体" w:hAnsi="宋体" w:eastAsia="宋体" w:cs="宋体"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="宋体" w:hAnsi="宋体" w:eastAsia="宋体" w:cs="宋体"/>
      <w:spacing w:val="-10"/>
      <w:kern w:val="28"/>
      <w:sz w:val="21"/>
      <w:szCs w:val="21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="宋体" w:hAnsi="宋体" w:eastAsia="宋体" w:cs="宋体"/>
      <w:spacing w:val="-10"/>
      <w:kern w:val="28"/>
      <w:sz w:val="21"/>
      <w:szCs w:val="21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宋体" w:hAnsi="宋体" w:eastAsia="宋体" w:cs="宋体"/>
      <w:spacing w:val="15"/>
      <w:sz w:val="21"/>
      <w:szCs w:val="21"/>
    </w:rPr>
  </w:style>
  <w:style w:type="character" w:customStyle="1" w:styleId="a7">
    <w:name w:val="副标题 字符"/>
    <w:basedOn w:val="a1"/>
    <w:link w:val="a6"/>
    <w:uiPriority w:val="11"/>
    <w:rsid w:val="00A10FD9"/>
    <w:rPr>
      <w:rFonts w:ascii="宋体" w:hAnsi="宋体" w:eastAsia="宋体" w:cs="宋体"/>
      <w:color w:val="595959" w:themeColor="text1" w:themeTint="A6"/>
      <w:spacing w:val="15"/>
      <w:sz w:val="21"/>
      <w:szCs w:val="21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rFonts w:ascii="宋体" w:hAnsi="宋体" w:eastAsia="宋体" w:cs="宋体"/>
      <w:b/>
      <w:sz w:val="21"/>
      <w:szCs w:val="21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="宋体" w:hAnsi="宋体" w:eastAsia="宋体" w:cs="宋体"/>
      <w:sz w:val="21"/>
      <w:szCs w:val="21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宋体" w:hAnsi="宋体" w:eastAsia="宋体" w:cs="宋体"/>
      <w:color w:val="595959" w:themeColor="text1" w:themeTint="A6"/>
      <w:sz w:val="21"/>
      <w:szCs w:val="21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宋体" w:hAnsi="宋体" w:eastAsia="宋体" w:cs="宋体"/>
      <w:color w:val="272727" w:themeColor="text1" w:themeTint="D8"/>
      <w:sz w:val="21"/>
      <w:szCs w:val="21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rFonts w:ascii="宋体" w:hAnsi="宋体" w:eastAsia="宋体" w:cs="宋体"/>
      <w:b/>
      <w:sz w:val="21"/>
      <w:szCs w:val="21"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rFonts w:ascii="宋体" w:hAnsi="宋体" w:eastAsia="宋体" w:cs="宋体"/>
      <w:i/>
      <w:sz w:val="21"/>
      <w:szCs w:val="21"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宋体" w:hAnsi="宋体" w:eastAsia="宋体" w:cs="宋体"/>
      <w:sz w:val="21"/>
      <w:szCs w:val="21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rFonts w:ascii="宋体" w:hAnsi="宋体" w:eastAsia="宋体" w:cs="宋体"/>
      <w:vertAlign w:val="superscript"/>
      <w:sz w:val="21"/>
      <w:szCs w:val="21"/>
    </w:rPr>
  </w:style>
  <w:style w:type="character" w:styleId="af">
    <w:name w:val="Hyperlink"/>
    <w:basedOn w:val="ad"/>
    <w:uiPriority w:val="99"/>
    <w:rPr>
      <w:rFonts w:ascii="宋体" w:hAnsi="宋体" w:eastAsia="宋体" w:cs="宋体"/>
      <w:color w:val="156082" w:themeColor="accent1"/>
      <w:sz w:val="21"/>
      <w:szCs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DataTypeTok">
    <w:name w:val="DataTypeTok"/>
    <w:basedOn w:val="VerbatimChar"/>
    <w:rPr>
      <w:rFonts w:ascii="宋体" w:hAnsi="宋体" w:eastAsia="宋体" w:cs="宋体"/>
      <w:color w:val="902000"/>
      <w:sz w:val="21"/>
      <w:szCs w:val="21"/>
    </w:rPr>
  </w:style>
  <w:style w:type="character" w:customStyle="1" w:styleId="DecValTok">
    <w:name w:val="DecVal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BaseNTok">
    <w:name w:val="BaseN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FloatTok">
    <w:name w:val="Float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ConstantTok">
    <w:name w:val="ConstantTok"/>
    <w:basedOn w:val="VerbatimChar"/>
    <w:rPr>
      <w:rFonts w:ascii="宋体" w:hAnsi="宋体" w:eastAsia="宋体" w:cs="宋体"/>
      <w:color w:val="880000"/>
      <w:sz w:val="21"/>
      <w:szCs w:val="21"/>
    </w:rPr>
  </w:style>
  <w:style w:type="character" w:customStyle="1" w:styleId="CharTok">
    <w:name w:val="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CharTok">
    <w:name w:val="Special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tringTok">
    <w:name w:val="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VerbatimStringTok">
    <w:name w:val="Verbatim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StringTok">
    <w:name w:val="SpecialStringTok"/>
    <w:basedOn w:val="VerbatimChar"/>
    <w:rPr>
      <w:rFonts w:ascii="宋体" w:hAnsi="宋体" w:eastAsia="宋体" w:cs="宋体"/>
      <w:color w:val="BB6688"/>
      <w:sz w:val="21"/>
      <w:szCs w:val="21"/>
    </w:rPr>
  </w:style>
  <w:style w:type="character" w:customStyle="1" w:styleId="ImportTok">
    <w:name w:val="ImportTok"/>
    <w:basedOn w:val="VerbatimChar"/>
    <w:rPr>
      <w:rFonts w:ascii="宋体" w:hAnsi="宋体" w:eastAsia="宋体" w:cs="宋体"/>
      <w:b/>
      <w:color w:val="008000"/>
      <w:sz w:val="21"/>
      <w:szCs w:val="21"/>
    </w:rPr>
  </w:style>
  <w:style w:type="character" w:customStyle="1" w:styleId="CommentTok">
    <w:name w:val="CommentTok"/>
    <w:basedOn w:val="VerbatimChar"/>
    <w:rPr>
      <w:rFonts w:ascii="宋体" w:hAnsi="宋体" w:eastAsia="宋体" w:cs="宋体"/>
      <w:i/>
      <w:color w:val="60A0B0"/>
      <w:sz w:val="21"/>
      <w:szCs w:val="21"/>
    </w:rPr>
  </w:style>
  <w:style w:type="character" w:customStyle="1" w:styleId="DocumentationTok">
    <w:name w:val="DocumentationTok"/>
    <w:basedOn w:val="VerbatimChar"/>
    <w:rPr>
      <w:rFonts w:ascii="宋体" w:hAnsi="宋体" w:eastAsia="宋体" w:cs="宋体"/>
      <w:i/>
      <w:color w:val="BA2121"/>
      <w:sz w:val="21"/>
      <w:szCs w:val="21"/>
    </w:rPr>
  </w:style>
  <w:style w:type="character" w:customStyle="1" w:styleId="AnnotationTok">
    <w:name w:val="Annot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CommentVarTok">
    <w:name w:val="CommentVar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OtherTok">
    <w:name w:val="OtherTok"/>
    <w:basedOn w:val="VerbatimChar"/>
    <w:rPr>
      <w:rFonts w:ascii="宋体" w:hAnsi="宋体" w:eastAsia="宋体" w:cs="宋体"/>
      <w:color w:val="007020"/>
      <w:sz w:val="21"/>
      <w:szCs w:val="21"/>
    </w:rPr>
  </w:style>
  <w:style w:type="character" w:customStyle="1" w:styleId="FunctionTok">
    <w:name w:val="FunctionTok"/>
    <w:basedOn w:val="VerbatimChar"/>
    <w:rPr>
      <w:rFonts w:ascii="宋体" w:hAnsi="宋体" w:eastAsia="宋体" w:cs="宋体"/>
      <w:color w:val="06287E"/>
      <w:sz w:val="21"/>
      <w:szCs w:val="21"/>
    </w:rPr>
  </w:style>
  <w:style w:type="character" w:customStyle="1" w:styleId="VariableTok">
    <w:name w:val="VariableTok"/>
    <w:basedOn w:val="VerbatimChar"/>
    <w:rPr>
      <w:rFonts w:ascii="宋体" w:hAnsi="宋体" w:eastAsia="宋体" w:cs="宋体"/>
      <w:color w:val="19177C"/>
      <w:sz w:val="21"/>
      <w:szCs w:val="21"/>
    </w:rPr>
  </w:style>
  <w:style w:type="character" w:customStyle="1" w:styleId="ControlFlowTok">
    <w:name w:val="ControlFlow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OperatorTok">
    <w:name w:val="OperatorTok"/>
    <w:basedOn w:val="VerbatimChar"/>
    <w:rPr>
      <w:rFonts w:ascii="宋体" w:hAnsi="宋体" w:eastAsia="宋体" w:cs="宋体"/>
      <w:color w:val="666666"/>
      <w:sz w:val="21"/>
      <w:szCs w:val="21"/>
    </w:rPr>
  </w:style>
  <w:style w:type="character" w:customStyle="1" w:styleId="BuiltInTok">
    <w:name w:val="BuiltInTok"/>
    <w:basedOn w:val="VerbatimChar"/>
    <w:rPr>
      <w:rFonts w:ascii="宋体" w:hAnsi="宋体" w:eastAsia="宋体" w:cs="宋体"/>
      <w:color w:val="008000"/>
      <w:sz w:val="21"/>
      <w:szCs w:val="21"/>
    </w:rPr>
  </w:style>
  <w:style w:type="character" w:customStyle="1" w:styleId="ExtensionTok">
    <w:name w:val="Extension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PreprocessorTok">
    <w:name w:val="PreprocessorTok"/>
    <w:basedOn w:val="VerbatimChar"/>
    <w:rPr>
      <w:rFonts w:ascii="宋体" w:hAnsi="宋体" w:eastAsia="宋体" w:cs="宋体"/>
      <w:color w:val="BC7A00"/>
      <w:sz w:val="21"/>
      <w:szCs w:val="21"/>
    </w:rPr>
  </w:style>
  <w:style w:type="character" w:customStyle="1" w:styleId="AttributeTok">
    <w:name w:val="AttributeTok"/>
    <w:basedOn w:val="VerbatimChar"/>
    <w:rPr>
      <w:rFonts w:ascii="宋体" w:hAnsi="宋体" w:eastAsia="宋体" w:cs="宋体"/>
      <w:color w:val="7D9029"/>
      <w:sz w:val="21"/>
      <w:szCs w:val="21"/>
    </w:rPr>
  </w:style>
  <w:style w:type="character" w:customStyle="1" w:styleId="RegionMarkerTok">
    <w:name w:val="RegionMarker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InformationTok">
    <w:name w:val="Inform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WarningTok">
    <w:name w:val="Warning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AlertTok">
    <w:name w:val="Alert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ErrorTok">
    <w:name w:val="Error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NormalTok">
    <w:name w:val="NormalTok"/>
    <w:basedOn w:val="VerbatimChar"/>
    <w:rPr>
      <w:rFonts w:ascii="宋体" w:hAnsi="宋体" w:eastAsia="宋体" w:cs="宋体"/>
      <w:sz w:val="21"/>
      <w:szCs w:val="21"/>
    </w:rPr>
  </w:style>
  <w:style w:type="paragraph" w:styleId="af0">
    <w:name w:val="header"/>
    <w:basedOn w:val="a"/>
    <w:link w:val="af1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1">
    <w:name w:val="页眉 字符"/>
    <w:basedOn w:val="a1"/>
    <w:link w:val="af0"/>
    <w:rsid w:val="00E44445"/>
  </w:style>
  <w:style w:type="paragraph" w:styleId="af2">
    <w:name w:val="footer"/>
    <w:basedOn w:val="a"/>
    <w:link w:val="af3"/>
    <w:uiPriority w:val="99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3">
    <w:name w:val="页脚 字符"/>
    <w:basedOn w:val="a1"/>
    <w:link w:val="af2"/>
    <w:uiPriority w:val="99"/>
    <w:rsid w:val="00E44445"/>
  </w:style>
  <w:style w:type="paragraph" w:styleId="TOC1">
    <w:name w:val="toc 1"/>
    <w:basedOn w:val="a"/>
    <w:next w:val="a"/>
    <w:autoRedefine/>
    <w:uiPriority w:val="39"/>
    <w:rsid w:val="00854907"/>
  </w:style>
  <w:style w:type="paragraph" w:styleId="TOC2">
    <w:name w:val="toc 2"/>
    <w:basedOn w:val="a"/>
    <w:next w:val="a"/>
    <w:autoRedefine/>
    <w:uiPriority w:val="39"/>
    <w:rsid w:val="00854907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85490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2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4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6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Score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Network</c:v>
                </c:pt>
                <c:pt idx="3">
                  <c:v>Data Protection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75</c:v>
                </c:pt>
                <c:pt idx="1">
                  <c:v>60</c:v>
                </c:pt>
                <c:pt idx="2">
                  <c:v>88</c:v>
                </c:pt>
                <c:pt idx="3">
                  <c:v>80</c:v>
                </c:pt>
                <c:pt idx="4">
                  <c:v>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02B-4F8A-93E5-F2037B2D42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87430735"/>
        <c:axId val="787438415"/>
      </c:radarChart>
      <c:catAx>
        <c:axId val="787430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8415"/>
        <c:crosses val="autoZero"/>
        <c:auto val="1"/>
        <c:lblAlgn val="ctr"/>
        <c:lblOffset val="100"/>
        <c:noMultiLvlLbl val="0"/>
      </c:catAx>
      <c:valAx>
        <c:axId val="787438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0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  <c:pt idx="4">
                  <c:v>Informational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dPt>
            <c:idx val="4"/>
            <c:spPr>
              <a:solidFill>
                <a:srgbClr val="1F4E79"/>
              </a:solidFill>
            </c:spPr>
          </c:dPt>
          <c:dPt>
            <c:idx val="3"/>
            <c:spPr>
              <a:solidFill>
                <a:srgbClr val="375E1D"/>
              </a:solidFill>
            </c:spPr>
          </c:dPt>
          <c:dPt>
            <c:idx val="2"/>
            <c:spPr>
              <a:solidFill>
                <a:srgbClr val="9C6500"/>
              </a:solidFill>
            </c:spPr>
          </c:dPt>
          <c:dPt>
            <c:idx val="1"/>
            <c:spPr>
              <a:solidFill>
                <a:srgbClr val="C65911"/>
              </a:solidFill>
            </c:spPr>
          </c:dPt>
          <c:dPt>
            <c:idx val="0"/>
            <c:spPr>
              <a:solidFill>
                <a:srgbClr val="990000"/>
              </a:solidFill>
            </c:spPr>
          </c:dPt>
          <c:extLst>
            <c:ext xmlns:c16="http://schemas.microsoft.com/office/drawing/2014/chart" uri="{C3380CC4-5D6E-409C-BE32-E72D297353CC}">
              <c16:uniqueId val="{00000000-E67B-420B-8E07-42DA49E447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92995583"/>
        <c:axId val="793001823"/>
      </c:barChart>
      <c:catAx>
        <c:axId val="79299558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3001823"/>
        <c:crosses val="autoZero"/>
        <c:auto val="1"/>
        <c:lblAlgn val="ctr"/>
        <c:lblOffset val="100"/>
        <c:noMultiLvlLbl val="0"/>
      </c:catAx>
      <c:valAx>
        <c:axId val="79300182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29955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Storage</c:v>
                </c:pt>
                <c:pt idx="3">
                  <c:v>Network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73-4815-90CA-517D4BBC2A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77232559"/>
        <c:axId val="577231119"/>
      </c:barChart>
      <c:catAx>
        <c:axId val="5772325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1119"/>
        <c:crosses val="autoZero"/>
        <c:auto val="1"/>
        <c:lblAlgn val="ctr"/>
        <c:lblOffset val="100"/>
        <c:noMultiLvlLbl val="0"/>
      </c:catAx>
      <c:valAx>
        <c:axId val="5772311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25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4883-466A-AD84-F6840EFBC46F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4883-466A-AD84-F6840EFBC46F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4883-466A-AD84-F6840EFBC46F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4883-466A-AD84-F6840EFBC46F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4883-466A-AD84-F6840EFBC46F}"/>
              </c:ext>
            </c:extLst>
          </c:dPt>
          <c:cat>
            <c:strRef>
              <c:f>Sheet1!$A$2:$A$6</c:f>
              <c:strCache>
                <c:ptCount val="5"/>
                <c:pt idx="0">
                  <c:v>IAM Users</c:v>
                </c:pt>
                <c:pt idx="1">
                  <c:v>IAM Roles</c:v>
                </c:pt>
                <c:pt idx="2">
                  <c:v>S3 Buckets</c:v>
                </c:pt>
                <c:pt idx="3">
                  <c:v>EC2 Instances</c:v>
                </c:pt>
                <c:pt idx="4">
                  <c:v>RDS Instances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943-4569-9B32-D6557C5B7C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</c:f>
              <c:strCache>
                <c:ptCount val="1"/>
                <c:pt idx="0">
                  <c:v>ap-northeast-1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9-49C5-A5F3-C86F0FDEDC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23231"/>
        <c:axId val="965126591"/>
      </c:lineChart>
      <c:catAx>
        <c:axId val="9651232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591"/>
        <c:crosses val="autoZero"/>
        <c:auto val="1"/>
        <c:lblAlgn val="ctr"/>
        <c:lblOffset val="100"/>
        <c:noMultiLvlLbl val="0"/>
      </c:catAx>
      <c:valAx>
        <c:axId val="965126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32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Sheet1!$A$2:$A$4</c:f>
              <c:strCache>
                <c:ptCount val="3"/>
                <c:pt idx="0">
                  <c:v>Production</c:v>
                </c:pt>
                <c:pt idx="1">
                  <c:v>Staging</c:v>
                </c:pt>
                <c:pt idx="2">
                  <c:v>Development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8E-4262-A02F-B2AB338AE8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16991"/>
        <c:axId val="965126111"/>
      </c:barChart>
      <c:catAx>
        <c:axId val="9651169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111"/>
        <c:crosses val="autoZero"/>
        <c:auto val="1"/>
        <c:lblAlgn val="ctr"/>
        <c:lblOffset val="100"/>
        <c:noMultiLvlLbl val="0"/>
      </c:catAx>
      <c:valAx>
        <c:axId val="965126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169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Compliance Rate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CIS AWS Foundations Benchmark</c:v>
                </c:pt>
                <c:pt idx="1">
                  <c:v>AWS Security Best Practices</c:v>
                </c:pt>
                <c:pt idx="2">
                  <c:v>NIST CSF</c:v>
                </c:pt>
                <c:pt idx="3">
                  <c:v>PCI-DSS</c:v>
                </c:pt>
                <c:pt idx="4">
                  <c:v>ISO 27001</c:v>
                </c:pt>
              </c:strCache>
            </c:strRef>
          </c:cat>
          <c:val>
            <c:numRef>
              <c:f>Sheet1!$B$2:$B$6</c:f>
              <c:numCache>
                <c:formatCode>0%</c:formatCode>
                <c:ptCount val="5"/>
                <c:pt idx="0">
                  <c:v>0.86</c:v>
                </c:pt>
                <c:pt idx="1">
                  <c:v>0.82</c:v>
                </c:pt>
                <c:pt idx="2">
                  <c:v>0.84</c:v>
                </c:pt>
                <c:pt idx="3">
                  <c:v>0.91</c:v>
                </c:pt>
                <c:pt idx="4">
                  <c:v>0.88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A2-4815-BA7A-14AD5565BB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965133791"/>
        <c:axId val="965135231"/>
      </c:barChart>
      <c:catAx>
        <c:axId val="96513379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5231"/>
        <c:crosses val="autoZero"/>
        <c:auto val="1"/>
        <c:lblAlgn val="ctr"/>
        <c:lblOffset val="100"/>
        <c:noMultiLvlLbl val="0"/>
      </c:catAx>
      <c:valAx>
        <c:axId val="9651352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3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solidFill>
              <a:srgbClr val="9900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FB-45C5-ABD7-39A1603897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solidFill>
              <a:srgbClr val="C6591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DFB-45C5-ABD7-39A1603897D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solidFill>
              <a:srgbClr val="9C65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DFB-45C5-ABD7-39A1603897D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solidFill>
              <a:srgbClr val="375E1D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DFB-45C5-ABD7-39A1603897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78632783"/>
        <c:axId val="778639503"/>
      </c:barChart>
      <c:catAx>
        <c:axId val="7786327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9503"/>
        <c:crosses val="autoZero"/>
        <c:auto val="1"/>
        <c:lblAlgn val="ctr"/>
        <c:lblOffset val="100"/>
        <c:noMultiLvlLbl val="0"/>
      </c:catAx>
      <c:valAx>
        <c:axId val="7786395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27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Logging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2D4-449D-B8E7-32DE91021D7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44351"/>
        <c:axId val="965143871"/>
      </c:barChart>
      <c:catAx>
        <c:axId val="9651443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3871"/>
        <c:crosses val="autoZero"/>
        <c:auto val="1"/>
        <c:lblAlgn val="ctr"/>
        <c:lblOffset val="100"/>
        <c:noMultiLvlLbl val="0"/>
      </c:catAx>
      <c:valAx>
        <c:axId val="965143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43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  <a:solidFill>
              <a:srgbClr val="9900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8F-4654-921E-2A24BC991A8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  <a:solidFill>
              <a:srgbClr val="C65911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8F-4654-921E-2A24BC991A8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  <a:solidFill>
              <a:srgbClr val="9C65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8F-4654-921E-2A24BC991A8B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  <a:solidFill>
              <a:srgbClr val="375E1D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8F-4654-921E-2A24BC991A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39071"/>
        <c:axId val="965142431"/>
      </c:lineChart>
      <c:dateAx>
        <c:axId val="965139071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2431"/>
        <c:crosses val="autoZero"/>
        <c:auto val="1"/>
        <c:lblOffset val="100"/>
        <c:baseTimeUnit val="months"/>
      </c:dateAx>
      <c:valAx>
        <c:axId val="9651424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90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2A2E38-0BBF-4269-B5B0-A34DBF1C1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1406</Words>
  <Characters>8019</Characters>
  <Application>Microsoft Office Word</Application>
  <DocSecurity>0</DocSecurity>
  <Lines>66</Lines>
  <Paragraphs>18</Paragraphs>
  <ScaleCrop>false</ScaleCrop>
  <Company/>
  <LinksUpToDate>false</LinksUpToDate>
  <CharactersWithSpaces>9407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61</cp:revision>
  <dcterms:created xsi:type="dcterms:W3CDTF">2026-06-10T05:01:00Z</dcterms:created>
  <dcterms:modified xsi:type="dcterms:W3CDTF">2026-06-10T09:13:00Z</dcterms:modified>
</cp:coreProperties>
</file>