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Sneha Iyer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7F8C8D"/>
          <w:sz w:val="24"/>
          <w:szCs w:val="24"/>
        </w:rPr>
        <w:t xml:space="preserve">Data Scientist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sneha.iyer@gmail.com  |  +1 (312) 554-7823  |  Chicago, IL  |  linkedin.com/in/snehaiyer</w:t>
      </w:r>
    </w:p>
    <w:p>
      <w:pPr>
        <w:pBdr>
          <w:bottom w:val="single" w:color="1A5276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Results-driven Data Scientist with 5 years of experience building predictive models and analytical pipelines in e-commerce and retail. Proficient in Python, SQL, and scikit-learn. Familiar with basic NLP techniques including TF-IDF-based text classification and sentiment analysis. Seeking to transition into applied ML roles with greater NLP depth and LLM exposure.</w:t>
      </w:r>
    </w:p>
    <w:p>
      <w:pPr>
        <w:pBdr>
          <w:bottom w:val="single" w:color="1A5276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ML / Stats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scikit-learn, XGBoost, LightGBM, statsmodels, A/B testing, hypothesis testing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NLP (basic)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TF-IDF, CountVectorizer, NLTK, TextBlob, sentiment analysis, topic modeling (LDA)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Languages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Python (pandas, numpy, matplotlib, seaborn), SQL (advanced), 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Data Eng.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Airflow, dbt, Snowflake, BigQuery, Spark (basic), ETL pipelines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Tableau, Looker, Power BI, Plotly Dash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Cloud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AWS (S3, Redshift, SageMaker basics), GCP (BigQuery)</w:t>
            </w:r>
          </w:p>
        </w:tc>
      </w:tr>
    </w:tbl>
    <w:p>
      <w:pPr>
        <w:pBdr>
          <w:bottom w:val="single" w:color="1A5276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WORK EXPERIENCE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Senior Data Scientist</w:t>
            </w:r>
            <w:r>
              <w:rPr>
                <w:rFonts w:ascii="Calibri" w:cs="Calibri" w:eastAsia="Calibri" w:hAnsi="Calibri"/>
                <w:i/>
                <w:iCs/>
                <w:color w:val="7F8C8D"/>
                <w:sz w:val="20"/>
                <w:szCs w:val="20"/>
              </w:rPr>
              <w:t xml:space="preserve">  |  Target Corporation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7F8C8D"/>
                <w:sz w:val="18"/>
                <w:szCs w:val="18"/>
              </w:rPr>
              <w:t xml:space="preserve">Aug 2021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Built product recommendation engine using collaborative filtering + content-based hybrid model; drove 8% uplift in AOV in A/B test across 2M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Developed customer churn prediction model (XGBoost, AUC 0.89); automated weekly scoring pipeline via Airflow saving 15 analyst-hours/week.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Implemented sentiment analysis on 500K+ product reviews using TF-IDF + Logistic Regression; surfaced quality signals to merchandising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Led weekly stakeholder reporting using Tableau dashboards; translated model outputs into actionable business insights for non-technical teams.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Data Scientist</w:t>
            </w:r>
            <w:r>
              <w:rPr>
                <w:rFonts w:ascii="Calibri" w:cs="Calibri" w:eastAsia="Calibri" w:hAnsi="Calibri"/>
                <w:i/>
                <w:iCs/>
                <w:color w:val="7F8C8D"/>
                <w:sz w:val="20"/>
                <w:szCs w:val="20"/>
              </w:rPr>
              <w:t xml:space="preserve">  |  Groupon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7F8C8D"/>
                <w:sz w:val="18"/>
                <w:szCs w:val="18"/>
              </w:rPr>
              <w:t xml:space="preserve">Jun 2019 –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Modeled deal redemption probability using gradient boosted trees on 20+ behavioral features; improved promotional targeting efficiency by 18%.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Built NLP-based category classifier for merchant listings (TF-IDF + SVM) with 91% accuracy across 40 categories.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Designed and analyzed 30+ A/B experiments; partnered with product teams to drive data-informed decisions on UI and pricing.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Queried and transformed 50GB+ datasets in Redshift; built dbt models for standardized metrics layer.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Data Analyst</w:t>
            </w:r>
            <w:r>
              <w:rPr>
                <w:rFonts w:ascii="Calibri" w:cs="Calibri" w:eastAsia="Calibri" w:hAnsi="Calibri"/>
                <w:i/>
                <w:iCs/>
                <w:color w:val="7F8C8D"/>
                <w:sz w:val="20"/>
                <w:szCs w:val="20"/>
              </w:rPr>
              <w:t xml:space="preserve">  |  Mu Sigma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7F8C8D"/>
                <w:sz w:val="18"/>
                <w:szCs w:val="18"/>
              </w:rPr>
              <w:t xml:space="preserve">Jul 2018 – May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Developed SQL-based dashboards and ad-hoc analyses for FMCG client; reduced reporting turnaround from 3 days to same-day.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Built regression models forecasting sales lift from promotional events; presented findings to C-suite stakeholders.</w:t>
      </w:r>
    </w:p>
    <w:p>
      <w:pPr>
        <w:spacing w:after="80"/>
      </w:pPr>
    </w:p>
    <w:p>
      <w:pPr>
        <w:pBdr>
          <w:bottom w:val="single" w:color="1A5276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M.S. Applied Statistics</w:t>
      </w:r>
      <w:r>
        <w:rPr>
          <w:rFonts w:ascii="Calibri" w:cs="Calibri" w:eastAsia="Calibri" w:hAnsi="Calibri"/>
          <w:color w:val="7F8C8D"/>
          <w:sz w:val="18"/>
          <w:szCs w:val="18"/>
        </w:rPr>
        <w:t xml:space="preserve">  —  University of Illinois Urbana-Champaign  |  2016 – 2018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B.E. Electronics &amp; Communication</w:t>
      </w:r>
      <w:r>
        <w:rPr>
          <w:rFonts w:ascii="Calibri" w:cs="Calibri" w:eastAsia="Calibri" w:hAnsi="Calibri"/>
          <w:color w:val="7F8C8D"/>
          <w:sz w:val="18"/>
          <w:szCs w:val="18"/>
        </w:rPr>
        <w:t xml:space="preserve">  —  VTU, Bangalore  |  2012 – 2016</w:t>
      </w:r>
    </w:p>
    <w:p>
      <w:pPr>
        <w:pBdr>
          <w:bottom w:val="single" w:color="1A5276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DeepLearning.AI — LangChain for LLM Application Development (2024, 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AWS Certified Machine Learning – Specialty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Google Data Analytics Professional Certificate (2022)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2026-03-10T12:40:20.004Z</dcterms:created>
  <dcterms:modified xsi:type="dcterms:W3CDTF">2026-03-10T12:40:20.020Z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