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WADIH G. DAHROUGE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Mechatronics &amp; Robotics Engineer | Autonomous Systems &amp; UAV Robotics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Beirut, Lebanon  |  wadihdahrouge1@gmail.com  |  +961 70 279 815  |  LinkedIn: [add link]  |  GitHub: github.com/wadih553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PROFILE</w:t>
      </w:r>
    </w:p>
    <w:p>
      <w:pPr>
        <w:spacing w:after="160"/>
      </w:pPr>
      <w:r>
        <w:rPr>
          <w:sz w:val="20"/>
          <w:szCs w:val="20"/>
        </w:rPr>
        <w:t xml:space="preserve">Mechatronics Engineer specializing in autonomous robotic systems, UAV platforms, and AI-based perception. Holds a 5-year Bachelor of Engineering (155 US credit hours / ~300 ECTS), structurally equivalent to a Bachelor+Master (M2), EQF Level 7, from La Sagesse University, Beirut. Led the technical design and build of a fully autonomous disaster-reconnaissance UAV as FYP Technical Lead — self-funded, awarded A+, and formally recognized by the Lebanese Civil Defence as operationally indispensable. Industry-trained in PLC/VFD automation, SCADA/HMI, and photonics assembly at Multilane Inc. Trilingual (Arabic, English, French), CCNA certified, with strong Python/C++ and ROS2/SLAM foundations.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RECOGNITION &amp;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Lebanese Civil Defence — Formal Collaboration Initiative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Wadih and his FYP team formally contacted the Lebanese Civil Defence (info@civildefense.gov.lb), cc'ing university supervisor Dr. Roy Abi Zeid Daou, to propose operational collaboration on the UAV system for fire reconnaissance and victim localization.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 Civil Defence representative attended the FYP defence and described the system as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“very interesting and indispensable”</w:t>
            </w:r>
            <w:r>
              <w:rPr>
                <w:sz w:val="20"/>
                <w:szCs w:val="20"/>
              </w:rPr>
              <w:t xml:space="preserve"> for Lebanon's wildfire crisis — stating the only barrier to real-world deployment was the absence of institutional funding, not the engineering.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Supporting correspondence and documentation available upon request.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Bachelor of Engineering in Mechatronics (5-year, ~300 ECTS)</w:t>
      </w:r>
      <w:r>
        <w:rPr>
          <w:i/>
          <w:iCs/>
          <w:color w:val="595959"/>
          <w:sz w:val="20"/>
          <w:szCs w:val="20"/>
        </w:rPr>
        <w:t xml:space="preserve">	2019 – 2025</w:t>
      </w:r>
    </w:p>
    <w:p>
      <w:pPr>
        <w:spacing w:after="40"/>
      </w:pPr>
      <w:r>
        <w:rPr>
          <w:i/>
          <w:iCs/>
          <w:sz w:val="20"/>
          <w:szCs w:val="20"/>
        </w:rPr>
        <w:t xml:space="preserve">La Sagesse University (ULS), Beirut, Lebanon</w:t>
      </w:r>
    </w:p>
    <w:p>
      <w:pPr>
        <w:spacing w:after="40"/>
      </w:pPr>
      <w:r>
        <w:rPr>
          <w:sz w:val="20"/>
          <w:szCs w:val="20"/>
        </w:rPr>
        <w:t xml:space="preserve">Equivalent to M2 level under the Bologna Process (EQF Level 7)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Final Year Project: A+ — Autonomous UAV for Disaster Reconnaissance (Technical Lead)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FLAGSHIP PROJECT — FINAL YEAR PROJECT (A+)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Autonomous UAV System for Rapid Disaster Reconnaissance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La Sagesse University | Grade: A+ | Technical Lead | Proposed for operational deployment — Lebanese Civil Defence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 Technical Lead of a 3-person team, carried out the majority of the system's design, integration, and implementation across the full autonomy stack — mechanical frame (3D CAD), electronics stack, and software pipeline — and personally covered the majority of project costs; the entire system was self-funded with no institutional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a ROS2-based autonomy architecture bridged to ArduPilot/Pixhawk via MAVROS, covering flight control, state management, and inter-module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a 360° LiDAR pipeline for real-time obstacle detection and avoidance, validated in RViz simulation and open-field flight tests to ±2 cm tolerance against ground-truth measurements.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 sensor fusion pipeline combining camera, IMU, and range sensors for robust state estimation and situational awareness (GPS accuracy ±2–3 m in field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Trained and deployed deep-learning computer vision models on a companion computer (Raspberry Pi) for real-time detection: 92% human detection accuracy (YOLOv8) and 80% fire detection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Validated the system across bench-level checks, QGroundControl/Mission Planner mission simulation, and real-world autonomous flight tests (waypoint navigation, obstacle avoidance, return-to-launch) — achieving 18 minutes of stable flight endurance at 1.4 kg total weight.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and validated during a period of active regional conflict in Lebanon (2024–2025), which caused severe GNSS/network disruption and restricted outdoor UAV flight testing — requiring extensive simulation-based validation prior to constrained real-world flight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Full project documentation, architecture, and results: github.com/wadih553/autonomous-uav-disaster-recon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Formally proposed to the Lebanese Civil Defence for operational collaboration via official correspondence — attended by their representative at the FYP defence, who confirmed the system's indispensable value for Lebanon's wildfire crisis.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Process Engineer</w:t>
      </w:r>
      <w:r>
        <w:rPr>
          <w:i/>
          <w:iCs/>
          <w:color w:val="595959"/>
          <w:sz w:val="20"/>
          <w:szCs w:val="20"/>
        </w:rPr>
        <w:t xml:space="preserve">	Jun 2025 – Present</w:t>
      </w:r>
    </w:p>
    <w:p>
      <w:pPr>
        <w:spacing w:after="60"/>
      </w:pPr>
      <w:r>
        <w:rPr>
          <w:i/>
          <w:iCs/>
          <w:sz w:val="20"/>
          <w:szCs w:val="20"/>
        </w:rPr>
        <w:t xml:space="preserve">Multilane Inc. — Houmal, Lebanon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and implement PLC+VFD automated control systems for high-precision photonics assembly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 Python algorithms for optical alignment and Active Electrical Cable (AEC) production for high-speed data centre interconnects.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 VFDs to optimise motor speed, reduce energy consumption, and extend equipment lifetime.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Automate Pick-and-Place processes using semiconductor industry machinery; standardise workflows for training and maintenance teams.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Mechatronics Engineer Intern</w:t>
      </w:r>
      <w:r>
        <w:rPr>
          <w:i/>
          <w:iCs/>
          <w:color w:val="595959"/>
          <w:sz w:val="20"/>
          <w:szCs w:val="20"/>
        </w:rPr>
        <w:t xml:space="preserve">	Nov 2024 – Feb 2025</w:t>
      </w:r>
    </w:p>
    <w:p>
      <w:pPr>
        <w:spacing w:after="60"/>
      </w:pPr>
      <w:r>
        <w:rPr>
          <w:i/>
          <w:iCs/>
          <w:sz w:val="20"/>
          <w:szCs w:val="20"/>
        </w:rPr>
        <w:t xml:space="preserve">Raymond Feghali Co. (RTF) — Roumieh, Lebanon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Programmed and troubleshot PLC-based control systems for industrial automation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and tuned VFDs for motor/conveyor control; configured start/stop logic and operational setpoints.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Designed SCADA/HMI screens for equipment status, alarms, and trend monitoring.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Security Systems Engineer Intern</w:t>
      </w:r>
      <w:r>
        <w:rPr>
          <w:i/>
          <w:iCs/>
          <w:color w:val="595959"/>
          <w:sz w:val="20"/>
          <w:szCs w:val="20"/>
        </w:rPr>
        <w:t xml:space="preserve">	Aug 2022 – Oct 2022</w:t>
      </w:r>
    </w:p>
    <w:p>
      <w:pPr>
        <w:spacing w:after="60"/>
      </w:pPr>
      <w:r>
        <w:rPr>
          <w:i/>
          <w:iCs/>
          <w:sz w:val="20"/>
          <w:szCs w:val="20"/>
        </w:rPr>
        <w:t xml:space="preserve">La Maison De La Sécurité S.A.R.L. — Mansourieh, Lebanon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Installed, configured, and maintained advanced surveillance and alarm systems for large-scale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mechanical and electronic components; performed commissioning of new stations on the shop floor.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ADDITIONAL PROJECTS &amp;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NASA International Space Apps Challenge 2025 — participant, certificate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Doggo Series — Autonomous Robots: </w:t>
      </w:r>
      <w:r>
        <w:rPr>
          <w:sz w:val="20"/>
          <w:szCs w:val="20"/>
        </w:rPr>
        <w:t xml:space="preserve">designed firefighter-assist and sumo competition robots using BLE and MATLAB.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Vehicle Conversion to Level 3 Autonomy — Hybrid Systems: </w:t>
      </w:r>
      <w:r>
        <w:rPr>
          <w:sz w:val="20"/>
          <w:szCs w:val="20"/>
        </w:rPr>
        <w:t xml:space="preserve">designed hybrid motor-generator systems for enhanced efficiency and autonomous vehicle control.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Robotics: </w:t>
      </w:r>
      <w:r>
        <w:rPr>
          <w:sz w:val="20"/>
          <w:szCs w:val="20"/>
        </w:rPr>
        <w:t xml:space="preserve">ROS1/ROS2, SLAM, Sensor Fusion, Computer Vision, Autonomous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Python, C++, MATLAB, Bash/Linux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Hardware: </w:t>
      </w:r>
      <w:r>
        <w:rPr>
          <w:sz w:val="20"/>
          <w:szCs w:val="20"/>
        </w:rPr>
        <w:t xml:space="preserve">Raspberry Pi, Arduino, Microcontrollers, IoT, VHDL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Machine Learning, Deep Learning, Computer Vision (OpenCV, YOLOv8)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Automation: </w:t>
      </w:r>
      <w:r>
        <w:rPr>
          <w:sz w:val="20"/>
          <w:szCs w:val="20"/>
        </w:rPr>
        <w:t xml:space="preserve">PLC, VFD, SCADA, HMI, Industrial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Design: </w:t>
      </w:r>
      <w:r>
        <w:rPr>
          <w:sz w:val="20"/>
          <w:szCs w:val="20"/>
        </w:rPr>
        <w:t xml:space="preserve">AutoCAD, LabVIEW, 3D Mechanical Design (CAD)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Networking: </w:t>
      </w:r>
      <w:r>
        <w:rPr>
          <w:sz w:val="20"/>
          <w:szCs w:val="20"/>
        </w:rPr>
        <w:t xml:space="preserve">Cisco CCNA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Cisco Certified Network Associate (CCNA)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Conversion of Vehicles to Level 3 Autonomy Using Hybrid Systems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spacing w:after="160"/>
      </w:pPr>
      <w:r>
        <w:rPr>
          <w:sz w:val="20"/>
          <w:szCs w:val="20"/>
        </w:rPr>
        <w:t xml:space="preserve">Arabic — Native   |   English — Professional Proficiency   |   French — Bilingual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Prof. Elie Al Ahmar, Dean, La Sagesse University — elie.alahmar@uls.edu.lb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Dr. Roy Abi Zeid Daou, FYP Supervisor &amp; Mechatronics Chair, La Sagesse University — roy.abizeiddaou@prof.uls.edu.lb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Mr. Ramy Korkis, UAV &amp; Autonomous Systems Industry — rkkanaan@outlook.com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2026-08-02T12:22:14.364Z</dcterms:created>
  <dcterms:modified xsi:type="dcterms:W3CDTF">2026-08-02T12:22:14.427Z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