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Wadjet GRC Platform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Settings Module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Functional Description &amp; Technical Specification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Version 1.0  |  August 2026</w:t>
      </w:r>
    </w:p>
    <w:p>
      <w:r>
        <w:br w:type="page"/>
      </w:r>
    </w:p>
    <w:p>
      <w:pPr>
        <w:pStyle w:val="Heading1"/>
      </w:pPr>
      <w:r>
        <w:t xml:space="preserve">1. Module Overview</w:t>
      </w:r>
    </w:p>
    <w:p>
      <w:r>
        <w:rPr>
          <w:rFonts w:ascii="Arial" w:cs="Arial" w:eastAsia="Arial" w:hAnsi="Arial"/>
          <w:sz w:val="22"/>
          <w:szCs w:val="22"/>
        </w:rPr>
        <w:t xml:space="preserve">The Settings module provides system administrators with the ability to configure two critical platform capabilities: outbound email integration (Mail) and database backup management (Backup).</w:t>
      </w:r>
    </w:p>
    <w:p>
      <w:pPr>
        <w:pStyle w:val="Heading2"/>
      </w:pPr>
      <w:r>
        <w:t xml:space="preserve">1.1 Target Users</w:t>
      </w:r>
    </w:p>
    <w:p>
      <w:r>
        <w:rPr>
          <w:rFonts w:ascii="Arial" w:cs="Arial" w:eastAsia="Arial" w:hAnsi="Arial"/>
          <w:sz w:val="22"/>
          <w:szCs w:val="22"/>
        </w:rPr>
        <w:t xml:space="preserve">System Administrators - responsible for SMTP configuration and email notification management.</w:t>
      </w:r>
    </w:p>
    <w:p>
      <w:r>
        <w:rPr>
          <w:rFonts w:ascii="Arial" w:cs="Arial" w:eastAsia="Arial" w:hAnsi="Arial"/>
          <w:sz w:val="22"/>
          <w:szCs w:val="22"/>
        </w:rPr>
        <w:t xml:space="preserve">Database Administrators - responsible for backup scheduling, retention, and restore operations.</w:t>
      </w:r>
    </w:p>
    <w:p>
      <w:r>
        <w:rPr>
          <w:rFonts w:ascii="Arial" w:cs="Arial" w:eastAsia="Arial" w:hAnsi="Arial"/>
          <w:sz w:val="22"/>
          <w:szCs w:val="22"/>
        </w:rPr>
        <w:t xml:space="preserve">Compliance Managers - compose and schedule outbound communications to stakeholders.</w:t>
      </w:r>
    </w:p>
    <w:p>
      <w:pPr>
        <w:pStyle w:val="Heading2"/>
      </w:pPr>
      <w:r>
        <w:t xml:space="preserve">1.2 Routes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/settings/mail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 - SMTP configuration and email composition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/settings/backup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- Scheduled backups and restore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Mail Settings</w:t>
      </w:r>
    </w:p>
    <w:p>
      <w:r>
        <w:rPr>
          <w:rFonts w:ascii="Arial" w:cs="Arial" w:eastAsia="Arial" w:hAnsi="Arial"/>
          <w:sz w:val="22"/>
          <w:szCs w:val="22"/>
        </w:rPr>
        <w:t xml:space="preserve">The Mail page provides two functional areas accessible via tabs: SMTP configuration and email composition.</w:t>
      </w:r>
    </w:p>
    <w:p>
      <w:pPr>
        <w:pStyle w:val="Heading2"/>
      </w:pPr>
      <w:r>
        <w:t xml:space="preserve">2.1 SMTP Configuration Tab</w:t>
      </w:r>
    </w:p>
    <w:p>
      <w:r>
        <w:rPr>
          <w:rFonts w:ascii="Arial" w:cs="Arial" w:eastAsia="Arial" w:hAnsi="Arial"/>
          <w:sz w:val="22"/>
          <w:szCs w:val="22"/>
        </w:rPr>
        <w:t xml:space="preserve">The Settings tab presents a form for configuring the SMTP relay connection. Fields include: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Host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Port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SMTP User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Password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Name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Email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Reply-To</w:t>
            </w:r>
          </w:p>
        </w:tc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Security: Credentials are encrypted at rest using AES-256-GCM and never exposed through the API.</w:t>
      </w:r>
    </w:p>
    <w:p>
      <w:pPr>
        <w:pStyle w:val="Heading2"/>
      </w:pPr>
      <w:r>
        <w:t xml:space="preserve">2.2 Test Email</w:t>
      </w:r>
    </w:p>
    <w:p>
      <w:r>
        <w:rPr>
          <w:rFonts w:ascii="Arial" w:cs="Arial" w:eastAsia="Arial" w:hAnsi="Arial"/>
          <w:sz w:val="22"/>
          <w:szCs w:val="22"/>
        </w:rPr>
        <w:t xml:space="preserve">A Send test email section allows administrators to verify the configuration. The button is disabled until connected.</w:t>
      </w:r>
    </w:p>
    <w:p>
      <w:pPr>
        <w:pStyle w:val="Heading2"/>
      </w:pPr>
      <w:r>
        <w:t xml:space="preserve">2.3 Recent Activity</w:t>
      </w:r>
    </w:p>
    <w:p>
      <w:r>
        <w:rPr>
          <w:rFonts w:ascii="Arial" w:cs="Arial" w:eastAsia="Arial" w:hAnsi="Arial"/>
          <w:sz w:val="22"/>
          <w:szCs w:val="22"/>
        </w:rPr>
        <w:t xml:space="preserve">A table displays recent outbound emails with columns: Date, To, Subject, Status.</w:t>
      </w:r>
    </w:p>
    <w:p>
      <w:pPr>
        <w:pStyle w:val="Heading2"/>
      </w:pPr>
      <w:r>
        <w:t xml:space="preserve">2.4 Compose Tab</w:t>
      </w:r>
    </w:p>
    <w:p>
      <w:r>
        <w:rPr>
          <w:rFonts w:ascii="Arial" w:cs="Arial" w:eastAsia="Arial" w:hAnsi="Arial"/>
          <w:sz w:val="22"/>
          <w:szCs w:val="22"/>
        </w:rPr>
        <w:t xml:space="preserve">Subject line input.</w:t>
      </w:r>
    </w:p>
    <w:p>
      <w:r>
        <w:rPr>
          <w:rFonts w:ascii="Arial" w:cs="Arial" w:eastAsia="Arial" w:hAnsi="Arial"/>
          <w:sz w:val="22"/>
          <w:szCs w:val="22"/>
        </w:rPr>
        <w:t xml:space="preserve">Recipient Picker - dropdown with tabs for Individuals and Groups/Roles, plus CC/BCC email chip inputs.</w:t>
      </w:r>
    </w:p>
    <w:p>
      <w:r>
        <w:rPr>
          <w:rFonts w:ascii="Arial" w:cs="Arial" w:eastAsia="Arial" w:hAnsi="Arial"/>
          <w:sz w:val="22"/>
          <w:szCs w:val="22"/>
        </w:rPr>
        <w:t xml:space="preserve">Rich Text Editor - TipTap-based editor with toolbar (bold, italic, headings, lists, links).</w:t>
      </w:r>
    </w:p>
    <w:p>
      <w:r>
        <w:rPr>
          <w:rFonts w:ascii="Arial" w:cs="Arial" w:eastAsia="Arial" w:hAnsi="Arial"/>
          <w:sz w:val="22"/>
          <w:szCs w:val="22"/>
        </w:rPr>
        <w:t xml:space="preserve">Attachment Upload - drag-and-drop zone with 10MB limit per file.</w:t>
      </w:r>
    </w:p>
    <w:p>
      <w:r>
        <w:rPr>
          <w:rFonts w:ascii="Arial" w:cs="Arial" w:eastAsia="Arial" w:hAnsi="Arial"/>
          <w:sz w:val="22"/>
          <w:szCs w:val="22"/>
        </w:rPr>
        <w:t xml:space="preserve">Schedule Control - radio buttons for Send now or Schedule for later with datetime picker.</w:t>
      </w:r>
    </w:p>
    <w:p>
      <w:r>
        <w:rPr>
          <w:rFonts w:ascii="Arial" w:cs="Arial" w:eastAsia="Arial" w:hAnsi="Arial"/>
          <w:sz w:val="22"/>
          <w:szCs w:val="22"/>
        </w:rPr>
        <w:t xml:space="preserve">Action buttons: Save as Draft, Send Now, Schedule.</w:t>
      </w:r>
    </w:p>
    <w:p>
      <w:r>
        <w:rPr>
          <w:rFonts w:ascii="Arial" w:cs="Arial" w:eastAsia="Arial" w:hAnsi="Arial"/>
          <w:sz w:val="22"/>
          <w:szCs w:val="22"/>
        </w:rPr>
        <w:t xml:space="preserve">Drafts &amp; Scheduled list - filterable table with Edit, Send, and Delete actions.</w:t>
      </w:r>
    </w:p>
    <w:p>
      <w:pPr>
        <w:pStyle w:val="Heading2"/>
      </w:pPr>
      <w:r>
        <w:t xml:space="preserve">2.5 Email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/email/recent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/email/config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/email/disconnect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/email/test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/email/messages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/email/messages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/email/messages/:id/send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/email/messages/:id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Backup &amp; Restore</w:t>
      </w:r>
    </w:p>
    <w:p>
      <w:r>
        <w:rPr>
          <w:rFonts w:ascii="Arial" w:cs="Arial" w:eastAsia="Arial" w:hAnsi="Arial"/>
          <w:sz w:val="22"/>
          <w:szCs w:val="22"/>
        </w:rPr>
        <w:t xml:space="preserve">The Backup page provides database backup management with scheduling, retention, integrity verification, and point-in-time restore capabilities.</w:t>
      </w:r>
    </w:p>
    <w:p>
      <w:pPr>
        <w:pStyle w:val="Heading2"/>
      </w:pPr>
      <w:r>
        <w:t xml:space="preserve">3.1 Schedule &amp; Retention</w:t>
      </w:r>
    </w:p>
    <w:p>
      <w:r>
        <w:rPr>
          <w:rFonts w:ascii="Arial" w:cs="Arial" w:eastAsia="Arial" w:hAnsi="Arial"/>
          <w:sz w:val="22"/>
          <w:szCs w:val="22"/>
        </w:rPr>
        <w:t xml:space="preserve">Administrators can configure automatic backup behavior: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backups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to enable or disable scheduled backups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time (daily)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Hour of the day to run the backup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last 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recent backups to retain (1-90)</w:t>
            </w:r>
          </w:p>
        </w:tc>
      </w:tr>
    </w:tbl>
    <w:p>
      <w:pPr>
        <w:pStyle w:val="Heading2"/>
      </w:pPr>
      <w:r>
        <w:t xml:space="preserve">3.2 Protection Posture</w:t>
      </w:r>
    </w:p>
    <w:p>
      <w:r>
        <w:rPr>
          <w:rFonts w:ascii="Arial" w:cs="Arial" w:eastAsia="Arial" w:hAnsi="Arial"/>
          <w:sz w:val="22"/>
          <w:szCs w:val="22"/>
        </w:rPr>
        <w:t xml:space="preserve">SHA-256 checksum verification on every backup.</w:t>
      </w:r>
    </w:p>
    <w:p>
      <w:r>
        <w:rPr>
          <w:rFonts w:ascii="Arial" w:cs="Arial" w:eastAsia="Arial" w:hAnsi="Arial"/>
          <w:sz w:val="22"/>
          <w:szCs w:val="22"/>
        </w:rPr>
        <w:t xml:space="preserve">Full-database snapshots in native MongoDB BSON format, zip-packed.</w:t>
      </w:r>
    </w:p>
    <w:p>
      <w:r>
        <w:rPr>
          <w:rFonts w:ascii="Arial" w:cs="Arial" w:eastAsia="Arial" w:hAnsi="Arial"/>
          <w:sz w:val="22"/>
          <w:szCs w:val="22"/>
        </w:rPr>
        <w:t xml:space="preserve">Daily automatic runs with configurable retention window.</w:t>
      </w:r>
    </w:p>
    <w:p>
      <w:r>
        <w:rPr>
          <w:rFonts w:ascii="Arial" w:cs="Arial" w:eastAsia="Arial" w:hAnsi="Arial"/>
          <w:sz w:val="22"/>
          <w:szCs w:val="22"/>
        </w:rPr>
        <w:t xml:space="preserve">Restore creates a safety backup of the current state before applying the restore.</w:t>
      </w:r>
    </w:p>
    <w:p>
      <w:pPr>
        <w:pStyle w:val="Heading2"/>
      </w:pPr>
      <w:r>
        <w:t xml:space="preserve">3.3 Backup History</w:t>
      </w:r>
    </w:p>
    <w:p>
      <w:r>
        <w:rPr>
          <w:rFonts w:ascii="Arial" w:cs="Arial" w:eastAsia="Arial" w:hAnsi="Arial"/>
          <w:sz w:val="22"/>
          <w:szCs w:val="22"/>
        </w:rPr>
        <w:t xml:space="preserve">A table lists all backup records with columns: File, Trigger, Size, Collections, Docs, Created, Checksum.</w:t>
      </w:r>
    </w:p>
    <w:p>
      <w:pPr>
        <w:pStyle w:val="Heading2"/>
      </w:pPr>
      <w:r>
        <w:t xml:space="preserve">3.4 On-Demand Backup</w:t>
      </w:r>
    </w:p>
    <w:p>
      <w:r>
        <w:rPr>
          <w:rFonts w:ascii="Arial" w:cs="Arial" w:eastAsia="Arial" w:hAnsi="Arial"/>
          <w:sz w:val="22"/>
          <w:szCs w:val="22"/>
        </w:rPr>
        <w:t xml:space="preserve">The Backup now button triggers an immediate backup outside the schedule.</w:t>
      </w:r>
    </w:p>
    <w:p>
      <w:pPr>
        <w:pStyle w:val="Heading2"/>
      </w:pPr>
      <w:r>
        <w:t xml:space="preserve">3.5 Restore</w:t>
      </w:r>
    </w:p>
    <w:p>
      <w:r>
        <w:rPr>
          <w:rFonts w:ascii="Arial" w:cs="Arial" w:eastAsia="Arial" w:hAnsi="Arial"/>
          <w:sz w:val="22"/>
          <w:szCs w:val="22"/>
        </w:rPr>
        <w:t xml:space="preserve">Warning banner explaining that restoring replaces all current data.</w:t>
      </w:r>
    </w:p>
    <w:p>
      <w:r>
        <w:rPr>
          <w:rFonts w:ascii="Arial" w:cs="Arial" w:eastAsia="Arial" w:hAnsi="Arial"/>
          <w:sz w:val="22"/>
          <w:szCs w:val="22"/>
        </w:rPr>
        <w:t xml:space="preserve">File picker for selecting a backup file (.zip, .gz, .bak).</w:t>
      </w:r>
    </w:p>
    <w:p>
      <w:r>
        <w:rPr>
          <w:rFonts w:ascii="Arial" w:cs="Arial" w:eastAsia="Arial" w:hAnsi="Arial"/>
          <w:sz w:val="22"/>
          <w:szCs w:val="22"/>
        </w:rPr>
        <w:t xml:space="preserve">Confirmation text input requiring the user to type RESTORE to enable the restore button.</w:t>
      </w:r>
    </w:p>
    <w:p>
      <w:r>
        <w:rPr>
          <w:rFonts w:ascii="Arial" w:cs="Arial" w:eastAsia="Arial" w:hAnsi="Arial"/>
          <w:sz w:val="22"/>
          <w:szCs w:val="22"/>
        </w:rPr>
        <w:t xml:space="preserve">On success: a safety backup is created automatically, then the selected backup is applied.</w:t>
      </w:r>
    </w:p>
    <w:p>
      <w:pPr>
        <w:pStyle w:val="Heading2"/>
      </w:pPr>
      <w:r>
        <w:t xml:space="preserve">3.6 Export to Excel</w:t>
      </w:r>
    </w:p>
    <w:p>
      <w:r>
        <w:rPr>
          <w:rFonts w:ascii="Arial" w:cs="Arial" w:eastAsia="Arial" w:hAnsi="Arial"/>
          <w:sz w:val="22"/>
          <w:szCs w:val="22"/>
        </w:rPr>
        <w:t xml:space="preserve">Generates a downloadable Excel/CSV export with a timestamped filename.</w:t>
      </w:r>
    </w:p>
    <w:p>
      <w:pPr>
        <w:pStyle w:val="Heading2"/>
      </w:pPr>
      <w:r>
        <w:t xml:space="preserve">3.7 Backup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/backup/config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/backup/config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/backup/run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/backup/records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/backup/records/:id/download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/backup/records/:id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/backup/export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/backup/restore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 Page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client/src/pages/settings/Mail.jsx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client/src/pages/settings/Backup.jsx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Compose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mail/EmailCompose.jsx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Control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mail/ScheduleControl.jsx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mail/RichTextEditor.jsx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Recipient Picker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mail/RecipientPicker.jsx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mail/DraftList.jsx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Attachment Upload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mail/AttachmentUpload.jsx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Navigation &amp; Access Control</w:t>
      </w:r>
    </w:p>
    <w:p>
      <w:r>
        <w:rPr>
          <w:rFonts w:ascii="Arial" w:cs="Arial" w:eastAsia="Arial" w:hAnsi="Arial"/>
          <w:sz w:val="22"/>
          <w:szCs w:val="22"/>
        </w:rPr>
        <w:t xml:space="preserve">The Settings module is accessible from the main navigation sidebar under the Settings section with the gear icon. Both routes are wrapped in a ProtectedRoute, ensuring only authenticated users can access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DatabaseBackup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2026-08-23T14:23:06.310Z</dcterms:created>
  <dcterms:modified xsi:type="dcterms:W3CDTF">2026-08-23T14:23:06.310Z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