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6419"/>
        <w:gridCol w:w="2941"/>
      </w:tblGrid>
      <w:tr w:rsidR="002C5411" w:rsidRPr="001C01E2" w14:paraId="37CA085F" w14:textId="77777777" w:rsidTr="001C01E2">
        <w:tc>
          <w:tcPr>
            <w:tcW w:w="6588" w:type="dxa"/>
          </w:tcPr>
          <w:p w14:paraId="2767424C" w14:textId="650FE562" w:rsidR="002C5411" w:rsidRPr="001C01E2" w:rsidRDefault="00ED5808" w:rsidP="002C5411">
            <w:pPr>
              <w:rPr>
                <w:color w:val="FF0000"/>
                <w:sz w:val="44"/>
                <w:szCs w:val="20"/>
              </w:rPr>
            </w:pPr>
            <w:r w:rsidRPr="00ED5808">
              <w:rPr>
                <w:b/>
                <w:bCs/>
                <w:smallCaps/>
                <w:color w:val="17365D" w:themeColor="text2" w:themeShade="BF"/>
                <w:sz w:val="44"/>
                <w:szCs w:val="20"/>
              </w:rPr>
              <w:t>University of Connecticut</w:t>
            </w:r>
            <w:r w:rsidR="002C5411" w:rsidRPr="001C01E2">
              <w:rPr>
                <w:b/>
                <w:bCs/>
                <w:smallCaps/>
                <w:color w:val="FF0000"/>
                <w:sz w:val="44"/>
                <w:szCs w:val="20"/>
              </w:rPr>
              <w:tab/>
            </w:r>
          </w:p>
          <w:p w14:paraId="3F67367A" w14:textId="3DBC20CA" w:rsidR="002C5411" w:rsidRPr="001C01E2" w:rsidRDefault="002C5411" w:rsidP="002C5411">
            <w:pPr>
              <w:rPr>
                <w:b/>
                <w:bCs/>
                <w:smallCaps/>
                <w:color w:val="FF0000"/>
                <w:sz w:val="44"/>
                <w:szCs w:val="20"/>
              </w:rPr>
            </w:pPr>
          </w:p>
        </w:tc>
        <w:tc>
          <w:tcPr>
            <w:tcW w:w="2988" w:type="dxa"/>
          </w:tcPr>
          <w:p w14:paraId="75A1AA21" w14:textId="77777777" w:rsidR="002C5411" w:rsidRPr="001C01E2" w:rsidRDefault="002C5411" w:rsidP="002C5411">
            <w:pPr>
              <w:rPr>
                <w:color w:val="FF0000"/>
                <w:sz w:val="8"/>
                <w:szCs w:val="8"/>
              </w:rPr>
            </w:pPr>
          </w:p>
          <w:p w14:paraId="56089C96" w14:textId="77777777" w:rsidR="002C5411" w:rsidRPr="00ED5808" w:rsidRDefault="002C5411" w:rsidP="002C5411">
            <w:pPr>
              <w:rPr>
                <w:color w:val="17365D" w:themeColor="text2" w:themeShade="BF"/>
                <w:sz w:val="20"/>
                <w:szCs w:val="20"/>
              </w:rPr>
            </w:pPr>
            <w:r w:rsidRPr="00ED5808">
              <w:rPr>
                <w:color w:val="17365D" w:themeColor="text2" w:themeShade="BF"/>
                <w:sz w:val="20"/>
                <w:szCs w:val="20"/>
              </w:rPr>
              <w:t>Department of Statistics</w:t>
            </w:r>
          </w:p>
          <w:p w14:paraId="049CE8CB" w14:textId="7588E651" w:rsidR="002C5411" w:rsidRPr="001C01E2" w:rsidRDefault="00ED5808" w:rsidP="002C5411">
            <w:pPr>
              <w:rPr>
                <w:color w:val="000000"/>
                <w:sz w:val="20"/>
                <w:szCs w:val="20"/>
              </w:rPr>
            </w:pPr>
            <w:r>
              <w:rPr>
                <w:color w:val="000000"/>
                <w:sz w:val="20"/>
                <w:szCs w:val="20"/>
              </w:rPr>
              <w:t>University of Connecticut</w:t>
            </w:r>
          </w:p>
          <w:p w14:paraId="129B58B0" w14:textId="1B3D89E4" w:rsidR="002C5411" w:rsidRPr="001C01E2" w:rsidRDefault="00ED5808" w:rsidP="002C5411">
            <w:pPr>
              <w:rPr>
                <w:color w:val="000000"/>
                <w:sz w:val="20"/>
                <w:szCs w:val="20"/>
              </w:rPr>
            </w:pPr>
            <w:r>
              <w:rPr>
                <w:color w:val="000000"/>
                <w:sz w:val="20"/>
                <w:szCs w:val="20"/>
              </w:rPr>
              <w:t>Storrs, Connecticut</w:t>
            </w:r>
            <w:r w:rsidR="002C5411" w:rsidRPr="001C01E2">
              <w:rPr>
                <w:color w:val="000000"/>
                <w:sz w:val="20"/>
                <w:szCs w:val="20"/>
              </w:rPr>
              <w:t xml:space="preserve"> </w:t>
            </w:r>
            <w:r w:rsidRPr="00ED5808">
              <w:rPr>
                <w:color w:val="000000"/>
                <w:sz w:val="20"/>
                <w:szCs w:val="20"/>
              </w:rPr>
              <w:t>06269-4120</w:t>
            </w:r>
          </w:p>
          <w:p w14:paraId="2D7B2D85" w14:textId="47A679C3" w:rsidR="002C5411" w:rsidRDefault="00ED5808" w:rsidP="002C5411">
            <w:pPr>
              <w:rPr>
                <w:color w:val="000000"/>
                <w:sz w:val="20"/>
                <w:szCs w:val="20"/>
              </w:rPr>
            </w:pPr>
            <w:r w:rsidRPr="00ED5808">
              <w:rPr>
                <w:color w:val="000000"/>
                <w:sz w:val="20"/>
                <w:szCs w:val="20"/>
              </w:rPr>
              <w:t>iac25002@uconn.edu</w:t>
            </w:r>
          </w:p>
          <w:p w14:paraId="15E58FAA" w14:textId="77777777" w:rsidR="005D12CB" w:rsidRPr="001C01E2" w:rsidRDefault="005D12CB" w:rsidP="002C5411">
            <w:pPr>
              <w:rPr>
                <w:color w:val="000000"/>
                <w:sz w:val="20"/>
                <w:szCs w:val="20"/>
              </w:rPr>
            </w:pPr>
          </w:p>
          <w:p w14:paraId="698E16D0" w14:textId="77777777" w:rsidR="002C5411" w:rsidRPr="001C01E2" w:rsidRDefault="002C5411" w:rsidP="002C5411">
            <w:pPr>
              <w:rPr>
                <w:color w:val="000000"/>
                <w:sz w:val="20"/>
                <w:szCs w:val="20"/>
              </w:rPr>
            </w:pPr>
          </w:p>
          <w:p w14:paraId="0B0E1F0E" w14:textId="36002870" w:rsidR="002C5411" w:rsidRPr="00EB677C" w:rsidRDefault="001C5FEE" w:rsidP="005E53E2">
            <w:pPr>
              <w:rPr>
                <w:color w:val="000000"/>
                <w:sz w:val="20"/>
                <w:szCs w:val="20"/>
              </w:rPr>
            </w:pPr>
            <w:r>
              <w:rPr>
                <w:color w:val="000000"/>
                <w:sz w:val="20"/>
                <w:szCs w:val="20"/>
              </w:rPr>
              <w:t>4</w:t>
            </w:r>
            <w:r w:rsidR="00B86F39" w:rsidRPr="00EB677C">
              <w:rPr>
                <w:color w:val="000000"/>
                <w:sz w:val="20"/>
                <w:szCs w:val="20"/>
              </w:rPr>
              <w:t xml:space="preserve"> </w:t>
            </w:r>
            <w:r>
              <w:rPr>
                <w:color w:val="000000"/>
                <w:sz w:val="20"/>
                <w:szCs w:val="20"/>
              </w:rPr>
              <w:t>September</w:t>
            </w:r>
            <w:r w:rsidR="002C5411" w:rsidRPr="00EB677C">
              <w:rPr>
                <w:color w:val="000000"/>
                <w:sz w:val="20"/>
                <w:szCs w:val="20"/>
              </w:rPr>
              <w:t xml:space="preserve"> 20</w:t>
            </w:r>
            <w:r w:rsidR="005D12CB">
              <w:rPr>
                <w:color w:val="000000"/>
                <w:sz w:val="20"/>
                <w:szCs w:val="20"/>
              </w:rPr>
              <w:t>2</w:t>
            </w:r>
            <w:r w:rsidR="00ED5808">
              <w:rPr>
                <w:color w:val="000000"/>
                <w:sz w:val="20"/>
                <w:szCs w:val="20"/>
              </w:rPr>
              <w:t>5</w:t>
            </w:r>
          </w:p>
        </w:tc>
      </w:tr>
    </w:tbl>
    <w:p w14:paraId="517F267A" w14:textId="77777777" w:rsidR="005D12CB" w:rsidRDefault="005D12CB" w:rsidP="00644533">
      <w:pPr>
        <w:rPr>
          <w:sz w:val="22"/>
          <w:szCs w:val="22"/>
        </w:rPr>
      </w:pPr>
    </w:p>
    <w:p w14:paraId="4CD50999" w14:textId="77777777" w:rsidR="005D12CB" w:rsidRDefault="005D12CB" w:rsidP="00644533">
      <w:pPr>
        <w:rPr>
          <w:sz w:val="22"/>
          <w:szCs w:val="22"/>
        </w:rPr>
      </w:pPr>
    </w:p>
    <w:p w14:paraId="182221D3" w14:textId="77777777" w:rsidR="005D12CB" w:rsidRDefault="005D12CB" w:rsidP="00644533">
      <w:pPr>
        <w:rPr>
          <w:sz w:val="22"/>
          <w:szCs w:val="22"/>
        </w:rPr>
      </w:pPr>
    </w:p>
    <w:p w14:paraId="52E7F201" w14:textId="77777777" w:rsidR="005D12CB" w:rsidRDefault="005D12CB" w:rsidP="00644533">
      <w:pPr>
        <w:rPr>
          <w:sz w:val="22"/>
          <w:szCs w:val="22"/>
        </w:rPr>
      </w:pPr>
    </w:p>
    <w:p w14:paraId="414C9649" w14:textId="77777777" w:rsidR="005D12CB" w:rsidRDefault="005D12CB" w:rsidP="00644533">
      <w:pPr>
        <w:rPr>
          <w:sz w:val="22"/>
          <w:szCs w:val="22"/>
        </w:rPr>
      </w:pPr>
    </w:p>
    <w:p w14:paraId="63005F6E" w14:textId="322E4CB5" w:rsidR="00D11F12" w:rsidRDefault="005D12CB" w:rsidP="00644533">
      <w:pPr>
        <w:rPr>
          <w:sz w:val="22"/>
          <w:szCs w:val="22"/>
        </w:rPr>
      </w:pPr>
      <w:r>
        <w:rPr>
          <w:sz w:val="22"/>
          <w:szCs w:val="22"/>
        </w:rPr>
        <w:t>Dear Editor</w:t>
      </w:r>
      <w:r w:rsidR="00EE7CDF" w:rsidRPr="00F64478">
        <w:rPr>
          <w:sz w:val="22"/>
          <w:szCs w:val="22"/>
        </w:rPr>
        <w:t>,</w:t>
      </w:r>
    </w:p>
    <w:p w14:paraId="716AFD15" w14:textId="77777777" w:rsidR="005D12CB" w:rsidRDefault="005D12CB" w:rsidP="00644533">
      <w:pPr>
        <w:rPr>
          <w:sz w:val="22"/>
          <w:szCs w:val="22"/>
        </w:rPr>
      </w:pPr>
    </w:p>
    <w:p w14:paraId="0AAB3E05" w14:textId="366FA9A9" w:rsidR="005D12CB" w:rsidRDefault="005D12CB" w:rsidP="00E43824">
      <w:pPr>
        <w:ind w:firstLine="720"/>
        <w:rPr>
          <w:sz w:val="22"/>
          <w:szCs w:val="22"/>
        </w:rPr>
      </w:pPr>
      <w:r w:rsidRPr="005D12CB">
        <w:rPr>
          <w:sz w:val="22"/>
          <w:szCs w:val="22"/>
        </w:rPr>
        <w:t xml:space="preserve">Thank you for considering our submission of the paper </w:t>
      </w:r>
      <w:r w:rsidR="001C5FEE" w:rsidRPr="001C5FEE">
        <w:rPr>
          <w:i/>
          <w:iCs/>
          <w:sz w:val="22"/>
          <w:szCs w:val="22"/>
        </w:rPr>
        <w:t>Bayesian Stacking via Proper Scoring Rule Optimization using a Gibbs Posterior</w:t>
      </w:r>
      <w:r w:rsidRPr="005D12CB">
        <w:rPr>
          <w:sz w:val="22"/>
          <w:szCs w:val="22"/>
        </w:rPr>
        <w:t xml:space="preserve">.  We affirm the originality of this work and that it has not been published elsewhere nor has been submitted elsewhere for publication. </w:t>
      </w:r>
    </w:p>
    <w:p w14:paraId="3C0EC111" w14:textId="77777777" w:rsidR="005D12CB" w:rsidRPr="005D12CB" w:rsidRDefault="005D12CB" w:rsidP="005D12CB">
      <w:pPr>
        <w:ind w:firstLine="720"/>
        <w:rPr>
          <w:sz w:val="22"/>
          <w:szCs w:val="22"/>
        </w:rPr>
      </w:pPr>
    </w:p>
    <w:p w14:paraId="793A87B1" w14:textId="2D422203" w:rsidR="00E43824" w:rsidRDefault="00823AA4" w:rsidP="004C67E9">
      <w:pPr>
        <w:ind w:firstLine="720"/>
        <w:rPr>
          <w:sz w:val="22"/>
          <w:szCs w:val="22"/>
        </w:rPr>
      </w:pPr>
      <w:r>
        <w:rPr>
          <w:sz w:val="22"/>
          <w:szCs w:val="22"/>
        </w:rPr>
        <w:t>Probabilistic forecasting and probabilistic forecast hubs</w:t>
      </w:r>
      <w:r w:rsidR="004C67E9">
        <w:rPr>
          <w:sz w:val="22"/>
          <w:szCs w:val="22"/>
        </w:rPr>
        <w:t xml:space="preserve">, </w:t>
      </w:r>
      <w:r>
        <w:rPr>
          <w:sz w:val="22"/>
          <w:szCs w:val="22"/>
        </w:rPr>
        <w:t xml:space="preserve">such as the </w:t>
      </w:r>
      <w:r w:rsidR="005D12CB" w:rsidRPr="005D12CB">
        <w:rPr>
          <w:sz w:val="22"/>
          <w:szCs w:val="22"/>
        </w:rPr>
        <w:t xml:space="preserve">United States Centers for Disease Control (CDC) </w:t>
      </w:r>
      <w:proofErr w:type="spellStart"/>
      <w:r>
        <w:rPr>
          <w:sz w:val="22"/>
          <w:szCs w:val="22"/>
        </w:rPr>
        <w:t>FluSight</w:t>
      </w:r>
      <w:proofErr w:type="spellEnd"/>
      <w:r>
        <w:rPr>
          <w:sz w:val="22"/>
          <w:szCs w:val="22"/>
        </w:rPr>
        <w:t xml:space="preserve"> influenza competition</w:t>
      </w:r>
      <w:r w:rsidR="004C67E9">
        <w:rPr>
          <w:sz w:val="22"/>
          <w:szCs w:val="22"/>
        </w:rPr>
        <w:t>,</w:t>
      </w:r>
      <w:r>
        <w:rPr>
          <w:sz w:val="22"/>
          <w:szCs w:val="22"/>
        </w:rPr>
        <w:t xml:space="preserve"> are becoming increasingly important for both private and public decision making. In many fields, the prevailing forecast methods </w:t>
      </w:r>
      <w:r w:rsidR="004C67E9">
        <w:rPr>
          <w:sz w:val="22"/>
          <w:szCs w:val="22"/>
        </w:rPr>
        <w:t>are</w:t>
      </w:r>
      <w:r>
        <w:rPr>
          <w:sz w:val="22"/>
          <w:szCs w:val="22"/>
        </w:rPr>
        <w:t xml:space="preserve"> ensemble forecasts, or combinations of several distinct probabilistic forecasts. The aim of our manuscript is to contribute methodology to </w:t>
      </w:r>
      <w:r w:rsidR="004C67E9">
        <w:rPr>
          <w:sz w:val="22"/>
          <w:szCs w:val="22"/>
        </w:rPr>
        <w:t xml:space="preserve">optimal forecast ensemble building, or stacking. The motivation for this work and application in the manuscript is to the 2023 </w:t>
      </w:r>
      <w:proofErr w:type="spellStart"/>
      <w:r w:rsidR="004C67E9">
        <w:rPr>
          <w:sz w:val="22"/>
          <w:szCs w:val="22"/>
        </w:rPr>
        <w:t>FluSight</w:t>
      </w:r>
      <w:proofErr w:type="spellEnd"/>
      <w:r w:rsidR="004C67E9">
        <w:rPr>
          <w:sz w:val="22"/>
          <w:szCs w:val="22"/>
        </w:rPr>
        <w:t xml:space="preserve"> forecasting competition.</w:t>
      </w:r>
      <w:r w:rsidR="00B66B8E">
        <w:rPr>
          <w:sz w:val="22"/>
          <w:szCs w:val="22"/>
        </w:rPr>
        <w:t xml:space="preserve"> </w:t>
      </w:r>
    </w:p>
    <w:p w14:paraId="7594214C" w14:textId="77777777" w:rsidR="00E43824" w:rsidRDefault="00E43824" w:rsidP="005D12CB">
      <w:pPr>
        <w:ind w:firstLine="720"/>
        <w:rPr>
          <w:sz w:val="22"/>
          <w:szCs w:val="22"/>
        </w:rPr>
      </w:pPr>
    </w:p>
    <w:p w14:paraId="7F856A0D" w14:textId="602052A4" w:rsidR="005D12CB" w:rsidRPr="00823AA4" w:rsidRDefault="001C5FEE" w:rsidP="00823AA4">
      <w:pPr>
        <w:ind w:firstLine="720"/>
        <w:rPr>
          <w:sz w:val="22"/>
          <w:szCs w:val="22"/>
        </w:rPr>
      </w:pPr>
      <w:r>
        <w:rPr>
          <w:sz w:val="22"/>
          <w:szCs w:val="22"/>
        </w:rPr>
        <w:t xml:space="preserve">The inspiration for this work came partially from two papers published in </w:t>
      </w:r>
      <w:r>
        <w:rPr>
          <w:i/>
          <w:iCs/>
          <w:sz w:val="22"/>
          <w:szCs w:val="22"/>
        </w:rPr>
        <w:t>Bayesian Analysis</w:t>
      </w:r>
      <w:r>
        <w:rPr>
          <w:sz w:val="22"/>
          <w:szCs w:val="22"/>
        </w:rPr>
        <w:t xml:space="preserve"> by Yao et al. (2018) and Lavine et al. (2021). In </w:t>
      </w:r>
      <w:proofErr w:type="gramStart"/>
      <w:r>
        <w:rPr>
          <w:sz w:val="22"/>
          <w:szCs w:val="22"/>
        </w:rPr>
        <w:t>both of these</w:t>
      </w:r>
      <w:proofErr w:type="gramEnd"/>
      <w:r>
        <w:rPr>
          <w:sz w:val="22"/>
          <w:szCs w:val="22"/>
        </w:rPr>
        <w:t xml:space="preserve"> papers, methodology was presented for using proper scoring rules to stack probabilistic forecasts. We add their work and forecast stacking in general by introducing a stacking rule based on a generalized Bayes Gibbs posterior. The Gibbs posterior stacking produces probabilistic weights on stacked forecasts in addition to allowing for optimization based on different scoring rules, of which we choose the continuous ranked probability score.</w:t>
      </w:r>
      <w:r w:rsidR="00823AA4">
        <w:rPr>
          <w:sz w:val="22"/>
          <w:szCs w:val="22"/>
        </w:rPr>
        <w:t xml:space="preserve"> It also allows stacking to benefit from a prior distribution which may assist in regularizing weights. </w:t>
      </w:r>
      <w:r w:rsidR="00B66B8E">
        <w:rPr>
          <w:sz w:val="22"/>
          <w:szCs w:val="22"/>
        </w:rPr>
        <w:t xml:space="preserve">We believe the </w:t>
      </w:r>
      <w:r w:rsidR="00823AA4">
        <w:rPr>
          <w:sz w:val="22"/>
          <w:szCs w:val="22"/>
        </w:rPr>
        <w:t>generalized Bayes methodology and the relation to the two papers mentioned previously</w:t>
      </w:r>
      <w:r w:rsidR="00B66B8E">
        <w:rPr>
          <w:sz w:val="22"/>
          <w:szCs w:val="22"/>
        </w:rPr>
        <w:t xml:space="preserve"> make the paper a good fit for </w:t>
      </w:r>
      <w:r w:rsidR="00B66B8E">
        <w:rPr>
          <w:i/>
          <w:iCs/>
          <w:sz w:val="22"/>
          <w:szCs w:val="22"/>
        </w:rPr>
        <w:t>Bayesian Analysis.</w:t>
      </w:r>
    </w:p>
    <w:p w14:paraId="18B78086" w14:textId="77777777" w:rsidR="005D12CB" w:rsidRPr="005D12CB" w:rsidRDefault="005D12CB" w:rsidP="005D12CB">
      <w:pPr>
        <w:ind w:firstLine="720"/>
        <w:rPr>
          <w:sz w:val="22"/>
          <w:szCs w:val="22"/>
        </w:rPr>
      </w:pPr>
    </w:p>
    <w:p w14:paraId="3C4261E5" w14:textId="0DD048E3" w:rsidR="005D12CB" w:rsidRPr="005D12CB" w:rsidRDefault="005D12CB" w:rsidP="005D12CB">
      <w:pPr>
        <w:ind w:firstLine="720"/>
        <w:rPr>
          <w:sz w:val="22"/>
          <w:szCs w:val="22"/>
        </w:rPr>
      </w:pPr>
      <w:r w:rsidRPr="005D12CB">
        <w:rPr>
          <w:sz w:val="22"/>
          <w:szCs w:val="22"/>
        </w:rPr>
        <w:t xml:space="preserve">We hope you enjoy reviewing the manuscript, and we await any feedback you have to offer. All correspondence should be made to me at </w:t>
      </w:r>
      <w:r w:rsidR="00ED5808" w:rsidRPr="00ED5808">
        <w:rPr>
          <w:sz w:val="22"/>
          <w:szCs w:val="22"/>
        </w:rPr>
        <w:t>iac25002@uconn.edu</w:t>
      </w:r>
      <w:r w:rsidRPr="005D12CB">
        <w:rPr>
          <w:sz w:val="22"/>
          <w:szCs w:val="22"/>
        </w:rPr>
        <w:t xml:space="preserve">. </w:t>
      </w:r>
    </w:p>
    <w:p w14:paraId="59B25AB1" w14:textId="77777777" w:rsidR="005D12CB" w:rsidRPr="005D12CB" w:rsidRDefault="005D12CB" w:rsidP="005D12CB">
      <w:pPr>
        <w:rPr>
          <w:sz w:val="22"/>
          <w:szCs w:val="22"/>
        </w:rPr>
      </w:pPr>
    </w:p>
    <w:p w14:paraId="2A4E239A" w14:textId="77777777" w:rsidR="005D12CB" w:rsidRPr="005D12CB" w:rsidRDefault="005D12CB" w:rsidP="005D12CB">
      <w:pPr>
        <w:rPr>
          <w:sz w:val="22"/>
          <w:szCs w:val="22"/>
        </w:rPr>
      </w:pPr>
      <w:r w:rsidRPr="005D12CB">
        <w:rPr>
          <w:sz w:val="22"/>
          <w:szCs w:val="22"/>
        </w:rPr>
        <w:t>Respectfully,</w:t>
      </w:r>
    </w:p>
    <w:p w14:paraId="233D8886" w14:textId="77777777" w:rsidR="005D12CB" w:rsidRPr="00F64478" w:rsidRDefault="005D12CB" w:rsidP="00644533">
      <w:pPr>
        <w:rPr>
          <w:sz w:val="22"/>
          <w:szCs w:val="22"/>
        </w:rPr>
      </w:pPr>
    </w:p>
    <w:p w14:paraId="0B9FA34F" w14:textId="7D2C912D" w:rsidR="000B0FBA" w:rsidRPr="00F64478" w:rsidRDefault="000B0FBA" w:rsidP="000B0FBA">
      <w:pPr>
        <w:rPr>
          <w:noProof/>
          <w:color w:val="000000"/>
          <w:sz w:val="22"/>
          <w:szCs w:val="22"/>
        </w:rPr>
      </w:pPr>
    </w:p>
    <w:p w14:paraId="31CA5ED0" w14:textId="77777777" w:rsidR="00EB677C" w:rsidRPr="00F64478" w:rsidRDefault="00EB677C" w:rsidP="000B0FBA">
      <w:pPr>
        <w:rPr>
          <w:color w:val="000000"/>
          <w:sz w:val="22"/>
          <w:szCs w:val="22"/>
        </w:rPr>
      </w:pPr>
    </w:p>
    <w:p w14:paraId="0648B4BE" w14:textId="77777777" w:rsidR="00BC4B0F" w:rsidRPr="00F64478" w:rsidRDefault="00BC4B0F" w:rsidP="000B0FBA">
      <w:pPr>
        <w:rPr>
          <w:sz w:val="22"/>
          <w:szCs w:val="22"/>
        </w:rPr>
      </w:pPr>
    </w:p>
    <w:p w14:paraId="7B7CC85A" w14:textId="5A954EBD" w:rsidR="000B0FBA" w:rsidRDefault="005D12CB" w:rsidP="000B0FBA">
      <w:pPr>
        <w:rPr>
          <w:sz w:val="22"/>
          <w:szCs w:val="22"/>
        </w:rPr>
      </w:pPr>
      <w:r>
        <w:rPr>
          <w:sz w:val="22"/>
          <w:szCs w:val="22"/>
        </w:rPr>
        <w:t>Spencer Wadsworth</w:t>
      </w:r>
    </w:p>
    <w:p w14:paraId="7D1F27D1" w14:textId="1CC0B903" w:rsidR="002C5411" w:rsidRPr="00F64478" w:rsidRDefault="005D12CB" w:rsidP="00ED5808">
      <w:pPr>
        <w:rPr>
          <w:sz w:val="22"/>
          <w:szCs w:val="22"/>
        </w:rPr>
      </w:pPr>
      <w:r>
        <w:rPr>
          <w:sz w:val="22"/>
          <w:szCs w:val="22"/>
        </w:rPr>
        <w:t>PhD</w:t>
      </w:r>
    </w:p>
    <w:sectPr w:rsidR="002C5411" w:rsidRPr="00F644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D92056F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16cid:durableId="418715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0D3"/>
    <w:rsid w:val="00014B1E"/>
    <w:rsid w:val="00016A44"/>
    <w:rsid w:val="000239E5"/>
    <w:rsid w:val="00024F53"/>
    <w:rsid w:val="000250D2"/>
    <w:rsid w:val="0003436C"/>
    <w:rsid w:val="00036858"/>
    <w:rsid w:val="000461AC"/>
    <w:rsid w:val="00053F4D"/>
    <w:rsid w:val="00054868"/>
    <w:rsid w:val="00057C31"/>
    <w:rsid w:val="00057EA0"/>
    <w:rsid w:val="000601F8"/>
    <w:rsid w:val="00063CCF"/>
    <w:rsid w:val="000674E5"/>
    <w:rsid w:val="0007277B"/>
    <w:rsid w:val="0007486D"/>
    <w:rsid w:val="00081449"/>
    <w:rsid w:val="00082EB7"/>
    <w:rsid w:val="00084161"/>
    <w:rsid w:val="00092C66"/>
    <w:rsid w:val="000967FF"/>
    <w:rsid w:val="000A40DD"/>
    <w:rsid w:val="000B0FBA"/>
    <w:rsid w:val="000B2648"/>
    <w:rsid w:val="000D24E0"/>
    <w:rsid w:val="000D4801"/>
    <w:rsid w:val="000E18AC"/>
    <w:rsid w:val="000E4135"/>
    <w:rsid w:val="000E7661"/>
    <w:rsid w:val="000F239F"/>
    <w:rsid w:val="000F5F93"/>
    <w:rsid w:val="001078EA"/>
    <w:rsid w:val="00121F06"/>
    <w:rsid w:val="00130C19"/>
    <w:rsid w:val="00137A07"/>
    <w:rsid w:val="00140F92"/>
    <w:rsid w:val="00142166"/>
    <w:rsid w:val="00150C0E"/>
    <w:rsid w:val="001519CA"/>
    <w:rsid w:val="0015524D"/>
    <w:rsid w:val="00165CD9"/>
    <w:rsid w:val="001669CE"/>
    <w:rsid w:val="00174A9A"/>
    <w:rsid w:val="0017646C"/>
    <w:rsid w:val="00197974"/>
    <w:rsid w:val="001A3220"/>
    <w:rsid w:val="001A5F4D"/>
    <w:rsid w:val="001A6A6C"/>
    <w:rsid w:val="001A71F2"/>
    <w:rsid w:val="001B0293"/>
    <w:rsid w:val="001B0A99"/>
    <w:rsid w:val="001B1892"/>
    <w:rsid w:val="001C01E2"/>
    <w:rsid w:val="001C5FEE"/>
    <w:rsid w:val="001D6E0C"/>
    <w:rsid w:val="001D7F84"/>
    <w:rsid w:val="001E4049"/>
    <w:rsid w:val="001F345B"/>
    <w:rsid w:val="001F4AF6"/>
    <w:rsid w:val="001F57CA"/>
    <w:rsid w:val="00201BDA"/>
    <w:rsid w:val="002137B2"/>
    <w:rsid w:val="00223CDF"/>
    <w:rsid w:val="002242C5"/>
    <w:rsid w:val="00230E1D"/>
    <w:rsid w:val="002354E5"/>
    <w:rsid w:val="00244B66"/>
    <w:rsid w:val="00245274"/>
    <w:rsid w:val="00246FE0"/>
    <w:rsid w:val="002524B5"/>
    <w:rsid w:val="00255272"/>
    <w:rsid w:val="00267816"/>
    <w:rsid w:val="00276839"/>
    <w:rsid w:val="0028124E"/>
    <w:rsid w:val="00286E68"/>
    <w:rsid w:val="00290311"/>
    <w:rsid w:val="002912EE"/>
    <w:rsid w:val="002969A9"/>
    <w:rsid w:val="00296A6F"/>
    <w:rsid w:val="00297132"/>
    <w:rsid w:val="002A36AA"/>
    <w:rsid w:val="002A45AA"/>
    <w:rsid w:val="002A5EAE"/>
    <w:rsid w:val="002A608E"/>
    <w:rsid w:val="002A6476"/>
    <w:rsid w:val="002B1373"/>
    <w:rsid w:val="002B148E"/>
    <w:rsid w:val="002B446D"/>
    <w:rsid w:val="002B5C91"/>
    <w:rsid w:val="002B5FDA"/>
    <w:rsid w:val="002C0D8D"/>
    <w:rsid w:val="002C5411"/>
    <w:rsid w:val="002D29F8"/>
    <w:rsid w:val="002D4B87"/>
    <w:rsid w:val="002D564D"/>
    <w:rsid w:val="002D7F46"/>
    <w:rsid w:val="002E0F79"/>
    <w:rsid w:val="002E1AED"/>
    <w:rsid w:val="002E28D1"/>
    <w:rsid w:val="002E43A5"/>
    <w:rsid w:val="002E5EA3"/>
    <w:rsid w:val="002F06E3"/>
    <w:rsid w:val="002F2E6F"/>
    <w:rsid w:val="002F447F"/>
    <w:rsid w:val="00301DAB"/>
    <w:rsid w:val="00315C4B"/>
    <w:rsid w:val="0031714D"/>
    <w:rsid w:val="00324EBC"/>
    <w:rsid w:val="00333F63"/>
    <w:rsid w:val="00344BCE"/>
    <w:rsid w:val="00356617"/>
    <w:rsid w:val="00356DC3"/>
    <w:rsid w:val="00357EC6"/>
    <w:rsid w:val="00364041"/>
    <w:rsid w:val="00364FB2"/>
    <w:rsid w:val="00365953"/>
    <w:rsid w:val="00381737"/>
    <w:rsid w:val="003823DD"/>
    <w:rsid w:val="00384FC4"/>
    <w:rsid w:val="003852AA"/>
    <w:rsid w:val="00392C40"/>
    <w:rsid w:val="00396D03"/>
    <w:rsid w:val="003A0862"/>
    <w:rsid w:val="003B0C1E"/>
    <w:rsid w:val="003B39C7"/>
    <w:rsid w:val="003C1177"/>
    <w:rsid w:val="003D1FCD"/>
    <w:rsid w:val="003E0A6F"/>
    <w:rsid w:val="003E0C2A"/>
    <w:rsid w:val="003F02C3"/>
    <w:rsid w:val="003F584B"/>
    <w:rsid w:val="003F58AC"/>
    <w:rsid w:val="003F77E8"/>
    <w:rsid w:val="00420C87"/>
    <w:rsid w:val="00426894"/>
    <w:rsid w:val="00426C77"/>
    <w:rsid w:val="004367AC"/>
    <w:rsid w:val="00437A9C"/>
    <w:rsid w:val="004405A6"/>
    <w:rsid w:val="004474D8"/>
    <w:rsid w:val="00447EDD"/>
    <w:rsid w:val="00452FD9"/>
    <w:rsid w:val="004554A6"/>
    <w:rsid w:val="00462728"/>
    <w:rsid w:val="00463457"/>
    <w:rsid w:val="0046392E"/>
    <w:rsid w:val="00464842"/>
    <w:rsid w:val="00481751"/>
    <w:rsid w:val="00481A59"/>
    <w:rsid w:val="00490CEA"/>
    <w:rsid w:val="00495DEB"/>
    <w:rsid w:val="004961BE"/>
    <w:rsid w:val="004B0B43"/>
    <w:rsid w:val="004B3139"/>
    <w:rsid w:val="004B3D83"/>
    <w:rsid w:val="004B5314"/>
    <w:rsid w:val="004B7520"/>
    <w:rsid w:val="004C32EE"/>
    <w:rsid w:val="004C67E9"/>
    <w:rsid w:val="004E3060"/>
    <w:rsid w:val="004E317E"/>
    <w:rsid w:val="004E4EE7"/>
    <w:rsid w:val="004F0DC2"/>
    <w:rsid w:val="004F7216"/>
    <w:rsid w:val="00510932"/>
    <w:rsid w:val="005152DD"/>
    <w:rsid w:val="00532A29"/>
    <w:rsid w:val="00534068"/>
    <w:rsid w:val="00546A32"/>
    <w:rsid w:val="00546D93"/>
    <w:rsid w:val="00547C2D"/>
    <w:rsid w:val="00553EBD"/>
    <w:rsid w:val="005620CD"/>
    <w:rsid w:val="00565505"/>
    <w:rsid w:val="00566832"/>
    <w:rsid w:val="00566F38"/>
    <w:rsid w:val="005672F1"/>
    <w:rsid w:val="0057039E"/>
    <w:rsid w:val="0057420C"/>
    <w:rsid w:val="00574832"/>
    <w:rsid w:val="0057529D"/>
    <w:rsid w:val="005A468A"/>
    <w:rsid w:val="005B2092"/>
    <w:rsid w:val="005B6695"/>
    <w:rsid w:val="005C4A89"/>
    <w:rsid w:val="005C70D0"/>
    <w:rsid w:val="005D12CB"/>
    <w:rsid w:val="005D6670"/>
    <w:rsid w:val="005E0C9D"/>
    <w:rsid w:val="005E0D06"/>
    <w:rsid w:val="005E117C"/>
    <w:rsid w:val="005E53E2"/>
    <w:rsid w:val="005E6E45"/>
    <w:rsid w:val="005F3159"/>
    <w:rsid w:val="005F4545"/>
    <w:rsid w:val="005F6340"/>
    <w:rsid w:val="005F6B1D"/>
    <w:rsid w:val="005F6E44"/>
    <w:rsid w:val="00600170"/>
    <w:rsid w:val="00606A36"/>
    <w:rsid w:val="00613A10"/>
    <w:rsid w:val="00616E97"/>
    <w:rsid w:val="00633E66"/>
    <w:rsid w:val="006416AB"/>
    <w:rsid w:val="00644533"/>
    <w:rsid w:val="00655BD7"/>
    <w:rsid w:val="00660222"/>
    <w:rsid w:val="00661126"/>
    <w:rsid w:val="0067103C"/>
    <w:rsid w:val="0067593E"/>
    <w:rsid w:val="0067752E"/>
    <w:rsid w:val="006D2053"/>
    <w:rsid w:val="006F3737"/>
    <w:rsid w:val="006F64BA"/>
    <w:rsid w:val="007251C6"/>
    <w:rsid w:val="007265DF"/>
    <w:rsid w:val="00730D37"/>
    <w:rsid w:val="00730ECA"/>
    <w:rsid w:val="0073192A"/>
    <w:rsid w:val="007332B1"/>
    <w:rsid w:val="00743BDD"/>
    <w:rsid w:val="00744A62"/>
    <w:rsid w:val="007476CA"/>
    <w:rsid w:val="00756B84"/>
    <w:rsid w:val="00765A2E"/>
    <w:rsid w:val="00765F8E"/>
    <w:rsid w:val="00771CB2"/>
    <w:rsid w:val="00780DF0"/>
    <w:rsid w:val="007835A8"/>
    <w:rsid w:val="00785A4D"/>
    <w:rsid w:val="00792931"/>
    <w:rsid w:val="00792AB2"/>
    <w:rsid w:val="0079354F"/>
    <w:rsid w:val="007A5334"/>
    <w:rsid w:val="007B2E61"/>
    <w:rsid w:val="007B4C6E"/>
    <w:rsid w:val="007C17EB"/>
    <w:rsid w:val="007C334D"/>
    <w:rsid w:val="007E6158"/>
    <w:rsid w:val="007E73AA"/>
    <w:rsid w:val="007F001C"/>
    <w:rsid w:val="007F1D83"/>
    <w:rsid w:val="007F35D8"/>
    <w:rsid w:val="007F42FC"/>
    <w:rsid w:val="0080140D"/>
    <w:rsid w:val="008022AB"/>
    <w:rsid w:val="0080329E"/>
    <w:rsid w:val="008205F7"/>
    <w:rsid w:val="00823AA4"/>
    <w:rsid w:val="0083247C"/>
    <w:rsid w:val="00836515"/>
    <w:rsid w:val="00855937"/>
    <w:rsid w:val="0086114D"/>
    <w:rsid w:val="00866386"/>
    <w:rsid w:val="008677B6"/>
    <w:rsid w:val="0087043B"/>
    <w:rsid w:val="0087176A"/>
    <w:rsid w:val="0088000D"/>
    <w:rsid w:val="00887786"/>
    <w:rsid w:val="00892160"/>
    <w:rsid w:val="00897DCA"/>
    <w:rsid w:val="008A63BC"/>
    <w:rsid w:val="008B55F9"/>
    <w:rsid w:val="008C0959"/>
    <w:rsid w:val="008C467E"/>
    <w:rsid w:val="008C4BC3"/>
    <w:rsid w:val="008E05CE"/>
    <w:rsid w:val="008F3C95"/>
    <w:rsid w:val="00900BE6"/>
    <w:rsid w:val="00900F97"/>
    <w:rsid w:val="00916167"/>
    <w:rsid w:val="00916969"/>
    <w:rsid w:val="00917CED"/>
    <w:rsid w:val="009220D3"/>
    <w:rsid w:val="00922D94"/>
    <w:rsid w:val="00927C2C"/>
    <w:rsid w:val="00931706"/>
    <w:rsid w:val="00934D24"/>
    <w:rsid w:val="00947BF4"/>
    <w:rsid w:val="00953B65"/>
    <w:rsid w:val="009560A8"/>
    <w:rsid w:val="00962BE0"/>
    <w:rsid w:val="00964B96"/>
    <w:rsid w:val="00965A2F"/>
    <w:rsid w:val="009775DB"/>
    <w:rsid w:val="00981C32"/>
    <w:rsid w:val="00984975"/>
    <w:rsid w:val="00991F70"/>
    <w:rsid w:val="009B34F6"/>
    <w:rsid w:val="009B351B"/>
    <w:rsid w:val="009C1C4C"/>
    <w:rsid w:val="009C1CCD"/>
    <w:rsid w:val="009C7A04"/>
    <w:rsid w:val="009D0244"/>
    <w:rsid w:val="009D04FE"/>
    <w:rsid w:val="009D3F7C"/>
    <w:rsid w:val="009D57BA"/>
    <w:rsid w:val="009D5D6E"/>
    <w:rsid w:val="009E5F30"/>
    <w:rsid w:val="009E6126"/>
    <w:rsid w:val="009F4427"/>
    <w:rsid w:val="009F4668"/>
    <w:rsid w:val="00A000AB"/>
    <w:rsid w:val="00A0728C"/>
    <w:rsid w:val="00A12B9D"/>
    <w:rsid w:val="00A133AB"/>
    <w:rsid w:val="00A36703"/>
    <w:rsid w:val="00A368E5"/>
    <w:rsid w:val="00A53551"/>
    <w:rsid w:val="00A568EB"/>
    <w:rsid w:val="00A602DA"/>
    <w:rsid w:val="00A63172"/>
    <w:rsid w:val="00A7039D"/>
    <w:rsid w:val="00A71CFD"/>
    <w:rsid w:val="00A82847"/>
    <w:rsid w:val="00A945B7"/>
    <w:rsid w:val="00AA09A4"/>
    <w:rsid w:val="00AB05C8"/>
    <w:rsid w:val="00AB0602"/>
    <w:rsid w:val="00AB0AEB"/>
    <w:rsid w:val="00AB2BF8"/>
    <w:rsid w:val="00AB43AB"/>
    <w:rsid w:val="00AB5A6D"/>
    <w:rsid w:val="00AB7E0A"/>
    <w:rsid w:val="00AC198B"/>
    <w:rsid w:val="00AC1DB3"/>
    <w:rsid w:val="00AC665E"/>
    <w:rsid w:val="00AD12AD"/>
    <w:rsid w:val="00AD2C4E"/>
    <w:rsid w:val="00AD40AE"/>
    <w:rsid w:val="00AD40CF"/>
    <w:rsid w:val="00AD583E"/>
    <w:rsid w:val="00AD5E00"/>
    <w:rsid w:val="00AE1A5A"/>
    <w:rsid w:val="00AE1D37"/>
    <w:rsid w:val="00AE5EFA"/>
    <w:rsid w:val="00AF088F"/>
    <w:rsid w:val="00AF357C"/>
    <w:rsid w:val="00B134EA"/>
    <w:rsid w:val="00B148C2"/>
    <w:rsid w:val="00B14D1A"/>
    <w:rsid w:val="00B165A7"/>
    <w:rsid w:val="00B173B9"/>
    <w:rsid w:val="00B21049"/>
    <w:rsid w:val="00B25257"/>
    <w:rsid w:val="00B2753E"/>
    <w:rsid w:val="00B30A06"/>
    <w:rsid w:val="00B35516"/>
    <w:rsid w:val="00B35B75"/>
    <w:rsid w:val="00B40662"/>
    <w:rsid w:val="00B4068F"/>
    <w:rsid w:val="00B42582"/>
    <w:rsid w:val="00B45295"/>
    <w:rsid w:val="00B50D10"/>
    <w:rsid w:val="00B55A45"/>
    <w:rsid w:val="00B620A0"/>
    <w:rsid w:val="00B651D3"/>
    <w:rsid w:val="00B66B8E"/>
    <w:rsid w:val="00B7713C"/>
    <w:rsid w:val="00B815B1"/>
    <w:rsid w:val="00B85E9F"/>
    <w:rsid w:val="00B86F39"/>
    <w:rsid w:val="00B90FCA"/>
    <w:rsid w:val="00B95076"/>
    <w:rsid w:val="00BA5F46"/>
    <w:rsid w:val="00BA618A"/>
    <w:rsid w:val="00BA728D"/>
    <w:rsid w:val="00BB1BEB"/>
    <w:rsid w:val="00BB4F97"/>
    <w:rsid w:val="00BC0E68"/>
    <w:rsid w:val="00BC0F36"/>
    <w:rsid w:val="00BC1D17"/>
    <w:rsid w:val="00BC1F3F"/>
    <w:rsid w:val="00BC4935"/>
    <w:rsid w:val="00BC4B0F"/>
    <w:rsid w:val="00BD04A3"/>
    <w:rsid w:val="00BD265D"/>
    <w:rsid w:val="00BD5B18"/>
    <w:rsid w:val="00BD5B36"/>
    <w:rsid w:val="00BD7589"/>
    <w:rsid w:val="00BD7CD8"/>
    <w:rsid w:val="00BF7327"/>
    <w:rsid w:val="00C002C3"/>
    <w:rsid w:val="00C00F35"/>
    <w:rsid w:val="00C17537"/>
    <w:rsid w:val="00C2025D"/>
    <w:rsid w:val="00C230FB"/>
    <w:rsid w:val="00C2718C"/>
    <w:rsid w:val="00C4307C"/>
    <w:rsid w:val="00C4431D"/>
    <w:rsid w:val="00C53418"/>
    <w:rsid w:val="00C55B00"/>
    <w:rsid w:val="00C63CFF"/>
    <w:rsid w:val="00C67077"/>
    <w:rsid w:val="00C7052F"/>
    <w:rsid w:val="00C735A9"/>
    <w:rsid w:val="00C76907"/>
    <w:rsid w:val="00C77B33"/>
    <w:rsid w:val="00C82043"/>
    <w:rsid w:val="00C82F64"/>
    <w:rsid w:val="00CB205B"/>
    <w:rsid w:val="00CB4C18"/>
    <w:rsid w:val="00CB65A2"/>
    <w:rsid w:val="00CC0E07"/>
    <w:rsid w:val="00CC2923"/>
    <w:rsid w:val="00CC3648"/>
    <w:rsid w:val="00CC7CFD"/>
    <w:rsid w:val="00CD4352"/>
    <w:rsid w:val="00CD686C"/>
    <w:rsid w:val="00CD71D8"/>
    <w:rsid w:val="00CE05FD"/>
    <w:rsid w:val="00CF0D29"/>
    <w:rsid w:val="00CF1B55"/>
    <w:rsid w:val="00CF284C"/>
    <w:rsid w:val="00D02BF1"/>
    <w:rsid w:val="00D03B06"/>
    <w:rsid w:val="00D06E0D"/>
    <w:rsid w:val="00D11F12"/>
    <w:rsid w:val="00D1513E"/>
    <w:rsid w:val="00D165A0"/>
    <w:rsid w:val="00D2710E"/>
    <w:rsid w:val="00D2748D"/>
    <w:rsid w:val="00D30B13"/>
    <w:rsid w:val="00D330CC"/>
    <w:rsid w:val="00D368AC"/>
    <w:rsid w:val="00D36E67"/>
    <w:rsid w:val="00D444FC"/>
    <w:rsid w:val="00D4484D"/>
    <w:rsid w:val="00D521C3"/>
    <w:rsid w:val="00D52343"/>
    <w:rsid w:val="00D53D48"/>
    <w:rsid w:val="00D560CA"/>
    <w:rsid w:val="00D60A5C"/>
    <w:rsid w:val="00D71A25"/>
    <w:rsid w:val="00D72AA1"/>
    <w:rsid w:val="00D83204"/>
    <w:rsid w:val="00DA1B36"/>
    <w:rsid w:val="00DA65A2"/>
    <w:rsid w:val="00DA76BE"/>
    <w:rsid w:val="00DB3072"/>
    <w:rsid w:val="00DB5870"/>
    <w:rsid w:val="00DB6362"/>
    <w:rsid w:val="00DB6729"/>
    <w:rsid w:val="00DB6A5A"/>
    <w:rsid w:val="00DD007A"/>
    <w:rsid w:val="00DD3BF8"/>
    <w:rsid w:val="00DD62C5"/>
    <w:rsid w:val="00DD6949"/>
    <w:rsid w:val="00DD6AA0"/>
    <w:rsid w:val="00DD6FAC"/>
    <w:rsid w:val="00DE0EA3"/>
    <w:rsid w:val="00DE6EE3"/>
    <w:rsid w:val="00DF3740"/>
    <w:rsid w:val="00E058C0"/>
    <w:rsid w:val="00E113CF"/>
    <w:rsid w:val="00E172F5"/>
    <w:rsid w:val="00E21A67"/>
    <w:rsid w:val="00E43824"/>
    <w:rsid w:val="00E469CA"/>
    <w:rsid w:val="00E52590"/>
    <w:rsid w:val="00E55863"/>
    <w:rsid w:val="00E67CAA"/>
    <w:rsid w:val="00E71BED"/>
    <w:rsid w:val="00E7393C"/>
    <w:rsid w:val="00E75FAD"/>
    <w:rsid w:val="00E76740"/>
    <w:rsid w:val="00E826C2"/>
    <w:rsid w:val="00E83618"/>
    <w:rsid w:val="00E94CC1"/>
    <w:rsid w:val="00EA1AE3"/>
    <w:rsid w:val="00EA7E00"/>
    <w:rsid w:val="00EB15BE"/>
    <w:rsid w:val="00EB3939"/>
    <w:rsid w:val="00EB677C"/>
    <w:rsid w:val="00EB74B5"/>
    <w:rsid w:val="00EB7FB2"/>
    <w:rsid w:val="00EC5A71"/>
    <w:rsid w:val="00EC64BE"/>
    <w:rsid w:val="00EC7ACA"/>
    <w:rsid w:val="00ED332A"/>
    <w:rsid w:val="00ED5808"/>
    <w:rsid w:val="00ED720A"/>
    <w:rsid w:val="00EE7CDF"/>
    <w:rsid w:val="00F14FFE"/>
    <w:rsid w:val="00F2384C"/>
    <w:rsid w:val="00F261C5"/>
    <w:rsid w:val="00F33524"/>
    <w:rsid w:val="00F36A7C"/>
    <w:rsid w:val="00F36B29"/>
    <w:rsid w:val="00F37985"/>
    <w:rsid w:val="00F61120"/>
    <w:rsid w:val="00F62FC1"/>
    <w:rsid w:val="00F64478"/>
    <w:rsid w:val="00F650B0"/>
    <w:rsid w:val="00F6620E"/>
    <w:rsid w:val="00F722B2"/>
    <w:rsid w:val="00F76850"/>
    <w:rsid w:val="00F823BB"/>
    <w:rsid w:val="00F916A9"/>
    <w:rsid w:val="00F939A9"/>
    <w:rsid w:val="00FB11B5"/>
    <w:rsid w:val="00FC3616"/>
    <w:rsid w:val="00FC397D"/>
    <w:rsid w:val="00FC4E8D"/>
    <w:rsid w:val="00FC5FCE"/>
    <w:rsid w:val="00FC7CE6"/>
    <w:rsid w:val="00FD16AC"/>
    <w:rsid w:val="00FD2305"/>
    <w:rsid w:val="00FD4C08"/>
    <w:rsid w:val="00FD6EE0"/>
    <w:rsid w:val="00FF2089"/>
    <w:rsid w:val="00FF6F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5B9D228"/>
  <w15:docId w15:val="{D394E810-3183-A84D-A71E-0A5E09A94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D2C4E"/>
    <w:rPr>
      <w:sz w:val="24"/>
      <w:szCs w:val="24"/>
    </w:rPr>
  </w:style>
  <w:style w:type="paragraph" w:styleId="Heading2">
    <w:name w:val="heading 2"/>
    <w:basedOn w:val="Normal"/>
    <w:next w:val="Normal"/>
    <w:link w:val="Heading2Char"/>
    <w:semiHidden/>
    <w:unhideWhenUsed/>
    <w:qFormat/>
    <w:rsid w:val="00ED5808"/>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rsid w:val="00922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BalloonText">
    <w:name w:val="Balloon Text"/>
    <w:basedOn w:val="Normal"/>
    <w:semiHidden/>
    <w:rsid w:val="00E94CC1"/>
    <w:rPr>
      <w:rFonts w:ascii="Tahoma" w:hAnsi="Tahoma" w:cs="Tahoma"/>
      <w:sz w:val="16"/>
      <w:szCs w:val="16"/>
    </w:rPr>
  </w:style>
  <w:style w:type="paragraph" w:customStyle="1" w:styleId="Default">
    <w:name w:val="Default"/>
    <w:rsid w:val="00BC0F36"/>
    <w:pPr>
      <w:autoSpaceDE w:val="0"/>
      <w:autoSpaceDN w:val="0"/>
      <w:adjustRightInd w:val="0"/>
    </w:pPr>
    <w:rPr>
      <w:color w:val="000000"/>
      <w:sz w:val="24"/>
      <w:szCs w:val="24"/>
      <w:lang w:eastAsia="ko-KR"/>
    </w:rPr>
  </w:style>
  <w:style w:type="table" w:styleId="TableGrid">
    <w:name w:val="Table Grid"/>
    <w:basedOn w:val="TableNormal"/>
    <w:rsid w:val="002C54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D12CB"/>
    <w:rPr>
      <w:color w:val="0000FF" w:themeColor="hyperlink"/>
      <w:u w:val="single"/>
    </w:rPr>
  </w:style>
  <w:style w:type="character" w:styleId="UnresolvedMention">
    <w:name w:val="Unresolved Mention"/>
    <w:basedOn w:val="DefaultParagraphFont"/>
    <w:uiPriority w:val="99"/>
    <w:semiHidden/>
    <w:unhideWhenUsed/>
    <w:rsid w:val="005D12CB"/>
    <w:rPr>
      <w:color w:val="605E5C"/>
      <w:shd w:val="clear" w:color="auto" w:fill="E1DFDD"/>
    </w:rPr>
  </w:style>
  <w:style w:type="character" w:customStyle="1" w:styleId="Heading2Char">
    <w:name w:val="Heading 2 Char"/>
    <w:basedOn w:val="DefaultParagraphFont"/>
    <w:link w:val="Heading2"/>
    <w:semiHidden/>
    <w:rsid w:val="00ED5808"/>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9308483">
      <w:bodyDiv w:val="1"/>
      <w:marLeft w:val="0"/>
      <w:marRight w:val="0"/>
      <w:marTop w:val="0"/>
      <w:marBottom w:val="0"/>
      <w:divBdr>
        <w:top w:val="none" w:sz="0" w:space="0" w:color="auto"/>
        <w:left w:val="none" w:sz="0" w:space="0" w:color="auto"/>
        <w:bottom w:val="none" w:sz="0" w:space="0" w:color="auto"/>
        <w:right w:val="none" w:sz="0" w:space="0" w:color="auto"/>
      </w:divBdr>
      <w:divsChild>
        <w:div w:id="1285694499">
          <w:marLeft w:val="0"/>
          <w:marRight w:val="0"/>
          <w:marTop w:val="0"/>
          <w:marBottom w:val="0"/>
          <w:divBdr>
            <w:top w:val="none" w:sz="0" w:space="0" w:color="auto"/>
            <w:left w:val="none" w:sz="0" w:space="0" w:color="auto"/>
            <w:bottom w:val="none" w:sz="0" w:space="0" w:color="auto"/>
            <w:right w:val="none" w:sz="0" w:space="0" w:color="auto"/>
          </w:divBdr>
        </w:div>
        <w:div w:id="1290824352">
          <w:marLeft w:val="0"/>
          <w:marRight w:val="0"/>
          <w:marTop w:val="0"/>
          <w:marBottom w:val="0"/>
          <w:divBdr>
            <w:top w:val="none" w:sz="0" w:space="0" w:color="auto"/>
            <w:left w:val="none" w:sz="0" w:space="0" w:color="auto"/>
            <w:bottom w:val="none" w:sz="0" w:space="0" w:color="auto"/>
            <w:right w:val="none" w:sz="0" w:space="0" w:color="auto"/>
          </w:divBdr>
        </w:div>
        <w:div w:id="1696887468">
          <w:marLeft w:val="0"/>
          <w:marRight w:val="0"/>
          <w:marTop w:val="0"/>
          <w:marBottom w:val="0"/>
          <w:divBdr>
            <w:top w:val="none" w:sz="0" w:space="0" w:color="auto"/>
            <w:left w:val="none" w:sz="0" w:space="0" w:color="auto"/>
            <w:bottom w:val="none" w:sz="0" w:space="0" w:color="auto"/>
            <w:right w:val="none" w:sz="0" w:space="0" w:color="auto"/>
          </w:divBdr>
        </w:div>
      </w:divsChild>
    </w:div>
    <w:div w:id="719785355">
      <w:bodyDiv w:val="1"/>
      <w:marLeft w:val="0"/>
      <w:marRight w:val="0"/>
      <w:marTop w:val="0"/>
      <w:marBottom w:val="0"/>
      <w:divBdr>
        <w:top w:val="none" w:sz="0" w:space="0" w:color="auto"/>
        <w:left w:val="none" w:sz="0" w:space="0" w:color="auto"/>
        <w:bottom w:val="none" w:sz="0" w:space="0" w:color="auto"/>
        <w:right w:val="none" w:sz="0" w:space="0" w:color="auto"/>
      </w:divBdr>
    </w:div>
    <w:div w:id="898594879">
      <w:bodyDiv w:val="1"/>
      <w:marLeft w:val="0"/>
      <w:marRight w:val="0"/>
      <w:marTop w:val="0"/>
      <w:marBottom w:val="0"/>
      <w:divBdr>
        <w:top w:val="none" w:sz="0" w:space="0" w:color="auto"/>
        <w:left w:val="none" w:sz="0" w:space="0" w:color="auto"/>
        <w:bottom w:val="none" w:sz="0" w:space="0" w:color="auto"/>
        <w:right w:val="none" w:sz="0" w:space="0" w:color="auto"/>
      </w:divBdr>
      <w:divsChild>
        <w:div w:id="799960137">
          <w:marLeft w:val="0"/>
          <w:marRight w:val="0"/>
          <w:marTop w:val="0"/>
          <w:marBottom w:val="0"/>
          <w:divBdr>
            <w:top w:val="none" w:sz="0" w:space="0" w:color="auto"/>
            <w:left w:val="none" w:sz="0" w:space="0" w:color="auto"/>
            <w:bottom w:val="none" w:sz="0" w:space="0" w:color="auto"/>
            <w:right w:val="none" w:sz="0" w:space="0" w:color="auto"/>
          </w:divBdr>
        </w:div>
        <w:div w:id="1007175221">
          <w:marLeft w:val="0"/>
          <w:marRight w:val="0"/>
          <w:marTop w:val="0"/>
          <w:marBottom w:val="0"/>
          <w:divBdr>
            <w:top w:val="none" w:sz="0" w:space="0" w:color="auto"/>
            <w:left w:val="none" w:sz="0" w:space="0" w:color="auto"/>
            <w:bottom w:val="none" w:sz="0" w:space="0" w:color="auto"/>
            <w:right w:val="none" w:sz="0" w:space="0" w:color="auto"/>
          </w:divBdr>
        </w:div>
        <w:div w:id="1256327730">
          <w:marLeft w:val="0"/>
          <w:marRight w:val="0"/>
          <w:marTop w:val="0"/>
          <w:marBottom w:val="0"/>
          <w:divBdr>
            <w:top w:val="none" w:sz="0" w:space="0" w:color="auto"/>
            <w:left w:val="none" w:sz="0" w:space="0" w:color="auto"/>
            <w:bottom w:val="none" w:sz="0" w:space="0" w:color="auto"/>
            <w:right w:val="none" w:sz="0" w:space="0" w:color="auto"/>
          </w:divBdr>
        </w:div>
        <w:div w:id="1783844160">
          <w:marLeft w:val="0"/>
          <w:marRight w:val="0"/>
          <w:marTop w:val="0"/>
          <w:marBottom w:val="0"/>
          <w:divBdr>
            <w:top w:val="none" w:sz="0" w:space="0" w:color="auto"/>
            <w:left w:val="none" w:sz="0" w:space="0" w:color="auto"/>
            <w:bottom w:val="none" w:sz="0" w:space="0" w:color="auto"/>
            <w:right w:val="none" w:sz="0" w:space="0" w:color="auto"/>
          </w:divBdr>
        </w:div>
        <w:div w:id="2014722321">
          <w:marLeft w:val="0"/>
          <w:marRight w:val="0"/>
          <w:marTop w:val="0"/>
          <w:marBottom w:val="0"/>
          <w:divBdr>
            <w:top w:val="none" w:sz="0" w:space="0" w:color="auto"/>
            <w:left w:val="none" w:sz="0" w:space="0" w:color="auto"/>
            <w:bottom w:val="none" w:sz="0" w:space="0" w:color="auto"/>
            <w:right w:val="none" w:sz="0" w:space="0" w:color="auto"/>
          </w:divBdr>
        </w:div>
      </w:divsChild>
    </w:div>
    <w:div w:id="1573924841">
      <w:bodyDiv w:val="1"/>
      <w:marLeft w:val="0"/>
      <w:marRight w:val="0"/>
      <w:marTop w:val="0"/>
      <w:marBottom w:val="0"/>
      <w:divBdr>
        <w:top w:val="none" w:sz="0" w:space="0" w:color="auto"/>
        <w:left w:val="none" w:sz="0" w:space="0" w:color="auto"/>
        <w:bottom w:val="none" w:sz="0" w:space="0" w:color="auto"/>
        <w:right w:val="none" w:sz="0" w:space="0" w:color="auto"/>
      </w:divBdr>
    </w:div>
    <w:div w:id="1626420818">
      <w:bodyDiv w:val="1"/>
      <w:marLeft w:val="0"/>
      <w:marRight w:val="0"/>
      <w:marTop w:val="0"/>
      <w:marBottom w:val="0"/>
      <w:divBdr>
        <w:top w:val="none" w:sz="0" w:space="0" w:color="auto"/>
        <w:left w:val="none" w:sz="0" w:space="0" w:color="auto"/>
        <w:bottom w:val="none" w:sz="0" w:space="0" w:color="auto"/>
        <w:right w:val="none" w:sz="0" w:space="0" w:color="auto"/>
      </w:divBdr>
    </w:div>
    <w:div w:id="1924483032">
      <w:bodyDiv w:val="1"/>
      <w:marLeft w:val="0"/>
      <w:marRight w:val="0"/>
      <w:marTop w:val="0"/>
      <w:marBottom w:val="0"/>
      <w:divBdr>
        <w:top w:val="none" w:sz="0" w:space="0" w:color="auto"/>
        <w:left w:val="none" w:sz="0" w:space="0" w:color="auto"/>
        <w:bottom w:val="none" w:sz="0" w:space="0" w:color="auto"/>
        <w:right w:val="none" w:sz="0" w:space="0" w:color="auto"/>
      </w:divBdr>
      <w:divsChild>
        <w:div w:id="69943207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A1296E-4894-2647-B902-2F2ECE2D5F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309</Words>
  <Characters>1764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Cover Letterhead</vt:lpstr>
    </vt:vector>
  </TitlesOfParts>
  <Company>Iowa State University</Company>
  <LinksUpToDate>false</LinksUpToDate>
  <CharactersWithSpaces>2069</CharactersWithSpaces>
  <SharedDoc>false</SharedDoc>
  <HLinks>
    <vt:vector size="6" baseType="variant">
      <vt:variant>
        <vt:i4>5177465</vt:i4>
      </vt:variant>
      <vt:variant>
        <vt:i4>4922</vt:i4>
      </vt:variant>
      <vt:variant>
        <vt:i4>1025</vt:i4>
      </vt:variant>
      <vt:variant>
        <vt:i4>1</vt:i4>
      </vt:variant>
      <vt:variant>
        <vt:lpwstr>JBN-color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Letterhead</dc:title>
  <dc:subject/>
  <dc:creator>Spencer Wadsworth</dc:creator>
  <cp:keywords/>
  <dc:description/>
  <cp:lastModifiedBy>Wadsworth, Spencer</cp:lastModifiedBy>
  <cp:revision>2</cp:revision>
  <cp:lastPrinted>2024-12-18T21:29:00Z</cp:lastPrinted>
  <dcterms:created xsi:type="dcterms:W3CDTF">2025-09-04T12:44:00Z</dcterms:created>
  <dcterms:modified xsi:type="dcterms:W3CDTF">2025-09-04T12:44:00Z</dcterms:modified>
</cp:coreProperties>
</file>