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Jugement</w:t>
      </w:r>
    </w:p>
    <w:p>
      <w:r>
        <w:t>TRIBUNAL DE COMMERCE DE BORDEAUX</w:t>
      </w:r>
    </w:p>
    <w:p>
      <w:r>
        <w:t>JUGEMENT DU 12 DÉCEMBRE 2023</w:t>
      </w:r>
    </w:p>
    <w:p/>
    <w:p>
      <w:r>
        <w:t>Affaire : SARL VITASOFT c/ M. LOUIS PERRIN</w:t>
      </w:r>
    </w:p>
    <w:p/>
    <w:p>
      <w:r>
        <w:t>Attendu que la SARL VITASOFT réclame le paiement d’une facture impayée du 2 août 2023 ;</w:t>
      </w:r>
    </w:p>
    <w:p/>
    <w:p>
      <w:r>
        <w:t>Attendu que M. Perrin n’a pas apporté d’éléments permettant de contester la créance ;</w:t>
      </w:r>
    </w:p>
    <w:p/>
    <w:p>
      <w:r>
        <w:t>Le tribunal statuant publiquement et en premier ressort :</w:t>
      </w:r>
    </w:p>
    <w:p/>
    <w:p>
      <w:r>
        <w:t>1. Condamne M. Perrin à payer la somme de 3 200 € TTC ;</w:t>
      </w:r>
    </w:p>
    <w:p>
      <w:r>
        <w:t>2. Ordonne l’exécution provisoire du présent jugement ;</w:t>
      </w:r>
    </w:p>
    <w:p>
      <w:r>
        <w:t>3. Dit que les frais seront à la charge du défendeur.</w:t>
      </w:r>
    </w:p>
    <w:p/>
    <w:p>
      <w:r>
        <w:t>Jugé à Bordeaux le 12/12/2023.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