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6AAC865" w:rsidR="00CC4E0C" w:rsidRDefault="00004159" w:rsidP="00CC4E0C">
      <w:pPr>
        <w:pStyle w:val="DocumentTitleSecond"/>
        <w:ind w:left="-360" w:right="-360"/>
        <w:rPr>
          <w:lang w:val="en-IN"/>
        </w:rPr>
      </w:pPr>
      <w:r>
        <w:rPr>
          <w:lang w:val="en-IN"/>
        </w:rPr>
        <w:t xml:space="preserve">Module </w:t>
      </w:r>
      <w:r w:rsidR="00305063">
        <w:rPr>
          <w:lang w:val="en-IN"/>
        </w:rPr>
        <w:t>2</w:t>
      </w:r>
      <w:r w:rsidR="009775AC" w:rsidRPr="00C12267">
        <w:rPr>
          <w:lang w:val="en-IN"/>
        </w:rPr>
        <w:t xml:space="preserve">: </w:t>
      </w:r>
      <w:r w:rsidR="00C20819">
        <w:rPr>
          <w:lang w:val="en-IN"/>
        </w:rPr>
        <w:t>Overview</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252FF340" w14:textId="71D866CF" w:rsidR="00D30E77"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29202597" w:history="1">
            <w:r w:rsidR="00D30E77" w:rsidRPr="00805316">
              <w:rPr>
                <w:rStyle w:val="Hyperlink"/>
                <w:rFonts w:cs="Segoe UI"/>
              </w:rPr>
              <w:t>Lab 2: Implementing Blazor</w:t>
            </w:r>
            <w:r w:rsidR="00D30E77">
              <w:rPr>
                <w:webHidden/>
              </w:rPr>
              <w:tab/>
            </w:r>
            <w:r w:rsidR="00D30E77">
              <w:rPr>
                <w:webHidden/>
              </w:rPr>
              <w:fldChar w:fldCharType="begin"/>
            </w:r>
            <w:r w:rsidR="00D30E77">
              <w:rPr>
                <w:webHidden/>
              </w:rPr>
              <w:instrText xml:space="preserve"> PAGEREF _Toc29202597 \h </w:instrText>
            </w:r>
            <w:r w:rsidR="00D30E77">
              <w:rPr>
                <w:webHidden/>
              </w:rPr>
            </w:r>
            <w:r w:rsidR="00D30E77">
              <w:rPr>
                <w:webHidden/>
              </w:rPr>
              <w:fldChar w:fldCharType="separate"/>
            </w:r>
            <w:r w:rsidR="001A3010">
              <w:rPr>
                <w:webHidden/>
              </w:rPr>
              <w:t>1</w:t>
            </w:r>
            <w:r w:rsidR="00D30E77">
              <w:rPr>
                <w:webHidden/>
              </w:rPr>
              <w:fldChar w:fldCharType="end"/>
            </w:r>
          </w:hyperlink>
        </w:p>
        <w:p w14:paraId="3B939E2A" w14:textId="66BEDEE6" w:rsidR="00D30E77" w:rsidRDefault="00902C09">
          <w:pPr>
            <w:pStyle w:val="TOC2"/>
            <w:tabs>
              <w:tab w:val="right" w:leader="dot" w:pos="8630"/>
            </w:tabs>
            <w:rPr>
              <w:rFonts w:asciiTheme="minorHAnsi" w:eastAsiaTheme="minorEastAsia" w:hAnsiTheme="minorHAnsi" w:cstheme="minorBidi"/>
              <w:smallCaps w:val="0"/>
              <w:noProof/>
              <w:sz w:val="22"/>
              <w:szCs w:val="22"/>
              <w:lang w:eastAsia="en-US"/>
            </w:rPr>
          </w:pPr>
          <w:hyperlink w:anchor="_Toc29202598" w:history="1">
            <w:r w:rsidR="00D30E77" w:rsidRPr="00805316">
              <w:rPr>
                <w:rStyle w:val="Hyperlink"/>
                <w:noProof/>
              </w:rPr>
              <w:t>Exercise 1: Get started with ASP.NET Core Blazor</w:t>
            </w:r>
            <w:r w:rsidR="00D30E77">
              <w:rPr>
                <w:noProof/>
                <w:webHidden/>
              </w:rPr>
              <w:tab/>
            </w:r>
            <w:r w:rsidR="00D30E77">
              <w:rPr>
                <w:noProof/>
                <w:webHidden/>
              </w:rPr>
              <w:fldChar w:fldCharType="begin"/>
            </w:r>
            <w:r w:rsidR="00D30E77">
              <w:rPr>
                <w:noProof/>
                <w:webHidden/>
              </w:rPr>
              <w:instrText xml:space="preserve"> PAGEREF _Toc29202598 \h </w:instrText>
            </w:r>
            <w:r w:rsidR="00D30E77">
              <w:rPr>
                <w:noProof/>
                <w:webHidden/>
              </w:rPr>
            </w:r>
            <w:r w:rsidR="00D30E77">
              <w:rPr>
                <w:noProof/>
                <w:webHidden/>
              </w:rPr>
              <w:fldChar w:fldCharType="separate"/>
            </w:r>
            <w:r w:rsidR="001A3010">
              <w:rPr>
                <w:noProof/>
                <w:webHidden/>
              </w:rPr>
              <w:t>3</w:t>
            </w:r>
            <w:r w:rsidR="00D30E77">
              <w:rPr>
                <w:noProof/>
                <w:webHidden/>
              </w:rPr>
              <w:fldChar w:fldCharType="end"/>
            </w:r>
          </w:hyperlink>
        </w:p>
        <w:p w14:paraId="266731CF" w14:textId="292788C7"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64D87A7C" w:rsidR="009775AC" w:rsidRPr="00EE3C4A" w:rsidRDefault="009775AC" w:rsidP="009775AC">
      <w:pPr>
        <w:pStyle w:val="Heading1"/>
        <w:spacing w:line="276" w:lineRule="auto"/>
        <w:rPr>
          <w:rFonts w:ascii="Segoe UI" w:hAnsi="Segoe UI" w:cs="Segoe UI"/>
        </w:rPr>
      </w:pPr>
      <w:bookmarkStart w:id="3" w:name="_Toc29202597"/>
      <w:bookmarkEnd w:id="0"/>
      <w:r w:rsidRPr="00EE3C4A">
        <w:rPr>
          <w:rFonts w:ascii="Segoe UI" w:hAnsi="Segoe UI" w:cs="Segoe UI"/>
        </w:rPr>
        <w:lastRenderedPageBreak/>
        <w:t xml:space="preserve">Lab </w:t>
      </w:r>
      <w:r w:rsidR="00297F0D">
        <w:rPr>
          <w:rFonts w:ascii="Segoe UI" w:hAnsi="Segoe UI" w:cs="Segoe UI"/>
        </w:rPr>
        <w:t>2</w:t>
      </w:r>
      <w:r w:rsidRPr="00EE3C4A">
        <w:rPr>
          <w:rFonts w:ascii="Segoe UI" w:hAnsi="Segoe UI" w:cs="Segoe UI"/>
        </w:rPr>
        <w:t xml:space="preserve">: </w:t>
      </w:r>
      <w:r w:rsidR="00297F0D">
        <w:rPr>
          <w:rFonts w:ascii="Segoe UI" w:hAnsi="Segoe UI" w:cs="Segoe UI"/>
        </w:rPr>
        <w:t>Implementing Blazor</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312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312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66C1DFCF" w14:textId="109B7203" w:rsidR="002A43C7" w:rsidRPr="002A43C7" w:rsidRDefault="002A43C7" w:rsidP="002A43C7">
      <w:pPr>
        <w:pStyle w:val="ListParagraph"/>
        <w:numPr>
          <w:ilvl w:val="0"/>
          <w:numId w:val="21"/>
        </w:numPr>
        <w:rPr>
          <w:rFonts w:ascii="Segoe UI" w:hAnsi="Segoe UI" w:cs="Segoe UI"/>
        </w:rPr>
      </w:pPr>
      <w:r w:rsidRPr="002A43C7">
        <w:rPr>
          <w:rFonts w:ascii="Segoe UI" w:hAnsi="Segoe UI" w:cs="Segoe UI"/>
        </w:rPr>
        <w:t xml:space="preserve">Create a new ASP.NET Core </w:t>
      </w:r>
      <w:r>
        <w:rPr>
          <w:rFonts w:ascii="Segoe UI" w:hAnsi="Segoe UI" w:cs="Segoe UI"/>
        </w:rPr>
        <w:t xml:space="preserve">Blazor </w:t>
      </w:r>
      <w:r w:rsidRPr="002A43C7">
        <w:rPr>
          <w:rFonts w:ascii="Segoe UI" w:hAnsi="Segoe UI" w:cs="Segoe UI"/>
        </w:rPr>
        <w:t>application in Visual Studio 201</w:t>
      </w:r>
      <w:r>
        <w:rPr>
          <w:rFonts w:ascii="Segoe UI" w:hAnsi="Segoe UI" w:cs="Segoe UI"/>
        </w:rPr>
        <w:t>9</w:t>
      </w:r>
      <w:r w:rsidRPr="002A43C7">
        <w:rPr>
          <w:rFonts w:ascii="Segoe UI" w:hAnsi="Segoe UI" w:cs="Segoe UI"/>
        </w:rPr>
        <w:t>.</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66F84DF0" w14:textId="2B9081EF" w:rsidR="00EE3C4A" w:rsidRPr="003E64E0" w:rsidRDefault="00BE6C88" w:rsidP="00EE3C4A">
      <w:pPr>
        <w:pStyle w:val="Lb1"/>
        <w:numPr>
          <w:ilvl w:val="0"/>
          <w:numId w:val="5"/>
        </w:numPr>
        <w:spacing w:after="60" w:line="264" w:lineRule="auto"/>
        <w:contextualSpacing/>
      </w:pPr>
      <w:r>
        <w:t xml:space="preserve">Follow the instructions </w:t>
      </w:r>
      <w:r w:rsidR="000C20AB">
        <w:t xml:space="preserve">found </w:t>
      </w:r>
      <w:hyperlink r:id="rId19" w:history="1">
        <w:r w:rsidR="000C20AB" w:rsidRPr="000C20AB">
          <w:rPr>
            <w:rStyle w:val="Hyperlink"/>
            <w:rFonts w:asciiTheme="minorHAnsi" w:hAnsiTheme="minorHAnsi"/>
          </w:rPr>
          <w:t>on this page</w:t>
        </w:r>
      </w:hyperlink>
      <w:r w:rsidR="000C20AB">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5E954CA" w:rsidR="00EE3C4A" w:rsidRPr="00C92A60" w:rsidRDefault="00867A82" w:rsidP="00EE3C4A">
      <w:r>
        <w:t>3</w:t>
      </w:r>
      <w:r w:rsidR="0028578D">
        <w:t>0 minutes</w:t>
      </w:r>
    </w:p>
    <w:p w14:paraId="02069510" w14:textId="0E5FE664" w:rsidR="00EE3C4A" w:rsidRDefault="00EE3C4A" w:rsidP="00EE3C4A">
      <w:r>
        <w:t xml:space="preserve"> </w:t>
      </w:r>
    </w:p>
    <w:p w14:paraId="36B46C9F" w14:textId="437B7E5D" w:rsidR="009775AC" w:rsidRPr="007A615F" w:rsidRDefault="009775AC" w:rsidP="007A615F">
      <w:pPr>
        <w:pStyle w:val="Heading2TU"/>
      </w:pPr>
      <w:bookmarkStart w:id="4" w:name="_Toc343250599"/>
      <w:bookmarkStart w:id="5" w:name="_Toc29202598"/>
      <w:r w:rsidRPr="007A615F">
        <w:lastRenderedPageBreak/>
        <w:t xml:space="preserve">Exercise 1: </w:t>
      </w:r>
      <w:bookmarkEnd w:id="4"/>
      <w:r w:rsidR="005F3F96" w:rsidRPr="005F3F96">
        <w:t>Get started with ASP.NET Core Blazor</w:t>
      </w:r>
      <w:bookmarkEnd w:id="5"/>
    </w:p>
    <w:p w14:paraId="5B77BC6A" w14:textId="77777777" w:rsidR="00A4696E" w:rsidRPr="007A615F" w:rsidRDefault="00A4696E" w:rsidP="007A615F">
      <w:pPr>
        <w:pStyle w:val="Heading4"/>
        <w:ind w:firstLine="720"/>
      </w:pPr>
      <w:r w:rsidRPr="007A615F">
        <w:t>Objectives</w:t>
      </w:r>
    </w:p>
    <w:p w14:paraId="1B840DE5" w14:textId="77777777" w:rsidR="00A4696E" w:rsidRPr="00EE3C4A" w:rsidRDefault="00A4696E" w:rsidP="00EE3C4A">
      <w:pPr>
        <w:ind w:left="720"/>
        <w:rPr>
          <w:rFonts w:ascii="Segoe UI" w:hAnsi="Segoe UI" w:cs="Segoe UI"/>
        </w:rPr>
      </w:pPr>
      <w:r w:rsidRPr="00EE3C4A">
        <w:rPr>
          <w:rFonts w:ascii="Segoe UI" w:hAnsi="Segoe UI" w:cs="Segoe UI"/>
        </w:rPr>
        <w:t>In this exercise, you will:</w:t>
      </w:r>
    </w:p>
    <w:p w14:paraId="3415C66F" w14:textId="4E6BC5C5" w:rsidR="00A4696E" w:rsidRPr="00EE3C4A" w:rsidRDefault="00A4696E" w:rsidP="0028420A">
      <w:pPr>
        <w:pStyle w:val="Lb1"/>
        <w:numPr>
          <w:ilvl w:val="0"/>
          <w:numId w:val="17"/>
        </w:numPr>
        <w:spacing w:after="60" w:line="264" w:lineRule="auto"/>
        <w:contextualSpacing/>
        <w:rPr>
          <w:rFonts w:ascii="Segoe UI" w:eastAsia="MS Mincho" w:hAnsi="Segoe UI" w:cs="Segoe UI"/>
          <w:color w:val="404040" w:themeColor="text1" w:themeTint="BF"/>
          <w:sz w:val="21"/>
          <w:lang w:eastAsia="ja-JP"/>
        </w:rPr>
      </w:pPr>
      <w:r w:rsidRPr="00EE3C4A">
        <w:rPr>
          <w:rFonts w:ascii="Segoe UI" w:eastAsia="MS Mincho" w:hAnsi="Segoe UI" w:cs="Segoe UI"/>
          <w:color w:val="404040" w:themeColor="text1" w:themeTint="BF"/>
          <w:sz w:val="21"/>
          <w:lang w:eastAsia="ja-JP"/>
        </w:rPr>
        <w:t xml:space="preserve">Create a new ASP.NET </w:t>
      </w:r>
      <w:r w:rsidR="00943136">
        <w:rPr>
          <w:rFonts w:ascii="Segoe UI" w:eastAsia="MS Mincho" w:hAnsi="Segoe UI" w:cs="Segoe UI"/>
          <w:color w:val="404040" w:themeColor="text1" w:themeTint="BF"/>
          <w:sz w:val="21"/>
          <w:lang w:eastAsia="ja-JP"/>
        </w:rPr>
        <w:t xml:space="preserve">Core 3 Blazor </w:t>
      </w:r>
    </w:p>
    <w:p w14:paraId="426A6BA9" w14:textId="47ABC423" w:rsidR="00A4696E" w:rsidRPr="00EE3C4A" w:rsidRDefault="00D32543" w:rsidP="0028420A">
      <w:pPr>
        <w:pStyle w:val="Lb1"/>
        <w:numPr>
          <w:ilvl w:val="0"/>
          <w:numId w:val="17"/>
        </w:numPr>
        <w:spacing w:after="60" w:line="264" w:lineRule="auto"/>
        <w:contextualSpacing/>
        <w:rPr>
          <w:rFonts w:ascii="Segoe UI" w:eastAsia="MS Mincho" w:hAnsi="Segoe UI" w:cs="Segoe UI"/>
          <w:color w:val="404040" w:themeColor="text1" w:themeTint="BF"/>
          <w:sz w:val="21"/>
          <w:lang w:eastAsia="ja-JP"/>
        </w:rPr>
      </w:pPr>
      <w:r>
        <w:rPr>
          <w:rFonts w:ascii="Segoe UI" w:eastAsia="MS Mincho" w:hAnsi="Segoe UI" w:cs="Segoe UI"/>
          <w:color w:val="404040" w:themeColor="text1" w:themeTint="BF"/>
          <w:sz w:val="21"/>
          <w:lang w:eastAsia="ja-JP"/>
        </w:rPr>
        <w:t xml:space="preserve">Understand </w:t>
      </w:r>
      <w:r w:rsidR="00A4696E" w:rsidRPr="00EE3C4A">
        <w:rPr>
          <w:rFonts w:ascii="Segoe UI" w:eastAsia="MS Mincho" w:hAnsi="Segoe UI" w:cs="Segoe UI"/>
          <w:color w:val="404040" w:themeColor="text1" w:themeTint="BF"/>
          <w:sz w:val="21"/>
          <w:lang w:eastAsia="ja-JP"/>
        </w:rPr>
        <w:t xml:space="preserve">the structure </w:t>
      </w:r>
      <w:r>
        <w:rPr>
          <w:rFonts w:ascii="Segoe UI" w:eastAsia="MS Mincho" w:hAnsi="Segoe UI" w:cs="Segoe UI"/>
          <w:color w:val="404040" w:themeColor="text1" w:themeTint="BF"/>
          <w:sz w:val="21"/>
          <w:lang w:eastAsia="ja-JP"/>
        </w:rPr>
        <w:t xml:space="preserve">of a Blazor </w:t>
      </w:r>
      <w:r w:rsidR="00A4696E" w:rsidRPr="00EE3C4A">
        <w:rPr>
          <w:rFonts w:ascii="Segoe UI" w:eastAsia="MS Mincho" w:hAnsi="Segoe UI" w:cs="Segoe UI"/>
          <w:color w:val="404040" w:themeColor="text1" w:themeTint="BF"/>
          <w:sz w:val="21"/>
          <w:lang w:eastAsia="ja-JP"/>
        </w:rPr>
        <w:t>project</w:t>
      </w:r>
    </w:p>
    <w:p w14:paraId="07B11C59" w14:textId="77777777" w:rsidR="00A4696E" w:rsidRPr="007A615F" w:rsidRDefault="00A4696E" w:rsidP="007A615F">
      <w:pPr>
        <w:pStyle w:val="Heading4"/>
        <w:ind w:firstLine="720"/>
      </w:pPr>
      <w:r w:rsidRPr="007A615F">
        <w:t>Scenario</w:t>
      </w:r>
    </w:p>
    <w:p w14:paraId="30992FAA" w14:textId="0BA4EF95" w:rsidR="00A4696E" w:rsidRPr="00EE3C4A" w:rsidRDefault="00B148F4" w:rsidP="00EE3C4A">
      <w:pPr>
        <w:ind w:left="720"/>
        <w:rPr>
          <w:rFonts w:ascii="Segoe UI" w:hAnsi="Segoe UI" w:cs="Segoe UI"/>
        </w:rPr>
      </w:pPr>
      <w:r>
        <w:rPr>
          <w:rFonts w:ascii="Segoe UI" w:hAnsi="Segoe UI" w:cs="Segoe UI"/>
        </w:rPr>
        <w:t xml:space="preserve">Create a new </w:t>
      </w:r>
      <w:r w:rsidR="00165B41">
        <w:rPr>
          <w:rFonts w:ascii="Segoe UI" w:hAnsi="Segoe UI" w:cs="Segoe UI"/>
        </w:rPr>
        <w:t>ASP.Net Core 3 Blazor application and run it</w:t>
      </w:r>
      <w:r w:rsidR="00A272A2">
        <w:rPr>
          <w:rFonts w:ascii="Segoe UI" w:hAnsi="Segoe UI" w:cs="Segoe UI"/>
        </w:rPr>
        <w:t>.</w:t>
      </w:r>
    </w:p>
    <w:p w14:paraId="7FC66279" w14:textId="77777777" w:rsidR="00A4696E" w:rsidRPr="007A615F" w:rsidRDefault="00A4696E" w:rsidP="007A615F">
      <w:pPr>
        <w:pStyle w:val="ProcedureHeading0"/>
      </w:pPr>
      <w:r w:rsidRPr="007A615F">
        <w:t xml:space="preserve">Task 1: Create the New Project </w:t>
      </w:r>
    </w:p>
    <w:p w14:paraId="46BA9D3D" w14:textId="31921798" w:rsidR="00544AB4" w:rsidRPr="00946C40" w:rsidRDefault="00544AB4" w:rsidP="00844C1D">
      <w:pPr>
        <w:pStyle w:val="Ln1"/>
        <w:rPr>
          <w:rFonts w:eastAsia="Times New Roman"/>
          <w:sz w:val="24"/>
          <w:szCs w:val="24"/>
        </w:rPr>
      </w:pPr>
      <w:r w:rsidRPr="00946C40">
        <w:t>Install the latest </w:t>
      </w:r>
      <w:hyperlink r:id="rId20" w:history="1">
        <w:r w:rsidRPr="00946C40">
          <w:rPr>
            <w:rStyle w:val="Hyperlink"/>
          </w:rPr>
          <w:t>Visual Studio</w:t>
        </w:r>
      </w:hyperlink>
      <w:r w:rsidRPr="00946C40">
        <w:t> with the </w:t>
      </w:r>
      <w:r w:rsidRPr="00946C40">
        <w:rPr>
          <w:rStyle w:val="Strong"/>
          <w:color w:val="171717"/>
        </w:rPr>
        <w:t xml:space="preserve">ASP.NET and web </w:t>
      </w:r>
      <w:r w:rsidR="00946C40">
        <w:rPr>
          <w:rStyle w:val="Strong"/>
          <w:color w:val="171717"/>
        </w:rPr>
        <w:t>d</w:t>
      </w:r>
      <w:r w:rsidRPr="00946C40">
        <w:rPr>
          <w:rStyle w:val="Strong"/>
          <w:color w:val="171717"/>
        </w:rPr>
        <w:t>evelopment</w:t>
      </w:r>
      <w:r w:rsidRPr="00946C40">
        <w:t> workload.</w:t>
      </w:r>
    </w:p>
    <w:p w14:paraId="2529E236" w14:textId="44C40CB4" w:rsidR="00544AB4" w:rsidRDefault="00544AB4" w:rsidP="00844C1D">
      <w:pPr>
        <w:pStyle w:val="Ln1"/>
      </w:pPr>
      <w:r w:rsidRPr="00544AB4">
        <w:t>Create a new project.</w:t>
      </w:r>
    </w:p>
    <w:p w14:paraId="7440CA8F" w14:textId="3CCD6501" w:rsidR="00172B11" w:rsidRPr="00544AB4" w:rsidRDefault="00C12A93" w:rsidP="00844C1D">
      <w:pPr>
        <w:pStyle w:val="Ln1"/>
        <w:numPr>
          <w:ilvl w:val="0"/>
          <w:numId w:val="0"/>
        </w:numPr>
        <w:ind w:left="720"/>
      </w:pPr>
      <w:r>
        <w:rPr>
          <w:noProof/>
        </w:rPr>
        <w:drawing>
          <wp:inline distT="0" distB="0" distL="0" distR="0" wp14:anchorId="2EA8A42B" wp14:editId="526C3C1C">
            <wp:extent cx="5486400" cy="3835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35400"/>
                    </a:xfrm>
                    <a:prstGeom prst="rect">
                      <a:avLst/>
                    </a:prstGeom>
                  </pic:spPr>
                </pic:pic>
              </a:graphicData>
            </a:graphic>
          </wp:inline>
        </w:drawing>
      </w:r>
    </w:p>
    <w:p w14:paraId="1036E157" w14:textId="77777777" w:rsidR="00EC5CB5" w:rsidRDefault="00EC5CB5">
      <w:pPr>
        <w:spacing w:after="0" w:line="240" w:lineRule="auto"/>
        <w:rPr>
          <w:rFonts w:ascii="Segoe UI" w:hAnsi="Segoe UI" w:cs="Segoe UI"/>
        </w:rPr>
      </w:pPr>
      <w:r>
        <w:rPr>
          <w:rFonts w:ascii="Segoe UI" w:hAnsi="Segoe UI" w:cs="Segoe UI"/>
        </w:rPr>
        <w:br w:type="page"/>
      </w:r>
    </w:p>
    <w:p w14:paraId="52D7E89D" w14:textId="4688FBF6" w:rsidR="00544AB4" w:rsidRDefault="00544AB4" w:rsidP="00844C1D">
      <w:pPr>
        <w:pStyle w:val="Ln1"/>
      </w:pPr>
      <w:r w:rsidRPr="00544AB4">
        <w:lastRenderedPageBreak/>
        <w:t>Select </w:t>
      </w:r>
      <w:r w:rsidRPr="00544AB4">
        <w:rPr>
          <w:rStyle w:val="Strong"/>
          <w:color w:val="171717"/>
        </w:rPr>
        <w:t>Blazor App</w:t>
      </w:r>
      <w:r w:rsidRPr="00544AB4">
        <w:t>. Select </w:t>
      </w:r>
      <w:r w:rsidRPr="00544AB4">
        <w:rPr>
          <w:rStyle w:val="Strong"/>
          <w:color w:val="171717"/>
        </w:rPr>
        <w:t>Next</w:t>
      </w:r>
      <w:r w:rsidRPr="00544AB4">
        <w:t>.</w:t>
      </w:r>
    </w:p>
    <w:p w14:paraId="7A5CABDE" w14:textId="516F865D" w:rsidR="00DA3C14" w:rsidRDefault="005878D0" w:rsidP="005878D0">
      <w:pPr>
        <w:pStyle w:val="ListParagraph"/>
        <w:ind w:left="720"/>
        <w:rPr>
          <w:rFonts w:ascii="Segoe UI" w:hAnsi="Segoe UI" w:cs="Segoe UI"/>
        </w:rPr>
      </w:pPr>
      <w:r>
        <w:rPr>
          <w:noProof/>
        </w:rPr>
        <w:drawing>
          <wp:inline distT="0" distB="0" distL="0" distR="0" wp14:anchorId="3E8273CE" wp14:editId="1D4AD88A">
            <wp:extent cx="5486400" cy="383159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831590"/>
                    </a:xfrm>
                    <a:prstGeom prst="rect">
                      <a:avLst/>
                    </a:prstGeom>
                  </pic:spPr>
                </pic:pic>
              </a:graphicData>
            </a:graphic>
          </wp:inline>
        </w:drawing>
      </w:r>
    </w:p>
    <w:p w14:paraId="3BAA70B7" w14:textId="09343B47" w:rsidR="00C862C2" w:rsidRDefault="00C862C2">
      <w:pPr>
        <w:spacing w:after="0" w:line="240" w:lineRule="auto"/>
        <w:rPr>
          <w:rFonts w:ascii="Segoe UI" w:hAnsi="Segoe UI" w:cs="Segoe UI"/>
        </w:rPr>
      </w:pPr>
      <w:r>
        <w:br w:type="page"/>
      </w:r>
    </w:p>
    <w:p w14:paraId="4003C3B3" w14:textId="5B1D3B9F" w:rsidR="00544AB4" w:rsidRDefault="00544AB4" w:rsidP="00844C1D">
      <w:pPr>
        <w:pStyle w:val="Ln1"/>
      </w:pPr>
      <w:r w:rsidRPr="00544AB4">
        <w:lastRenderedPageBreak/>
        <w:t>Provide a project name in the </w:t>
      </w:r>
      <w:r w:rsidRPr="00544AB4">
        <w:rPr>
          <w:rStyle w:val="Strong"/>
          <w:color w:val="171717"/>
        </w:rPr>
        <w:t>Project name</w:t>
      </w:r>
      <w:r w:rsidRPr="00544AB4">
        <w:t> field or accept the default project name. Confirm the </w:t>
      </w:r>
      <w:r w:rsidRPr="00544AB4">
        <w:rPr>
          <w:rStyle w:val="Strong"/>
          <w:color w:val="171717"/>
        </w:rPr>
        <w:t>Location</w:t>
      </w:r>
      <w:r w:rsidRPr="00544AB4">
        <w:t> entry is correct or provide a location for the project. Select </w:t>
      </w:r>
      <w:r w:rsidRPr="00544AB4">
        <w:rPr>
          <w:rStyle w:val="Strong"/>
          <w:color w:val="171717"/>
        </w:rPr>
        <w:t>Create</w:t>
      </w:r>
      <w:r w:rsidRPr="00544AB4">
        <w:t>.</w:t>
      </w:r>
      <w:r w:rsidR="00BC2ABA">
        <w:t xml:space="preserve"> Call the Application “MyFirstBlazorApp”.</w:t>
      </w:r>
    </w:p>
    <w:p w14:paraId="2097FC12" w14:textId="0E8A5006" w:rsidR="002B6758" w:rsidRPr="00544AB4" w:rsidRDefault="00C862C2" w:rsidP="00844C1D">
      <w:pPr>
        <w:pStyle w:val="Ln1"/>
        <w:numPr>
          <w:ilvl w:val="0"/>
          <w:numId w:val="0"/>
        </w:numPr>
        <w:ind w:left="720"/>
      </w:pPr>
      <w:r>
        <w:rPr>
          <w:noProof/>
        </w:rPr>
        <w:drawing>
          <wp:inline distT="0" distB="0" distL="0" distR="0" wp14:anchorId="6B2CBFFB" wp14:editId="5B61F2DC">
            <wp:extent cx="5486400" cy="3782695"/>
            <wp:effectExtent l="0" t="0" r="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782695"/>
                    </a:xfrm>
                    <a:prstGeom prst="rect">
                      <a:avLst/>
                    </a:prstGeom>
                  </pic:spPr>
                </pic:pic>
              </a:graphicData>
            </a:graphic>
          </wp:inline>
        </w:drawing>
      </w:r>
    </w:p>
    <w:p w14:paraId="6B777CBF" w14:textId="4D9E943E" w:rsidR="00544AB4" w:rsidRDefault="00544AB4" w:rsidP="00844C1D">
      <w:pPr>
        <w:pStyle w:val="Ln1"/>
      </w:pPr>
      <w:r w:rsidRPr="00544AB4">
        <w:t>For a Blazor WebAssembly experience, choose the </w:t>
      </w:r>
      <w:r w:rsidRPr="00544AB4">
        <w:rPr>
          <w:rStyle w:val="Strong"/>
          <w:color w:val="171717"/>
        </w:rPr>
        <w:t>Blazor WebAssembly App</w:t>
      </w:r>
      <w:r w:rsidRPr="00544AB4">
        <w:t> template. For a Blazor Server experience, choose the </w:t>
      </w:r>
      <w:r w:rsidRPr="00544AB4">
        <w:rPr>
          <w:rStyle w:val="Strong"/>
          <w:color w:val="171717"/>
        </w:rPr>
        <w:t>Blazor Server App</w:t>
      </w:r>
      <w:r w:rsidRPr="00544AB4">
        <w:t> template.</w:t>
      </w:r>
      <w:r w:rsidR="00C9152A">
        <w:t xml:space="preserve"> For this exercise we will go with the Blazor Server </w:t>
      </w:r>
      <w:r w:rsidR="006D2295">
        <w:t>Option.</w:t>
      </w:r>
      <w:r w:rsidRPr="00544AB4">
        <w:t xml:space="preserve"> Select </w:t>
      </w:r>
      <w:r w:rsidRPr="00544AB4">
        <w:rPr>
          <w:rStyle w:val="Strong"/>
          <w:color w:val="171717"/>
        </w:rPr>
        <w:t>Create</w:t>
      </w:r>
      <w:r w:rsidRPr="00544AB4">
        <w:t>. For information on the two Blazor hosting models, </w:t>
      </w:r>
      <w:r w:rsidRPr="00544AB4">
        <w:rPr>
          <w:rStyle w:val="Emphasis"/>
          <w:color w:val="171717"/>
        </w:rPr>
        <w:t>Blazor Server</w:t>
      </w:r>
      <w:r w:rsidRPr="00544AB4">
        <w:t> and </w:t>
      </w:r>
      <w:r w:rsidRPr="00544AB4">
        <w:rPr>
          <w:rStyle w:val="Emphasis"/>
          <w:color w:val="171717"/>
        </w:rPr>
        <w:t>Blazor WebAssembly</w:t>
      </w:r>
      <w:r w:rsidRPr="00544AB4">
        <w:t>, see </w:t>
      </w:r>
      <w:hyperlink r:id="rId24" w:history="1">
        <w:r w:rsidRPr="00544AB4">
          <w:rPr>
            <w:rStyle w:val="Hyperlink"/>
          </w:rPr>
          <w:t>ASP.NET Core Blazor hosting models</w:t>
        </w:r>
      </w:hyperlink>
      <w:r w:rsidRPr="00544AB4">
        <w:t>.</w:t>
      </w:r>
    </w:p>
    <w:p w14:paraId="2FAB0246" w14:textId="6896590E" w:rsidR="006D2295" w:rsidRPr="00544AB4" w:rsidRDefault="000D6C49" w:rsidP="00844C1D">
      <w:pPr>
        <w:pStyle w:val="Ln1"/>
        <w:numPr>
          <w:ilvl w:val="0"/>
          <w:numId w:val="0"/>
        </w:numPr>
        <w:ind w:left="720"/>
      </w:pPr>
      <w:r>
        <w:rPr>
          <w:noProof/>
        </w:rPr>
        <w:lastRenderedPageBreak/>
        <w:drawing>
          <wp:inline distT="0" distB="0" distL="0" distR="0" wp14:anchorId="6792ED8A" wp14:editId="6AE35F9A">
            <wp:extent cx="5486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759200"/>
                    </a:xfrm>
                    <a:prstGeom prst="rect">
                      <a:avLst/>
                    </a:prstGeom>
                  </pic:spPr>
                </pic:pic>
              </a:graphicData>
            </a:graphic>
          </wp:inline>
        </w:drawing>
      </w:r>
      <w:r w:rsidR="00886F1A" w:rsidRPr="00886F1A">
        <w:rPr>
          <w:noProof/>
        </w:rPr>
        <w:t xml:space="preserve"> </w:t>
      </w:r>
    </w:p>
    <w:p w14:paraId="715CF8D8" w14:textId="7413E156" w:rsidR="007B410A" w:rsidRDefault="007B410A" w:rsidP="00844C1D">
      <w:pPr>
        <w:pStyle w:val="Ln1"/>
        <w:numPr>
          <w:ilvl w:val="0"/>
          <w:numId w:val="0"/>
        </w:numPr>
      </w:pPr>
    </w:p>
    <w:p w14:paraId="04032135" w14:textId="77777777" w:rsidR="007B410A" w:rsidRDefault="007B410A" w:rsidP="00844C1D">
      <w:pPr>
        <w:pStyle w:val="Ln1"/>
        <w:numPr>
          <w:ilvl w:val="0"/>
          <w:numId w:val="0"/>
        </w:numPr>
        <w:ind w:left="720"/>
      </w:pPr>
    </w:p>
    <w:p w14:paraId="56E22D4D" w14:textId="1E22949A" w:rsidR="00886F1A" w:rsidRDefault="00EC5CB5">
      <w:pPr>
        <w:spacing w:after="0" w:line="240" w:lineRule="auto"/>
        <w:rPr>
          <w:rFonts w:ascii="Segoe UI" w:hAnsi="Segoe UI" w:cs="Segoe UI"/>
        </w:rPr>
      </w:pPr>
      <w:r>
        <w:rPr>
          <w:rFonts w:ascii="Segoe UI" w:hAnsi="Segoe UI" w:cs="Segoe UI"/>
        </w:rPr>
        <w:br/>
      </w:r>
    </w:p>
    <w:p w14:paraId="2FAB9B3B" w14:textId="77777777" w:rsidR="00886F1A" w:rsidRDefault="00886F1A">
      <w:pPr>
        <w:spacing w:after="0" w:line="240" w:lineRule="auto"/>
        <w:rPr>
          <w:rFonts w:ascii="Segoe UI" w:hAnsi="Segoe UI" w:cs="Segoe UI"/>
        </w:rPr>
      </w:pPr>
      <w:r>
        <w:rPr>
          <w:rFonts w:ascii="Segoe UI" w:hAnsi="Segoe UI" w:cs="Segoe UI"/>
        </w:rPr>
        <w:br w:type="page"/>
      </w:r>
    </w:p>
    <w:p w14:paraId="008D90FE" w14:textId="613C06EA" w:rsidR="00A4696E" w:rsidRPr="00544AB4" w:rsidRDefault="00544AB4" w:rsidP="00844C1D">
      <w:pPr>
        <w:pStyle w:val="Ln1"/>
      </w:pPr>
      <w:r w:rsidRPr="00544AB4">
        <w:lastRenderedPageBreak/>
        <w:t>Press </w:t>
      </w:r>
      <w:r w:rsidRPr="00544AB4">
        <w:rPr>
          <w:rStyle w:val="Strong"/>
          <w:color w:val="171717"/>
        </w:rPr>
        <w:t>F5</w:t>
      </w:r>
      <w:r w:rsidRPr="00544AB4">
        <w:t> to run the app.</w:t>
      </w:r>
    </w:p>
    <w:p w14:paraId="3601D719" w14:textId="287A0FA3" w:rsidR="00086C9A" w:rsidRPr="00D30E77" w:rsidRDefault="009552DA" w:rsidP="00D30E77">
      <w:pPr>
        <w:spacing w:after="0" w:line="240" w:lineRule="auto"/>
        <w:ind w:left="720"/>
        <w:rPr>
          <w:rFonts w:ascii="Segoe UI" w:eastAsia="MS Mincho" w:hAnsi="Segoe UI" w:cs="Segoe UI"/>
          <w:iCs/>
          <w:kern w:val="32"/>
          <w:sz w:val="34"/>
          <w:szCs w:val="20"/>
          <w:lang w:eastAsia="ja-JP"/>
        </w:rPr>
      </w:pPr>
      <w:r>
        <w:rPr>
          <w:noProof/>
        </w:rPr>
        <w:drawing>
          <wp:inline distT="0" distB="0" distL="0" distR="0" wp14:anchorId="0277FCDF" wp14:editId="75003E68">
            <wp:extent cx="5486400" cy="2775585"/>
            <wp:effectExtent l="0" t="0" r="0" b="5715"/>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775585"/>
                    </a:xfrm>
                    <a:prstGeom prst="rect">
                      <a:avLst/>
                    </a:prstGeom>
                  </pic:spPr>
                </pic:pic>
              </a:graphicData>
            </a:graphic>
          </wp:inline>
        </w:drawing>
      </w:r>
      <w:bookmarkEnd w:id="2"/>
      <w:bookmarkEnd w:id="1"/>
    </w:p>
    <w:sectPr w:rsidR="00086C9A" w:rsidRPr="00D30E77" w:rsidSect="002C25D4">
      <w:headerReference w:type="even" r:id="rId27"/>
      <w:headerReference w:type="default" r:id="rId28"/>
      <w:footerReference w:type="even" r:id="rId29"/>
      <w:footerReference w:type="default" r:id="rId30"/>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0B89E" w14:textId="77777777" w:rsidR="00902C09" w:rsidRDefault="00902C09">
      <w:r>
        <w:separator/>
      </w:r>
    </w:p>
    <w:p w14:paraId="12B72FA9" w14:textId="77777777" w:rsidR="00902C09" w:rsidRDefault="00902C09"/>
  </w:endnote>
  <w:endnote w:type="continuationSeparator" w:id="0">
    <w:p w14:paraId="1FF8B433" w14:textId="77777777" w:rsidR="00902C09" w:rsidRDefault="00902C09">
      <w:r>
        <w:continuationSeparator/>
      </w:r>
    </w:p>
    <w:p w14:paraId="2325CF09" w14:textId="77777777" w:rsidR="00902C09" w:rsidRDefault="00902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968A2F2"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C26EC8">
      <w:rPr>
        <w:rFonts w:cs="Arial"/>
        <w:szCs w:val="16"/>
      </w:rPr>
      <w:t>20</w:t>
    </w:r>
    <w:r w:rsidR="0053541E">
      <w:rPr>
        <w:rFonts w:cs="Arial"/>
        <w:szCs w:val="16"/>
      </w:rPr>
      <w:t>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0CEAC7E3"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C26EC8">
      <w:rPr>
        <w:rFonts w:cs="Arial"/>
        <w:szCs w:val="16"/>
      </w:rPr>
      <w:t>20</w:t>
    </w:r>
    <w:r w:rsidR="0053541E">
      <w:rPr>
        <w:rFonts w:cs="Arial"/>
        <w:szCs w:val="16"/>
      </w:rPr>
      <w:t>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0367A00D"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750ECF">
      <w:rPr>
        <w:rFonts w:cs="Arial"/>
        <w:szCs w:val="16"/>
      </w:rPr>
      <w:t>20</w:t>
    </w:r>
    <w:r w:rsidR="0053541E">
      <w:rPr>
        <w:rFonts w:cs="Arial"/>
        <w:szCs w:val="16"/>
      </w:rPr>
      <w:t>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4DF62321"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750ECF">
      <w:rPr>
        <w:rFonts w:cs="Arial"/>
        <w:szCs w:val="16"/>
      </w:rPr>
      <w:t>20</w:t>
    </w:r>
    <w:r w:rsidR="0053541E">
      <w:rPr>
        <w:rFonts w:cs="Arial"/>
        <w:szCs w:val="16"/>
      </w:rPr>
      <w:t>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E4FF0" w14:textId="77777777" w:rsidR="00902C09" w:rsidRDefault="00902C09">
      <w:r>
        <w:separator/>
      </w:r>
    </w:p>
    <w:p w14:paraId="76AD6634" w14:textId="77777777" w:rsidR="00902C09" w:rsidRDefault="00902C09"/>
  </w:footnote>
  <w:footnote w:type="continuationSeparator" w:id="0">
    <w:p w14:paraId="514AC0E3" w14:textId="77777777" w:rsidR="00902C09" w:rsidRDefault="00902C09">
      <w:r>
        <w:continuationSeparator/>
      </w:r>
    </w:p>
    <w:p w14:paraId="3BD6971D" w14:textId="77777777" w:rsidR="00902C09" w:rsidRDefault="00902C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902C09"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7074CC34" w:rsidR="009D21B1" w:rsidRPr="00780553" w:rsidRDefault="009D21B1" w:rsidP="00DB0BD2">
    <w:pPr>
      <w:pStyle w:val="HeaderOddPage"/>
    </w:pPr>
    <w:r>
      <w:t xml:space="preserve">Module </w:t>
    </w:r>
    <w:r w:rsidR="005079A0">
      <w:t>2</w:t>
    </w:r>
    <w:r>
      <w:t xml:space="preserve">: </w:t>
    </w:r>
    <w:r w:rsidR="005079A0">
      <w:t>Overview</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7664390C" w:rsidR="009D21B1" w:rsidRPr="006B4D91" w:rsidRDefault="00902C09"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Module </w:t>
        </w:r>
        <w:r w:rsidR="00A373D7">
          <w:t>2</w:t>
        </w:r>
        <w:r w:rsidR="009D21B1">
          <w:t xml:space="preserve">: </w:t>
        </w:r>
        <w:r w:rsidR="00A373D7">
          <w:t>Overview</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527C6D1F" w:rsidR="009D21B1" w:rsidRPr="00780553" w:rsidRDefault="009D21B1" w:rsidP="00DB0BD2">
    <w:pPr>
      <w:pStyle w:val="HeaderOddPage"/>
    </w:pPr>
    <w:r>
      <w:t xml:space="preserve">Module </w:t>
    </w:r>
    <w:r w:rsidR="005079A0">
      <w:t>2</w:t>
    </w:r>
    <w:r>
      <w:t xml:space="preserve">: </w:t>
    </w:r>
    <w:r w:rsidR="005079A0">
      <w:t>Overview</w:t>
    </w:r>
    <w:r>
      <w:t xml:space="preserve">   </w:t>
    </w:r>
    <w:r>
      <w:fldChar w:fldCharType="begin"/>
    </w:r>
    <w:r>
      <w:instrText xml:space="preserve"> PAGE   \* MERGEFORMAT </w:instrText>
    </w:r>
    <w:r>
      <w:fldChar w:fldCharType="separate"/>
    </w:r>
    <w:r w:rsidR="00EF350A">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4159"/>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20AB"/>
    <w:rsid w:val="000C6DC9"/>
    <w:rsid w:val="000D4ADC"/>
    <w:rsid w:val="000D6C49"/>
    <w:rsid w:val="000E25A2"/>
    <w:rsid w:val="000E3524"/>
    <w:rsid w:val="000E5AF8"/>
    <w:rsid w:val="000E730E"/>
    <w:rsid w:val="000F0E62"/>
    <w:rsid w:val="000F0EBE"/>
    <w:rsid w:val="000F1652"/>
    <w:rsid w:val="000F1F31"/>
    <w:rsid w:val="000F4A4C"/>
    <w:rsid w:val="000F4BD9"/>
    <w:rsid w:val="001009B2"/>
    <w:rsid w:val="00100B6D"/>
    <w:rsid w:val="00101BFE"/>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5E6E"/>
    <w:rsid w:val="001960F6"/>
    <w:rsid w:val="001965D9"/>
    <w:rsid w:val="001977DD"/>
    <w:rsid w:val="00197D16"/>
    <w:rsid w:val="001A11C8"/>
    <w:rsid w:val="001A2C77"/>
    <w:rsid w:val="001A2FD7"/>
    <w:rsid w:val="001A3010"/>
    <w:rsid w:val="001A5C28"/>
    <w:rsid w:val="001A6A74"/>
    <w:rsid w:val="001B2176"/>
    <w:rsid w:val="001C0A2B"/>
    <w:rsid w:val="001C1BAC"/>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71CBF"/>
    <w:rsid w:val="00272BFA"/>
    <w:rsid w:val="00272E23"/>
    <w:rsid w:val="00273B62"/>
    <w:rsid w:val="00276429"/>
    <w:rsid w:val="0028238A"/>
    <w:rsid w:val="00282D5A"/>
    <w:rsid w:val="00283C18"/>
    <w:rsid w:val="0028420A"/>
    <w:rsid w:val="00284C91"/>
    <w:rsid w:val="0028578D"/>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3C7"/>
    <w:rsid w:val="002A45BE"/>
    <w:rsid w:val="002A520E"/>
    <w:rsid w:val="002A56D1"/>
    <w:rsid w:val="002A5C9A"/>
    <w:rsid w:val="002A60B4"/>
    <w:rsid w:val="002A6147"/>
    <w:rsid w:val="002A6C1E"/>
    <w:rsid w:val="002A78F1"/>
    <w:rsid w:val="002A7F57"/>
    <w:rsid w:val="002B34C7"/>
    <w:rsid w:val="002B4D09"/>
    <w:rsid w:val="002B6758"/>
    <w:rsid w:val="002B68D1"/>
    <w:rsid w:val="002C25D4"/>
    <w:rsid w:val="002C2B19"/>
    <w:rsid w:val="002D08DC"/>
    <w:rsid w:val="002D1577"/>
    <w:rsid w:val="002D1BBE"/>
    <w:rsid w:val="002D22AC"/>
    <w:rsid w:val="002D25CF"/>
    <w:rsid w:val="002D4C6F"/>
    <w:rsid w:val="002D7074"/>
    <w:rsid w:val="002D71FE"/>
    <w:rsid w:val="002D73F2"/>
    <w:rsid w:val="002D7D2D"/>
    <w:rsid w:val="002E0D65"/>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5063"/>
    <w:rsid w:val="0030671F"/>
    <w:rsid w:val="00306CAE"/>
    <w:rsid w:val="0031151C"/>
    <w:rsid w:val="00311A63"/>
    <w:rsid w:val="00314A71"/>
    <w:rsid w:val="00314F44"/>
    <w:rsid w:val="003162F1"/>
    <w:rsid w:val="00317869"/>
    <w:rsid w:val="00320D4D"/>
    <w:rsid w:val="00321C07"/>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F5E"/>
    <w:rsid w:val="003E074E"/>
    <w:rsid w:val="003E1460"/>
    <w:rsid w:val="003E2FD3"/>
    <w:rsid w:val="003E5027"/>
    <w:rsid w:val="003E5DD1"/>
    <w:rsid w:val="003E6C55"/>
    <w:rsid w:val="003F0690"/>
    <w:rsid w:val="003F2ED4"/>
    <w:rsid w:val="003F344A"/>
    <w:rsid w:val="003F4947"/>
    <w:rsid w:val="003F4EFD"/>
    <w:rsid w:val="003F5182"/>
    <w:rsid w:val="003F5945"/>
    <w:rsid w:val="003F62D7"/>
    <w:rsid w:val="00400C8E"/>
    <w:rsid w:val="00401307"/>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920CE"/>
    <w:rsid w:val="00493CF7"/>
    <w:rsid w:val="00493EDD"/>
    <w:rsid w:val="00494458"/>
    <w:rsid w:val="004949FB"/>
    <w:rsid w:val="00495648"/>
    <w:rsid w:val="004A30AC"/>
    <w:rsid w:val="004A3C2F"/>
    <w:rsid w:val="004A5720"/>
    <w:rsid w:val="004A73F9"/>
    <w:rsid w:val="004A77E6"/>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79A0"/>
    <w:rsid w:val="00510489"/>
    <w:rsid w:val="005120B6"/>
    <w:rsid w:val="00512E6E"/>
    <w:rsid w:val="005130B1"/>
    <w:rsid w:val="0051357A"/>
    <w:rsid w:val="005137A9"/>
    <w:rsid w:val="00515D0B"/>
    <w:rsid w:val="00516040"/>
    <w:rsid w:val="00520C8F"/>
    <w:rsid w:val="0052398E"/>
    <w:rsid w:val="00523CBE"/>
    <w:rsid w:val="0052415B"/>
    <w:rsid w:val="0052469E"/>
    <w:rsid w:val="00525E70"/>
    <w:rsid w:val="0052656C"/>
    <w:rsid w:val="0052656F"/>
    <w:rsid w:val="005267AC"/>
    <w:rsid w:val="00527118"/>
    <w:rsid w:val="00534F65"/>
    <w:rsid w:val="005350A9"/>
    <w:rsid w:val="0053541E"/>
    <w:rsid w:val="00535DCB"/>
    <w:rsid w:val="00536A0D"/>
    <w:rsid w:val="005375FE"/>
    <w:rsid w:val="00541021"/>
    <w:rsid w:val="00541B46"/>
    <w:rsid w:val="00542C5D"/>
    <w:rsid w:val="00544AB4"/>
    <w:rsid w:val="00544CCC"/>
    <w:rsid w:val="005473AE"/>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43BB"/>
    <w:rsid w:val="005A5A51"/>
    <w:rsid w:val="005A5DF1"/>
    <w:rsid w:val="005A69B2"/>
    <w:rsid w:val="005B1189"/>
    <w:rsid w:val="005B199B"/>
    <w:rsid w:val="005B2DE5"/>
    <w:rsid w:val="005B3606"/>
    <w:rsid w:val="005B50A8"/>
    <w:rsid w:val="005B5577"/>
    <w:rsid w:val="005B5EBA"/>
    <w:rsid w:val="005B60D9"/>
    <w:rsid w:val="005B716D"/>
    <w:rsid w:val="005B760C"/>
    <w:rsid w:val="005C6CA9"/>
    <w:rsid w:val="005D0942"/>
    <w:rsid w:val="005D0D77"/>
    <w:rsid w:val="005D1335"/>
    <w:rsid w:val="005D48EF"/>
    <w:rsid w:val="005D5CAC"/>
    <w:rsid w:val="005D7BD9"/>
    <w:rsid w:val="005E0E52"/>
    <w:rsid w:val="005E1A5D"/>
    <w:rsid w:val="005E1FB1"/>
    <w:rsid w:val="005E37C4"/>
    <w:rsid w:val="005E3D84"/>
    <w:rsid w:val="005F1282"/>
    <w:rsid w:val="005F27F4"/>
    <w:rsid w:val="005F2AFE"/>
    <w:rsid w:val="005F3F96"/>
    <w:rsid w:val="005F5FBE"/>
    <w:rsid w:val="005F6D62"/>
    <w:rsid w:val="00605D50"/>
    <w:rsid w:val="0061347B"/>
    <w:rsid w:val="00616C6C"/>
    <w:rsid w:val="006217B8"/>
    <w:rsid w:val="00621DEB"/>
    <w:rsid w:val="00622B3D"/>
    <w:rsid w:val="00624F80"/>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302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5C8F"/>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11A4"/>
    <w:rsid w:val="00821372"/>
    <w:rsid w:val="00821A77"/>
    <w:rsid w:val="00823C38"/>
    <w:rsid w:val="00824FD0"/>
    <w:rsid w:val="00825531"/>
    <w:rsid w:val="0082645B"/>
    <w:rsid w:val="00826EA4"/>
    <w:rsid w:val="0083075E"/>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CCE"/>
    <w:rsid w:val="00851490"/>
    <w:rsid w:val="0085385B"/>
    <w:rsid w:val="00853DC9"/>
    <w:rsid w:val="00854A82"/>
    <w:rsid w:val="008621C6"/>
    <w:rsid w:val="008639B1"/>
    <w:rsid w:val="00864BC0"/>
    <w:rsid w:val="00866049"/>
    <w:rsid w:val="00866656"/>
    <w:rsid w:val="00866657"/>
    <w:rsid w:val="00866CB4"/>
    <w:rsid w:val="0086761D"/>
    <w:rsid w:val="00867A82"/>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D56"/>
    <w:rsid w:val="008B025B"/>
    <w:rsid w:val="008B1101"/>
    <w:rsid w:val="008B40BA"/>
    <w:rsid w:val="008B453E"/>
    <w:rsid w:val="008B520D"/>
    <w:rsid w:val="008C2323"/>
    <w:rsid w:val="008C2B81"/>
    <w:rsid w:val="008C35B1"/>
    <w:rsid w:val="008C5BA0"/>
    <w:rsid w:val="008D0B4E"/>
    <w:rsid w:val="008D203E"/>
    <w:rsid w:val="008D239B"/>
    <w:rsid w:val="008D5A62"/>
    <w:rsid w:val="008D76BC"/>
    <w:rsid w:val="008D7947"/>
    <w:rsid w:val="008E14B0"/>
    <w:rsid w:val="008E218B"/>
    <w:rsid w:val="008F029D"/>
    <w:rsid w:val="008F0359"/>
    <w:rsid w:val="008F43AF"/>
    <w:rsid w:val="008F5CD4"/>
    <w:rsid w:val="008F5DC4"/>
    <w:rsid w:val="008F670E"/>
    <w:rsid w:val="009013B9"/>
    <w:rsid w:val="00902C09"/>
    <w:rsid w:val="00902FE6"/>
    <w:rsid w:val="00905A99"/>
    <w:rsid w:val="009062F0"/>
    <w:rsid w:val="0091247E"/>
    <w:rsid w:val="00912C40"/>
    <w:rsid w:val="00915BE8"/>
    <w:rsid w:val="009162B4"/>
    <w:rsid w:val="00916B90"/>
    <w:rsid w:val="00917954"/>
    <w:rsid w:val="00920819"/>
    <w:rsid w:val="00920CF3"/>
    <w:rsid w:val="00922691"/>
    <w:rsid w:val="009226C8"/>
    <w:rsid w:val="00922A23"/>
    <w:rsid w:val="0092716C"/>
    <w:rsid w:val="00927B0B"/>
    <w:rsid w:val="00927B58"/>
    <w:rsid w:val="00930C47"/>
    <w:rsid w:val="009310B9"/>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33F2"/>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3D7"/>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056C0"/>
    <w:rsid w:val="00B106DA"/>
    <w:rsid w:val="00B11BE9"/>
    <w:rsid w:val="00B1397E"/>
    <w:rsid w:val="00B13FDA"/>
    <w:rsid w:val="00B148F4"/>
    <w:rsid w:val="00B15AAC"/>
    <w:rsid w:val="00B15BA4"/>
    <w:rsid w:val="00B20081"/>
    <w:rsid w:val="00B22817"/>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C88"/>
    <w:rsid w:val="00BE6DAA"/>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BC7"/>
    <w:rsid w:val="00C62D78"/>
    <w:rsid w:val="00C6383E"/>
    <w:rsid w:val="00C640E8"/>
    <w:rsid w:val="00C66BBB"/>
    <w:rsid w:val="00C67FAE"/>
    <w:rsid w:val="00C67FE1"/>
    <w:rsid w:val="00C70678"/>
    <w:rsid w:val="00C730F7"/>
    <w:rsid w:val="00C736EF"/>
    <w:rsid w:val="00C74D33"/>
    <w:rsid w:val="00C75B6C"/>
    <w:rsid w:val="00C75E83"/>
    <w:rsid w:val="00C778A3"/>
    <w:rsid w:val="00C8050F"/>
    <w:rsid w:val="00C82055"/>
    <w:rsid w:val="00C840C7"/>
    <w:rsid w:val="00C862C2"/>
    <w:rsid w:val="00C87E8B"/>
    <w:rsid w:val="00C9005F"/>
    <w:rsid w:val="00C902C0"/>
    <w:rsid w:val="00C909B7"/>
    <w:rsid w:val="00C90CD1"/>
    <w:rsid w:val="00C9152A"/>
    <w:rsid w:val="00C9555A"/>
    <w:rsid w:val="00C963F0"/>
    <w:rsid w:val="00CA0AB7"/>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0E77"/>
    <w:rsid w:val="00D313E2"/>
    <w:rsid w:val="00D31D49"/>
    <w:rsid w:val="00D32543"/>
    <w:rsid w:val="00D32BE0"/>
    <w:rsid w:val="00D3449C"/>
    <w:rsid w:val="00D3630A"/>
    <w:rsid w:val="00D374F5"/>
    <w:rsid w:val="00D41E87"/>
    <w:rsid w:val="00D4403F"/>
    <w:rsid w:val="00D443D9"/>
    <w:rsid w:val="00D4494E"/>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6F44"/>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855"/>
    <w:rsid w:val="00F20A73"/>
    <w:rsid w:val="00F227CD"/>
    <w:rsid w:val="00F22B36"/>
    <w:rsid w:val="00F23681"/>
    <w:rsid w:val="00F2706D"/>
    <w:rsid w:val="00F271FE"/>
    <w:rsid w:val="00F30604"/>
    <w:rsid w:val="00F316AC"/>
    <w:rsid w:val="00F31EEE"/>
    <w:rsid w:val="00F33045"/>
    <w:rsid w:val="00F33BAD"/>
    <w:rsid w:val="00F3566A"/>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58"/>
    <w:rsid w:val="00F76F9E"/>
    <w:rsid w:val="00F8123E"/>
    <w:rsid w:val="00F82A37"/>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1A3010"/>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1A30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3010"/>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visualstudio.com/vs/"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aspnet/core/blazor/hosting-models?view=aspnetcore-3.0"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3.png"/><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2.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4.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5.xml><?xml version="1.0" encoding="utf-8"?>
<ds:datastoreItem xmlns:ds="http://schemas.openxmlformats.org/officeDocument/2006/customXml" ds:itemID="{212825F7-5796-4CB4-B05B-A4FCBAF0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13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784</cp:revision>
  <cp:lastPrinted>2020-11-18T05:04:00Z</cp:lastPrinted>
  <dcterms:created xsi:type="dcterms:W3CDTF">2015-11-13T16:56:00Z</dcterms:created>
  <dcterms:modified xsi:type="dcterms:W3CDTF">2020-11-18T05:04:00Z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