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Tax &amp; Compliance</w:t>
      </w:r>
    </w:p>
    <w:p w:rsidR="00D37D7C" w:rsidRPr="00D37D7C" w:rsidRDefault="00D3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Core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ICP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, etc. ask:</w:t>
      </w:r>
    </w:p>
    <w:p w:rsidR="00D37D7C" w:rsidRPr="00D37D7C" w:rsidRDefault="00D37D7C" w:rsidP="00D37D7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“For this transaction, what tax and compliance rules apply?”</w:t>
      </w:r>
    </w:p>
    <w:p w:rsidR="00D37D7C" w:rsidRPr="00D37D7C" w:rsidRDefault="00D37D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rely on:</w:t>
      </w:r>
    </w:p>
    <w:p w:rsidR="00D37D7C" w:rsidRPr="00D37D7C" w:rsidRDefault="00D37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Correct tax posting</w:t>
      </w:r>
    </w:p>
    <w:p w:rsidR="00D37D7C" w:rsidRPr="00D37D7C" w:rsidRDefault="00D37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Withholding tax</w:t>
      </w:r>
    </w:p>
    <w:p w:rsidR="00D37D7C" w:rsidRPr="00D37D7C" w:rsidRDefault="00D37D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Compliance reports (VAT returns, WHT statements, SAF-T, e-invoicing logs, etc.)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the module owns</w:t>
      </w:r>
    </w:p>
    <w:p w:rsidR="00D37D7C" w:rsidRPr="00D37D7C" w:rsidRDefault="00D3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master data &amp; rules</w:t>
      </w:r>
    </w:p>
    <w:p w:rsidR="00D37D7C" w:rsidRPr="00D37D7C" w:rsidRDefault="00D3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Tax types: VAT/GST, WHT, Stamp, Local charges.</w:t>
      </w:r>
    </w:p>
    <w:p w:rsidR="00D37D7C" w:rsidRPr="00D37D7C" w:rsidRDefault="00D3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Tax codes &amp; rates (multi-country).</w:t>
      </w:r>
    </w:p>
    <w:p w:rsidR="00D37D7C" w:rsidRPr="00D37D7C" w:rsidRDefault="00D3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Exemptions, zero-rating, reverse-charge.</w:t>
      </w:r>
    </w:p>
    <w:p w:rsidR="00D37D7C" w:rsidRPr="00D37D7C" w:rsidRDefault="00D3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determination engine</w:t>
      </w:r>
    </w:p>
    <w:p w:rsidR="00D37D7C" w:rsidRPr="00D37D7C" w:rsidRDefault="00D3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For each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line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(Sales/Purchase/ICP/Service/etc.) decide:</w:t>
      </w:r>
    </w:p>
    <w:p w:rsidR="00D37D7C" w:rsidRPr="00D37D7C" w:rsidRDefault="00D37D7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Tax code(s)</w:t>
      </w:r>
    </w:p>
    <w:p w:rsidR="00D37D7C" w:rsidRPr="00D37D7C" w:rsidRDefault="00D37D7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Tax rate</w:t>
      </w:r>
    </w:p>
    <w:p w:rsidR="00D37D7C" w:rsidRPr="00D37D7C" w:rsidRDefault="00D37D7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Tax amount</w:t>
      </w:r>
    </w:p>
    <w:p w:rsidR="00D37D7C" w:rsidRPr="00D37D7C" w:rsidRDefault="00D37D7C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Where it posts (GL mapping).</w:t>
      </w:r>
    </w:p>
    <w:p w:rsidR="00D37D7C" w:rsidRPr="00D37D7C" w:rsidRDefault="00D3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Withholding tax &amp; certificates</w:t>
      </w:r>
    </w:p>
    <w:p w:rsidR="00D37D7C" w:rsidRPr="00D37D7C" w:rsidRDefault="00D3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Supplier/customer withholding.</w:t>
      </w:r>
    </w:p>
    <w:p w:rsidR="00D37D7C" w:rsidRPr="00D37D7C" w:rsidRDefault="00D3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Multiple WHT types per line.</w:t>
      </w:r>
    </w:p>
    <w:p w:rsidR="00D37D7C" w:rsidRPr="00D37D7C" w:rsidRDefault="00D3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WHT certificates &amp; reporting.</w:t>
      </w:r>
    </w:p>
    <w:p w:rsidR="00D37D7C" w:rsidRPr="00D37D7C" w:rsidRDefault="00D37D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</w:p>
    <w:p w:rsidR="00D37D7C" w:rsidRPr="00D37D7C" w:rsidRDefault="00D3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Tax returns (summaries by code / period).</w:t>
      </w:r>
    </w:p>
    <w:p w:rsidR="00D37D7C" w:rsidRPr="00D37D7C" w:rsidRDefault="00D3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E-invoicing integration (if required by country).</w:t>
      </w:r>
    </w:p>
    <w:p w:rsidR="00D37D7C" w:rsidRPr="00D37D7C" w:rsidRDefault="00D37D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Audit trails for tax calculations.</w: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it does NOT own</w:t>
      </w:r>
    </w:p>
    <w:p w:rsidR="00D37D7C" w:rsidRPr="00D37D7C" w:rsidRDefault="00D3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post GL → uses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own invoices →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/ Purchasing / ICP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own them.</w:t>
      </w:r>
    </w:p>
    <w:p w:rsidR="00D37D7C" w:rsidRPr="00D37D7C" w:rsidRDefault="00D37D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own master data like BP, item, project → but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reads attributes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for tax determination.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Core Concepts</w:t>
      </w:r>
    </w:p>
    <w:p w:rsidR="00D37D7C" w:rsidRPr="00D37D7C" w:rsidRDefault="00D3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Type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– category of tax (VAT, WHT, Stamp Duty, etc.).</w:t>
      </w:r>
    </w:p>
    <w:p w:rsidR="00D37D7C" w:rsidRPr="00D37D7C" w:rsidRDefault="00D3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Code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– specific code used on documents (e.g.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VAT15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VAT0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WHT3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EXEMPT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D37D7C" w:rsidRPr="00D37D7C" w:rsidRDefault="00D3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Rule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– logic that determines which tax code applies given:</w:t>
      </w:r>
    </w:p>
    <w:p w:rsidR="00D37D7C" w:rsidRPr="00D37D7C" w:rsidRDefault="00D37D7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Country, BP type, item type, transaction type, dates, etc.</w:t>
      </w:r>
    </w:p>
    <w:p w:rsidR="00D37D7C" w:rsidRPr="00D37D7C" w:rsidRDefault="00D3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Determination Request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– dynamic calculation for a document line.</w:t>
      </w:r>
    </w:p>
    <w:p w:rsidR="00D37D7C" w:rsidRPr="00D37D7C" w:rsidRDefault="00D3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Posting Schema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– mapping of tax codes to GL accounts.</w:t>
      </w:r>
    </w:p>
    <w:p w:rsidR="00D37D7C" w:rsidRPr="00D37D7C" w:rsidRDefault="00D3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Period / Return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– aggregated tax amounts for compliance reporting.</w:t>
      </w:r>
    </w:p>
    <w:p w:rsidR="00D37D7C" w:rsidRPr="00D37D7C" w:rsidRDefault="00D37D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E-invoicing / e-Reporting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– optional connectors.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Tax Types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02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is_withholding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is_indirect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Tax Codes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202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tax_type_id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country_code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jurisdiction_code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rate_percent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is_withholding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is_input_tax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is_output_tax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reverse_charge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is_exempt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is_zero_rated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valid_to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sap_tax_code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Tax Posting Schema (GL Mapping)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TaxPostingSchemas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TaxPostingSchemaLines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768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tax_code_id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transaction_type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enum(TaxTransactionType)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gl_account_code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is_input_tax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is_output_tax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TaxTransactionType</w:t>
      </w:r>
    </w:p>
    <w:p w:rsidR="00D37D7C" w:rsidRPr="00D37D7C" w:rsidRDefault="00D3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</w:p>
    <w:p w:rsidR="00D37D7C" w:rsidRPr="00D37D7C" w:rsidRDefault="00D3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Purchasing</w:t>
      </w:r>
    </w:p>
    <w:p w:rsidR="00D37D7C" w:rsidRPr="00D37D7C" w:rsidRDefault="00D3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:rsidR="00D37D7C" w:rsidRPr="00D37D7C" w:rsidRDefault="00D3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</w:t>
      </w:r>
    </w:p>
    <w:p w:rsidR="00D37D7C" w:rsidRPr="00D37D7C" w:rsidRDefault="00D3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Expense</w:t>
      </w:r>
    </w:p>
    <w:p w:rsidR="00D37D7C" w:rsidRPr="00D37D7C" w:rsidRDefault="00D37D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Tax Rule Engine Configuration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Tax rules decide which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Code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applies given inputs.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181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transaction_scope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enum(TaxRuleScope)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country_code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bp_type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enum(BpType)?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bp_group_code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bp_tax_category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item_group_code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item_tax_category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tax_type_id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tax_code_id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reverse_charge_flag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valid_to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TaxRuleScope</w:t>
      </w:r>
    </w:p>
    <w:p w:rsidR="00D37D7C" w:rsidRPr="00D37D7C" w:rsidRDefault="00D37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</w:p>
    <w:p w:rsidR="00D37D7C" w:rsidRPr="00D37D7C" w:rsidRDefault="00D37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Purchasing</w:t>
      </w:r>
    </w:p>
    <w:p w:rsidR="00D37D7C" w:rsidRPr="00D37D7C" w:rsidRDefault="00D37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:rsidR="00D37D7C" w:rsidRPr="00D37D7C" w:rsidRDefault="00D37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</w:t>
      </w:r>
    </w:p>
    <w:p w:rsidR="00D37D7C" w:rsidRPr="00D37D7C" w:rsidRDefault="00D37D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General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BpType</w:t>
      </w:r>
    </w:p>
    <w:p w:rsidR="00D37D7C" w:rsidRPr="00D37D7C" w:rsidRDefault="00D37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</w:t>
      </w:r>
    </w:p>
    <w:p w:rsidR="00D37D7C" w:rsidRPr="00D37D7C" w:rsidRDefault="00D37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</w:t>
      </w:r>
    </w:p>
    <w:p w:rsidR="00D37D7C" w:rsidRPr="00D37D7C" w:rsidRDefault="00D37D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Both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Rules are evaluated in order of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until a match is found.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Tax Determination Log / Audit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TaxDeterminations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555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enum(TaxSourceModule)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source_document_id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source_document_type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source_line_id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tax_type_id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tax_code_id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base_amount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tax_amount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rate_percent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rule_id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details_json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json?</w:t>
            </w:r>
          </w:p>
        </w:tc>
      </w:tr>
    </w:tbl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TaxSourceModule</w:t>
      </w:r>
    </w:p>
    <w:p w:rsidR="00D37D7C" w:rsidRPr="00D37D7C" w:rsidRDefault="00D37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</w:t>
      </w:r>
    </w:p>
    <w:p w:rsidR="00D37D7C" w:rsidRPr="00D37D7C" w:rsidRDefault="00D37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Purchasing</w:t>
      </w:r>
    </w:p>
    <w:p w:rsidR="00D37D7C" w:rsidRPr="00D37D7C" w:rsidRDefault="00D37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ICP</w:t>
      </w:r>
    </w:p>
    <w:p w:rsidR="00D37D7C" w:rsidRPr="00D37D7C" w:rsidRDefault="00D37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:rsidR="00D37D7C" w:rsidRPr="00D37D7C" w:rsidRDefault="00D37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</w:t>
      </w:r>
    </w:p>
    <w:p w:rsidR="00D37D7C" w:rsidRPr="00D37D7C" w:rsidRDefault="00D37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:rsidR="00D37D7C" w:rsidRPr="00D37D7C" w:rsidRDefault="00D37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ManualJournal</w:t>
      </w:r>
    </w:p>
    <w:p w:rsidR="00D37D7C" w:rsidRPr="00D37D7C" w:rsidRDefault="00D37D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This is important for audit/compliance: you can see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“why”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a tax was applied.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Withholding Tax Definitions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WithholdingTaxDefinitions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941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tax_code_id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bp_type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enum(BpType)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base_type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enum(WithholdingBaseType)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rate_percent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min_amount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max_amount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account_code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certificate_required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WithholdingBaseType</w:t>
      </w:r>
    </w:p>
    <w:p w:rsidR="00D37D7C" w:rsidRPr="00D37D7C" w:rsidRDefault="00D37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GrossAmount</w:t>
      </w:r>
    </w:p>
    <w:p w:rsidR="00D37D7C" w:rsidRPr="00D37D7C" w:rsidRDefault="00D37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NetOfDiscount</w:t>
      </w:r>
    </w:p>
    <w:p w:rsidR="00D37D7C" w:rsidRPr="00D37D7C" w:rsidRDefault="00D37D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NetOfOtherTaxes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Withholding Tax Certificates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WithholdingCertificates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202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bp_code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tax_code_id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period_year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period_number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certificate_number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certificate_date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total_tax_withheld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generated_by_user_id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 Tax Period &amp; Returns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TaxPeriods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355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tax_type_id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period_year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period_number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enum(TaxPeriodStatus)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TaxPeriodStatus</w:t>
      </w:r>
    </w:p>
    <w:p w:rsidR="00D37D7C" w:rsidRPr="00D37D7C" w:rsidRDefault="00D37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:rsidR="00D37D7C" w:rsidRPr="00D37D7C" w:rsidRDefault="00D37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UnderReview</w:t>
      </w:r>
    </w:p>
    <w:p w:rsidR="00D37D7C" w:rsidRPr="00D37D7C" w:rsidRDefault="00D37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Filed</w:t>
      </w:r>
    </w:p>
    <w:p w:rsidR="00D37D7C" w:rsidRPr="00D37D7C" w:rsidRDefault="00D37D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TaxPeriodSummaries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202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tax_period_id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tax_code_id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base_amount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tax_amount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Used for VAT returns etc.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 E-Invoicing / E-Reporting (Optional)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EInvoicingIntegrations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country_code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provider_name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api_base_url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client_secret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certificate_path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EInvoicingDocuments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555"/>
      </w:tblGrid>
      <w:tr w:rsidR="00D37D7C" w:rsidRPr="00D37D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source_module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enum(TaxSourceModule)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source_document_id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source_document_type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external_doc_id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enum(EInvoiceStatus)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last_error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D37D7C" w:rsidRPr="00D37D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D37D7C" w:rsidRPr="00D37D7C" w:rsidRDefault="00D37D7C" w:rsidP="00D37D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7D7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EInvoiceStatus</w:t>
      </w:r>
    </w:p>
    <w:p w:rsidR="00D37D7C" w:rsidRPr="00D37D7C" w:rsidRDefault="00D37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:rsidR="00D37D7C" w:rsidRPr="00D37D7C" w:rsidRDefault="00D37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</w:p>
    <w:p w:rsidR="00D37D7C" w:rsidRPr="00D37D7C" w:rsidRDefault="00D37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Accepted</w:t>
      </w:r>
    </w:p>
    <w:p w:rsidR="00D37D7C" w:rsidRPr="00D37D7C" w:rsidRDefault="00D37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:rsidR="00D37D7C" w:rsidRPr="00D37D7C" w:rsidRDefault="00D37D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Tax Determination Logic</w: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Inputs for Tax Determination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Every line that needs tax calls the Tax Engine with:</w:t>
      </w:r>
    </w:p>
    <w:p w:rsidR="00D37D7C" w:rsidRPr="00D37D7C" w:rsidRDefault="00D37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sapCompanyId</w:t>
      </w:r>
    </w:p>
    <w:p w:rsidR="00D37D7C" w:rsidRPr="00D37D7C" w:rsidRDefault="00D37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transactionScope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(Sales / Purchasing / ICP / etc.)</w:t>
      </w:r>
    </w:p>
    <w:p w:rsidR="00D37D7C" w:rsidRPr="00D37D7C" w:rsidRDefault="00D37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bpCode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&amp; attributes:</w:t>
      </w:r>
    </w:p>
    <w:p w:rsidR="00D37D7C" w:rsidRPr="00D37D7C" w:rsidRDefault="00D37D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Country, BP group, tax category, registration number, isGovernment, etc.</w:t>
      </w:r>
    </w:p>
    <w:p w:rsidR="00D37D7C" w:rsidRPr="00D37D7C" w:rsidRDefault="00D37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itemCode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&amp; attributes:</w:t>
      </w:r>
    </w:p>
    <w:p w:rsidR="00D37D7C" w:rsidRPr="00D37D7C" w:rsidRDefault="00D37D7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Item group, tax category, isService, isExempt, etc.</w:t>
      </w:r>
    </w:p>
    <w:p w:rsidR="00D37D7C" w:rsidRPr="00D37D7C" w:rsidRDefault="00D37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documentDate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postingDate</w:t>
      </w:r>
    </w:p>
    <w:p w:rsidR="00D37D7C" w:rsidRPr="00D37D7C" w:rsidRDefault="00D37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unitPrice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lineDiscount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→ base amount</w:t>
      </w:r>
    </w:p>
    <w:p w:rsidR="00D37D7C" w:rsidRPr="00D37D7C" w:rsidRDefault="00D37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shipFromCountry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shipToCountry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(for cross-border)</w:t>
      </w:r>
    </w:p>
    <w:p w:rsidR="00D37D7C" w:rsidRPr="00D37D7C" w:rsidRDefault="00D37D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isReverseChargeScenario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Rule Evaluation Steps</w:t>
      </w:r>
    </w:p>
    <w:p w:rsidR="00D37D7C" w:rsidRPr="00D37D7C" w:rsidRDefault="00D37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Compute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base amount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(net before tax).</w:t>
      </w:r>
    </w:p>
    <w:p w:rsidR="00D37D7C" w:rsidRPr="00D37D7C" w:rsidRDefault="00D37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Find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candidate tax rules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matching:</w:t>
      </w:r>
    </w:p>
    <w:p w:rsidR="00D37D7C" w:rsidRPr="00D37D7C" w:rsidRDefault="00D37D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transaction_scope</w:t>
      </w:r>
    </w:p>
    <w:p w:rsidR="00D37D7C" w:rsidRPr="00D37D7C" w:rsidRDefault="00D37D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country_code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(of transaction)</w:t>
      </w:r>
    </w:p>
    <w:p w:rsidR="00D37D7C" w:rsidRPr="00D37D7C" w:rsidRDefault="00D37D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bp_type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bp_group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bp_tax_category</w:t>
      </w:r>
    </w:p>
    <w:p w:rsidR="00D37D7C" w:rsidRPr="00D37D7C" w:rsidRDefault="00D37D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item_group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item_tax_category</w:t>
      </w:r>
    </w:p>
    <w:p w:rsidR="00D37D7C" w:rsidRPr="00D37D7C" w:rsidRDefault="00D37D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valid_from/to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range covering document date.</w:t>
      </w:r>
    </w:p>
    <w:p w:rsidR="00D37D7C" w:rsidRPr="00D37D7C" w:rsidRDefault="00D37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Sort by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; pick the first matching rule.</w:t>
      </w:r>
    </w:p>
    <w:p w:rsidR="00D37D7C" w:rsidRPr="00D37D7C" w:rsidRDefault="00D37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From rule → get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tax_code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TaxCode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37D7C" w:rsidRPr="00D37D7C" w:rsidRDefault="00D37D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rate_percent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reverse_charge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is_exempt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D37D7C" w:rsidRPr="00D37D7C" w:rsidRDefault="00D37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Calculate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tax_amount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D37D7C" w:rsidRPr="00D37D7C" w:rsidRDefault="00D37D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If exempt/zero-rated: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Else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base_amount * rate_percent / 100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Save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TaxDeterminations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log entry with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rule_id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Multiple tax codes can apply (e.g. local tax + environmental levy) if the configuration supports multiple rules per line.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Withholding Tax Calculation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When a purchase or sales document qualifies for WHT:</w:t>
      </w:r>
    </w:p>
    <w:p w:rsidR="00D37D7C" w:rsidRPr="00D37D7C" w:rsidRDefault="00D37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Identify WHT definition (by BP, country, document type).</w:t>
      </w:r>
    </w:p>
    <w:p w:rsidR="00D37D7C" w:rsidRPr="00D37D7C" w:rsidRDefault="00D37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Determine base:</w:t>
      </w:r>
    </w:p>
    <w:p w:rsidR="00D37D7C" w:rsidRPr="00D37D7C" w:rsidRDefault="00D37D7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GrossAmount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or net of discount/tax per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WithholdingBaseType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Apply rate and thresholds:</w:t>
      </w:r>
    </w:p>
    <w:p w:rsidR="00D37D7C" w:rsidRPr="00D37D7C" w:rsidRDefault="00D37D7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If base &lt;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min_amount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→ no WHT.</w:t>
      </w:r>
    </w:p>
    <w:p w:rsidR="00D37D7C" w:rsidRPr="00D37D7C" w:rsidRDefault="00D37D7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If base &gt;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max_amount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→ use max or other logic.</w:t>
      </w:r>
    </w:p>
    <w:p w:rsidR="00D37D7C" w:rsidRPr="00D37D7C" w:rsidRDefault="00D37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Calculate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wht_amount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Post WHT to GL using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account_code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WithholdingTaxDefinitions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Store in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TaxDeterminations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flagged as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is_withholding = true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Business Rules &amp; Validations</w:t>
      </w:r>
    </w:p>
    <w:p w:rsidR="00D37D7C" w:rsidRPr="00D37D7C" w:rsidRDefault="00D37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TaxCode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is_exempt = true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must have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rate_percent = 0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reverse_charge = true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requires proper GL mapping (e.g. both input &amp; output VAT accounts).</w:t>
      </w:r>
    </w:p>
    <w:p w:rsidR="00D37D7C" w:rsidRPr="00D37D7C" w:rsidRDefault="00D37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Cannot close a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TaxPeriod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:rsidR="00D37D7C" w:rsidRPr="00D37D7C" w:rsidRDefault="00D37D7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unposted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documents in that period.</w:t>
      </w:r>
    </w:p>
    <w:p w:rsidR="00D37D7C" w:rsidRPr="00D37D7C" w:rsidRDefault="00D37D7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Or E-invoicing status is not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Accepted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for mandatory documents.</w:t>
      </w:r>
    </w:p>
    <w:p w:rsidR="00D37D7C" w:rsidRPr="00D37D7C" w:rsidRDefault="00D37D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Changing a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TaxCode.rate_percent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with existing open periods may require:</w:t>
      </w:r>
    </w:p>
    <w:p w:rsidR="00D37D7C" w:rsidRPr="00D37D7C" w:rsidRDefault="00D37D7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Future-only effective date.</w:t>
      </w:r>
    </w:p>
    <w:p w:rsidR="00D37D7C" w:rsidRPr="00D37D7C" w:rsidRDefault="00D37D7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Or new version (record with new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valid_from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Error Codes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TAX-XXX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WHT-XXX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EINV-XXX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TAX-001 TAX_CODE_NOT_FOUND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TAX-002 TAX_RULE_NOT_FOUND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TAX-003 AMBIGUOUS_TAX_RULES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(two rules same priority)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TAX-004 INVALID_TAX_RATE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TAX-005 TAX_PERIOD_CLOSED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TAX-006 TAX_POSTING_SCHEMA_MISSING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WHT-001 WHT_DEFINITION_NOT_FOUND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WHT-002 BELOW_WHT_THRESHOLD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WHT-003 INVALID_WHT_BASE_TYPE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EINV-001 E_INVOICE_SUBMISSION_FAILED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EINV-002 E_INVOICE_PROVIDER_NOT_CONFIGURED</w:t>
      </w:r>
    </w:p>
    <w:p w:rsidR="00D37D7C" w:rsidRPr="00D37D7C" w:rsidRDefault="00D37D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EINV-003 E_INVOICE_STATUS_NOT_ACCEPTED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"TAX-003",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"Multiple tax rules match this transaction with the same priority.",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"sapCompanyId": "company-guid",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"candidateRuleIds": ["rule-guid-1", "rule-guid-2"],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"transactionScope": "Sales",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"bpCode": "C10001",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"itemCode": "ITEM-001"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Key APIs</w: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Tax Calculation (Single Line)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/api/tax/calculate-line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"transactionScope": "Sales",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"C10001",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"bpCountry": "EG",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"bpTaxCategory": "Registered",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"itemCode": "ITEM-001",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"itemGroupCode": "GR-MATERIAL",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"itemTaxCategory": "Standard",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"shipFromCountry": "EG",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"shipToCountry": "EG",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"documentDate": "2026-03-20",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"baseAmount": 1000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"taxType": "VAT",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"taxCode": "VAT15",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"ratePercent": 15,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"taxAmount": 150,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"isExempt": false,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"isZeroRated": false,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"reverseCharge": false,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"sapTaxCode": "V15",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"ruleId": "rule-guid"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Tax Calculation (Document-level with lines)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/api/tax/calculate-document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"transactionScope": "Sales",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"C10001",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"bpCountry": "EG",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"bpTaxCategory": "Registered",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"documentDate": "2026-03-20",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"lineId": "1",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"ITEM-001",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"itemGroupCode": "GR-MATERIAL",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"itemTaxCategory": "Standard",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"shipFromCountry": "EG",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"shipToCountry": "EG",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"baseAmount": 1000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"lineId": "2",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"SERV-001",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"itemGroupCode": "GR-SERVICE",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"itemTaxCategory": "Exempt",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"shipFromCountry": "EG",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"shipToCountry": "EG",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"baseAmount": 500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"lineId": "1",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"taxType": "VAT",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"taxCode": "VAT15",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"ratePercent": 15,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"taxAmount": 150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"lineId": "2",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"taxType": "VAT",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"taxCode": "EXEMPT",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"ratePercent": 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"taxAmount": 0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"summaryByTaxCode": [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"taxCode": "VAT15",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"baseAmount": 1000,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"taxAmount": 150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"taxCode": "EXEMPT",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"baseAmount": 500,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"taxAmount": 0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Sales / Purchasing / ICP modules will use this to fill their line tax fields.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Calculate Withholding Tax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/api/tax/calculate-withholding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"V20001",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"bpType": "Vendor",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"bpCountry": "EG",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"documentType": "APInvoice",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"documentDate": "2026-03-25",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"grossAmount": 50000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"taxCode": "WHT5",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"ratePercent": 5,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"whtAmount": 2500,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"baseAmount": 50000,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"glAccountCode": "230500",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"sapTaxCode": "W5"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Purchasing / Finance Core can then create GL postings.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Generate Tax Period Summary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/api/tax/periods/calculate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"taxTypeCode": "VAT",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"periodYear": 2026,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"periodNumber": 3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D37D7C" w:rsidRPr="00D37D7C" w:rsidRDefault="00D37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Aggregate from:</w:t>
      </w:r>
    </w:p>
    <w:p w:rsidR="00D37D7C" w:rsidRPr="00D37D7C" w:rsidRDefault="00D37D7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TaxDeterminations (from your SaaS docs)</w:t>
      </w:r>
    </w:p>
    <w:p w:rsidR="00D37D7C" w:rsidRPr="00D37D7C" w:rsidRDefault="00D37D7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Or SAP invoices / journals (via connector)</w:t>
      </w:r>
    </w:p>
    <w:p w:rsidR="00D37D7C" w:rsidRPr="00D37D7C" w:rsidRDefault="00D37D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Summarize by tax code.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"taxTypeCode": "VAT",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"periodYear": 2026,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"periodNumber": 3,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"taxCode": "VAT15",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"outputBaseAmount": 1200000,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"outputTaxAmount": 180000,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"inputBaseAmount": 600000,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"inputTaxAmount": 90000,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"netTaxPayable": 90000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"taxCode": "VAT0",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"outputBaseAmount": 200000,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"outputTaxAmount": 0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This can be exported to Excel / XML forms per country.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7.5 E-Invoice Submission (Optional)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/api/tax/e-invoicing/documents/{sourceDocumentId}/submit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"sourceModule": "Sales",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"sourceDocumentType": "Invoice"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D37D7C" w:rsidRPr="00D37D7C" w:rsidRDefault="00D37D7C" w:rsidP="00D37D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D37D7C" w:rsidRPr="00D37D7C" w:rsidRDefault="00D37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Map invoice to country-specific e-invoice JSON/XML format.</w:t>
      </w:r>
    </w:p>
    <w:p w:rsidR="00D37D7C" w:rsidRPr="00D37D7C" w:rsidRDefault="00D37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Sign &amp; send to provider.</w:t>
      </w:r>
    </w:p>
    <w:p w:rsidR="00D37D7C" w:rsidRPr="00D37D7C" w:rsidRDefault="00D37D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EInvoicingDocuments.status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based on response.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Sequence Diagrams (PlantUML)</w: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Sales Invoice with Tax &amp; E-Invoicing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"Sales User" as SU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Core" as SAL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"Tax Engine" as TAX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"Finance Core" as FIN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"E-Invoice Provider" as EIP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Create invoice draft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 -&gt; SAL: Create invoice draft (lines &amp; prices)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TAX: POST /tax/calculate-document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-&gt; TAX: Evaluate tax rules &amp; calculate VAT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--&gt; SAL: Tax per line &amp; summary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SAL: Update invoice totals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Approve &amp; post to SAP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 -&gt; SAL: Submit invoice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FIN: Validate posting period &amp; GL via Finance Core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SAP: Create AR Invoice in SAP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/Invoices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SAL: OK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E-invoicing (if required)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TAX: Register E-invoice request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-&gt; EIP: Submit invoice (XML/JSON, signed)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EIP --&gt; TAX: Accepted with externalDocId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-&gt; TAX: Update EInvoicingDocuments status=Accepted</w:t>
      </w:r>
    </w:p>
    <w:p w:rsidR="00D37D7C" w:rsidRPr="00D37D7C" w:rsidRDefault="00D37D7C" w:rsidP="00D37D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37D7C" w:rsidRPr="00D37D7C" w:rsidRDefault="00D37D7C" w:rsidP="00D37D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How Tax &amp; Compliance Integrates with Existing Modules</w:t>
      </w:r>
    </w:p>
    <w:p w:rsidR="00D37D7C" w:rsidRPr="00D37D7C" w:rsidRDefault="00D37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Sales Core Module</w:t>
      </w:r>
    </w:p>
    <w:p w:rsidR="00D37D7C" w:rsidRPr="00D37D7C" w:rsidRDefault="00D37D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For every quotation/order/delivery/invoice line:</w:t>
      </w:r>
    </w:p>
    <w:p w:rsidR="00D37D7C" w:rsidRPr="00D37D7C" w:rsidRDefault="00D37D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Calls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/tax/calculate-document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to get VAT.</w:t>
      </w:r>
    </w:p>
    <w:p w:rsidR="00D37D7C" w:rsidRPr="00D37D7C" w:rsidRDefault="00D37D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Uses Tax Posting Schema for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 mapping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when Finance Core posts journals.</w:t>
      </w:r>
    </w:p>
    <w:p w:rsidR="00D37D7C" w:rsidRPr="00D37D7C" w:rsidRDefault="00D37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 Module</w:t>
      </w:r>
    </w:p>
    <w:p w:rsidR="00D37D7C" w:rsidRPr="00D37D7C" w:rsidRDefault="00D37D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Calls the same tax engine for AP invoices, GRPO if needed.</w:t>
      </w:r>
    </w:p>
    <w:p w:rsidR="00D37D7C" w:rsidRPr="00D37D7C" w:rsidRDefault="00D37D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Withholding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API for vendor WHT.</w:t>
      </w:r>
    </w:p>
    <w:p w:rsidR="00D37D7C" w:rsidRPr="00D37D7C" w:rsidRDefault="00D37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</w:t>
      </w:r>
    </w:p>
    <w:p w:rsidR="00D37D7C" w:rsidRPr="00D37D7C" w:rsidRDefault="00D37D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Uses Tax Posting Schemas to generate tax GL lines.</w:t>
      </w:r>
    </w:p>
    <w:p w:rsidR="00D37D7C" w:rsidRPr="00D37D7C" w:rsidRDefault="00D37D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Provides GL balances to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Period Summaries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D37D7C" w:rsidRPr="00D37D7C" w:rsidRDefault="00D37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Construction Contracts &amp; ICP</w:t>
      </w:r>
    </w:p>
    <w:p w:rsidR="00D37D7C" w:rsidRPr="00D37D7C" w:rsidRDefault="00D37D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For each ICP (Interim Payment Certificate):</w:t>
      </w:r>
    </w:p>
    <w:p w:rsidR="00D37D7C" w:rsidRPr="00D37D7C" w:rsidRDefault="00D37D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Calls Tax Engine to determine VAT and WHT (common in construction).</w:t>
      </w:r>
    </w:p>
    <w:p w:rsidR="00D37D7C" w:rsidRPr="00D37D7C" w:rsidRDefault="00D37D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Tax &amp; WHT go into AR/AP invoices and GL.</w:t>
      </w:r>
    </w:p>
    <w:p w:rsidR="00D37D7C" w:rsidRPr="00D37D7C" w:rsidRDefault="00D37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/ Retail &amp; E-commerce</w:t>
      </w:r>
    </w:p>
    <w:p w:rsidR="00D37D7C" w:rsidRPr="00D37D7C" w:rsidRDefault="00D37D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Real-time pricing includes tax engine calculation.</w:t>
      </w:r>
    </w:p>
    <w:p w:rsidR="00D37D7C" w:rsidRPr="00D37D7C" w:rsidRDefault="00D37D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Can support </w:t>
      </w: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inclusive/exclusive price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 models.</w:t>
      </w:r>
    </w:p>
    <w:p w:rsidR="00D37D7C" w:rsidRPr="00D37D7C" w:rsidRDefault="00D37D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Analytics</w:t>
      </w:r>
    </w:p>
    <w:p w:rsidR="00D37D7C" w:rsidRPr="00D37D7C" w:rsidRDefault="00D37D7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TaxPeriodSummaries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37D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TaxDeterminations</w:t>
      </w: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, WHT certificates for:</w:t>
      </w:r>
    </w:p>
    <w:p w:rsidR="00D37D7C" w:rsidRPr="00D37D7C" w:rsidRDefault="00D37D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VAT return KPIs</w:t>
      </w:r>
    </w:p>
    <w:p w:rsidR="00D37D7C" w:rsidRPr="00D37D7C" w:rsidRDefault="00D37D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Tax exposure by customer/vendor</w:t>
      </w:r>
    </w:p>
    <w:p w:rsidR="00D37D7C" w:rsidRPr="00D37D7C" w:rsidRDefault="00D37D7C">
      <w:pPr>
        <w:numPr>
          <w:ilvl w:val="2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7D7C">
        <w:rPr>
          <w:rFonts w:ascii="Times New Roman" w:eastAsia="Times New Roman" w:hAnsi="Times New Roman" w:cs="Times New Roman"/>
          <w:kern w:val="0"/>
          <w14:ligatures w14:val="none"/>
        </w:rPr>
        <w:t>Audit reports.</w:t>
      </w:r>
    </w:p>
    <w:p w:rsidR="00D37D7C" w:rsidRPr="00D37D7C" w:rsidRDefault="005109C0" w:rsidP="00D37D7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09C0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D37D7C" w:rsidRDefault="00370786" w:rsidP="00D37D7C"/>
    <w:sectPr w:rsidR="00370786" w:rsidRPr="00D37D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CB8"/>
    <w:multiLevelType w:val="multilevel"/>
    <w:tmpl w:val="987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A0A04"/>
    <w:multiLevelType w:val="multilevel"/>
    <w:tmpl w:val="BD66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14F79"/>
    <w:multiLevelType w:val="multilevel"/>
    <w:tmpl w:val="2632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A5BB7"/>
    <w:multiLevelType w:val="multilevel"/>
    <w:tmpl w:val="736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64554"/>
    <w:multiLevelType w:val="multilevel"/>
    <w:tmpl w:val="BAA4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40E8B"/>
    <w:multiLevelType w:val="multilevel"/>
    <w:tmpl w:val="34DA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20967"/>
    <w:multiLevelType w:val="multilevel"/>
    <w:tmpl w:val="E488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C684D"/>
    <w:multiLevelType w:val="multilevel"/>
    <w:tmpl w:val="53F6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F858F0"/>
    <w:multiLevelType w:val="multilevel"/>
    <w:tmpl w:val="5C0A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B12EF"/>
    <w:multiLevelType w:val="multilevel"/>
    <w:tmpl w:val="1D3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E3567"/>
    <w:multiLevelType w:val="multilevel"/>
    <w:tmpl w:val="D3D6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376D3"/>
    <w:multiLevelType w:val="multilevel"/>
    <w:tmpl w:val="BF88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97FA0"/>
    <w:multiLevelType w:val="multilevel"/>
    <w:tmpl w:val="E7FA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05760"/>
    <w:multiLevelType w:val="multilevel"/>
    <w:tmpl w:val="7B1A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F17AE"/>
    <w:multiLevelType w:val="multilevel"/>
    <w:tmpl w:val="688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A05986"/>
    <w:multiLevelType w:val="multilevel"/>
    <w:tmpl w:val="5798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E6A60"/>
    <w:multiLevelType w:val="multilevel"/>
    <w:tmpl w:val="73D8C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7E4728"/>
    <w:multiLevelType w:val="multilevel"/>
    <w:tmpl w:val="1AA6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62479"/>
    <w:multiLevelType w:val="multilevel"/>
    <w:tmpl w:val="D6D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033323">
    <w:abstractNumId w:val="4"/>
  </w:num>
  <w:num w:numId="2" w16cid:durableId="1492869594">
    <w:abstractNumId w:val="2"/>
  </w:num>
  <w:num w:numId="3" w16cid:durableId="732436826">
    <w:abstractNumId w:val="9"/>
  </w:num>
  <w:num w:numId="4" w16cid:durableId="379477903">
    <w:abstractNumId w:val="12"/>
  </w:num>
  <w:num w:numId="5" w16cid:durableId="1111390747">
    <w:abstractNumId w:val="14"/>
  </w:num>
  <w:num w:numId="6" w16cid:durableId="1760324642">
    <w:abstractNumId w:val="15"/>
  </w:num>
  <w:num w:numId="7" w16cid:durableId="933364753">
    <w:abstractNumId w:val="5"/>
  </w:num>
  <w:num w:numId="8" w16cid:durableId="1127966598">
    <w:abstractNumId w:val="10"/>
  </w:num>
  <w:num w:numId="9" w16cid:durableId="307634762">
    <w:abstractNumId w:val="17"/>
  </w:num>
  <w:num w:numId="10" w16cid:durableId="1453547912">
    <w:abstractNumId w:val="3"/>
  </w:num>
  <w:num w:numId="11" w16cid:durableId="468982060">
    <w:abstractNumId w:val="8"/>
  </w:num>
  <w:num w:numId="12" w16cid:durableId="480002099">
    <w:abstractNumId w:val="13"/>
  </w:num>
  <w:num w:numId="13" w16cid:durableId="873420564">
    <w:abstractNumId w:val="7"/>
  </w:num>
  <w:num w:numId="14" w16cid:durableId="377629054">
    <w:abstractNumId w:val="16"/>
  </w:num>
  <w:num w:numId="15" w16cid:durableId="619871810">
    <w:abstractNumId w:val="0"/>
  </w:num>
  <w:num w:numId="16" w16cid:durableId="1410075670">
    <w:abstractNumId w:val="1"/>
  </w:num>
  <w:num w:numId="17" w16cid:durableId="1321468643">
    <w:abstractNumId w:val="11"/>
  </w:num>
  <w:num w:numId="18" w16cid:durableId="1035279258">
    <w:abstractNumId w:val="18"/>
  </w:num>
  <w:num w:numId="19" w16cid:durableId="1125002783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44BE9"/>
    <w:rsid w:val="000943D7"/>
    <w:rsid w:val="00096009"/>
    <w:rsid w:val="000F645F"/>
    <w:rsid w:val="00142292"/>
    <w:rsid w:val="00166276"/>
    <w:rsid w:val="00184F74"/>
    <w:rsid w:val="00195067"/>
    <w:rsid w:val="001F3CC6"/>
    <w:rsid w:val="001F6E59"/>
    <w:rsid w:val="0020094F"/>
    <w:rsid w:val="00230A20"/>
    <w:rsid w:val="002460F8"/>
    <w:rsid w:val="00263D96"/>
    <w:rsid w:val="002F0C77"/>
    <w:rsid w:val="0030048D"/>
    <w:rsid w:val="003051A3"/>
    <w:rsid w:val="0032599D"/>
    <w:rsid w:val="00336F72"/>
    <w:rsid w:val="00342F29"/>
    <w:rsid w:val="003534E4"/>
    <w:rsid w:val="00366AD0"/>
    <w:rsid w:val="00370786"/>
    <w:rsid w:val="003A0FF4"/>
    <w:rsid w:val="003B4F81"/>
    <w:rsid w:val="003B5DAF"/>
    <w:rsid w:val="003B7663"/>
    <w:rsid w:val="003D7DE9"/>
    <w:rsid w:val="003E3547"/>
    <w:rsid w:val="003E4103"/>
    <w:rsid w:val="00415012"/>
    <w:rsid w:val="00451E02"/>
    <w:rsid w:val="004541F6"/>
    <w:rsid w:val="0049728B"/>
    <w:rsid w:val="004B47F4"/>
    <w:rsid w:val="004E1C4C"/>
    <w:rsid w:val="004E33FE"/>
    <w:rsid w:val="00506545"/>
    <w:rsid w:val="005079F0"/>
    <w:rsid w:val="005109C0"/>
    <w:rsid w:val="00513557"/>
    <w:rsid w:val="00517EBE"/>
    <w:rsid w:val="00551C4C"/>
    <w:rsid w:val="005A03B4"/>
    <w:rsid w:val="006129B8"/>
    <w:rsid w:val="00633119"/>
    <w:rsid w:val="006B1535"/>
    <w:rsid w:val="006E32B2"/>
    <w:rsid w:val="006E6A30"/>
    <w:rsid w:val="007157A0"/>
    <w:rsid w:val="00723909"/>
    <w:rsid w:val="007816AE"/>
    <w:rsid w:val="00783F4B"/>
    <w:rsid w:val="007B24C9"/>
    <w:rsid w:val="0080671C"/>
    <w:rsid w:val="00821705"/>
    <w:rsid w:val="008A3050"/>
    <w:rsid w:val="008B0225"/>
    <w:rsid w:val="008D28BE"/>
    <w:rsid w:val="00904D02"/>
    <w:rsid w:val="009140FE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B927AB"/>
    <w:rsid w:val="00B934F8"/>
    <w:rsid w:val="00B973ED"/>
    <w:rsid w:val="00C02194"/>
    <w:rsid w:val="00C4372D"/>
    <w:rsid w:val="00C66EB4"/>
    <w:rsid w:val="00CA6BF3"/>
    <w:rsid w:val="00D0155B"/>
    <w:rsid w:val="00D33AAF"/>
    <w:rsid w:val="00D37D7C"/>
    <w:rsid w:val="00D75F64"/>
    <w:rsid w:val="00DD72DC"/>
    <w:rsid w:val="00DF3927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E7127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2101</Words>
  <Characters>11977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38</cp:revision>
  <dcterms:created xsi:type="dcterms:W3CDTF">2025-11-23T15:07:00Z</dcterms:created>
  <dcterms:modified xsi:type="dcterms:W3CDTF">2025-11-25T20:04:00Z</dcterms:modified>
</cp:coreProperties>
</file>