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17C3D" w14:textId="5A99BA45" w:rsidR="00D171EF" w:rsidRDefault="00D171EF" w:rsidP="00D171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171EF">
        <w:rPr>
          <w:rFonts w:ascii="Times New Roman" w:hAnsi="Times New Roman" w:cs="Times New Roman"/>
          <w:b/>
          <w:bCs/>
          <w:sz w:val="32"/>
          <w:szCs w:val="32"/>
        </w:rPr>
        <w:t>Sustainable eggshell-derived hydroxyapatite/β-tricalcium phosphate composite for bone tissue engineering</w:t>
      </w:r>
    </w:p>
    <w:p w14:paraId="4D2A914F" w14:textId="01282D58" w:rsidR="008B0AF7" w:rsidRDefault="008B0AF7" w:rsidP="008B0AF7">
      <w:pPr>
        <w:jc w:val="center"/>
        <w:rPr>
          <w:rFonts w:ascii="Times New Roman" w:hAnsi="Times New Roman" w:cs="Times New Roman"/>
          <w:sz w:val="24"/>
          <w:szCs w:val="24"/>
        </w:rPr>
      </w:pPr>
      <w:r w:rsidRPr="0031195B">
        <w:rPr>
          <w:rFonts w:ascii="Times New Roman" w:hAnsi="Times New Roman" w:cs="Times New Roman"/>
          <w:sz w:val="24"/>
          <w:szCs w:val="24"/>
        </w:rPr>
        <w:t>Kanika</w:t>
      </w:r>
      <w:r>
        <w:rPr>
          <w:rFonts w:ascii="Times New Roman" w:hAnsi="Times New Roman" w:cs="Times New Roman"/>
          <w:sz w:val="24"/>
          <w:szCs w:val="24"/>
        </w:rPr>
        <w:t xml:space="preserve"> Chandel</w:t>
      </w:r>
      <w:r w:rsidRPr="008B0AF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Deepika Choudhary</w:t>
      </w:r>
      <w:r w:rsidRPr="008B0AF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, Pooja Chadha</w:t>
      </w:r>
      <w:r w:rsidRPr="008B0AF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K.J Singh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F9173A">
        <w:rPr>
          <w:rFonts w:ascii="Times New Roman" w:hAnsi="Times New Roman" w:cs="Times New Roman"/>
          <w:sz w:val="24"/>
          <w:szCs w:val="24"/>
          <w:vertAlign w:val="superscript"/>
        </w:rPr>
        <w:t>,a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9A1FFA" w14:textId="498269D2" w:rsidR="00AF1EC7" w:rsidRDefault="00AF1EC7" w:rsidP="008B0AF7">
      <w:pPr>
        <w:jc w:val="center"/>
        <w:rPr>
          <w:rFonts w:ascii="Times New Roman" w:hAnsi="Times New Roman" w:cs="Times New Roman"/>
          <w:sz w:val="24"/>
          <w:szCs w:val="24"/>
        </w:rPr>
      </w:pPr>
      <w:r w:rsidRPr="00AF1EC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8B0AF7">
        <w:rPr>
          <w:rFonts w:ascii="Times New Roman" w:hAnsi="Times New Roman" w:cs="Times New Roman"/>
          <w:sz w:val="24"/>
          <w:szCs w:val="24"/>
        </w:rPr>
        <w:t>Department of Physics, Guru Nanak Dev University, Amritsar-143005</w:t>
      </w:r>
      <w:r>
        <w:rPr>
          <w:rFonts w:ascii="Times New Roman" w:hAnsi="Times New Roman" w:cs="Times New Roman"/>
          <w:sz w:val="24"/>
          <w:szCs w:val="24"/>
        </w:rPr>
        <w:t>, India</w:t>
      </w:r>
      <w:r w:rsidR="008B0AF7" w:rsidRPr="00CE4CCC">
        <w:rPr>
          <w:rFonts w:ascii="Times New Roman" w:hAnsi="Times New Roman" w:cs="Times New Roman"/>
          <w:sz w:val="24"/>
          <w:szCs w:val="24"/>
        </w:rPr>
        <w:t xml:space="preserve"> </w:t>
      </w:r>
      <w:r w:rsidR="008B0A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8BE226" w14:textId="38DBF9F9" w:rsidR="008B0AF7" w:rsidRPr="008B0AF7" w:rsidRDefault="00AF1EC7" w:rsidP="008B0AF7">
      <w:pPr>
        <w:jc w:val="center"/>
        <w:rPr>
          <w:rFonts w:ascii="Times New Roman" w:hAnsi="Times New Roman" w:cs="Times New Roman"/>
          <w:sz w:val="24"/>
          <w:szCs w:val="24"/>
        </w:rPr>
      </w:pPr>
      <w:r w:rsidRPr="00AF1EC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AF1EC7">
        <w:rPr>
          <w:rFonts w:ascii="Times New Roman" w:hAnsi="Times New Roman" w:cs="Times New Roman"/>
          <w:sz w:val="24"/>
          <w:szCs w:val="24"/>
        </w:rPr>
        <w:t xml:space="preserve">Department of Zoology, Guru Nanak Dev University, Amritsar 143005, India </w:t>
      </w:r>
      <w:r w:rsidR="008B0AF7">
        <w:rPr>
          <w:rFonts w:ascii="Times New Roman" w:hAnsi="Times New Roman" w:cs="Times New Roman"/>
          <w:sz w:val="24"/>
          <w:szCs w:val="24"/>
        </w:rPr>
        <w:t xml:space="preserve"> </w:t>
      </w:r>
      <w:hyperlink r:id="rId4" w:history="1">
        <w:r w:rsidR="00F9173A" w:rsidRPr="009217C9">
          <w:rPr>
            <w:rStyle w:val="Hyperlink"/>
            <w:rFonts w:ascii="Times New Roman" w:hAnsi="Times New Roman" w:cs="Times New Roman"/>
            <w:sz w:val="24"/>
            <w:szCs w:val="24"/>
            <w:vertAlign w:val="superscript"/>
          </w:rPr>
          <w:t>a</w:t>
        </w:r>
        <w:r w:rsidR="00F9173A" w:rsidRPr="009217C9">
          <w:rPr>
            <w:rStyle w:val="Hyperlink"/>
            <w:rFonts w:ascii="Times New Roman" w:hAnsi="Times New Roman" w:cs="Times New Roman"/>
            <w:sz w:val="24"/>
            <w:szCs w:val="24"/>
          </w:rPr>
          <w:t>kanwarjitsingh.phy@gndu.ac.in</w:t>
        </w:r>
      </w:hyperlink>
    </w:p>
    <w:p w14:paraId="50D3EE01" w14:textId="12BA2648" w:rsidR="00D171EF" w:rsidRPr="00D171EF" w:rsidRDefault="00D171EF" w:rsidP="00D171EF">
      <w:pPr>
        <w:jc w:val="both"/>
        <w:rPr>
          <w:rFonts w:ascii="Times New Roman" w:hAnsi="Times New Roman" w:cs="Times New Roman"/>
          <w:sz w:val="24"/>
          <w:szCs w:val="24"/>
        </w:rPr>
      </w:pPr>
      <w:r w:rsidRPr="00D171EF">
        <w:rPr>
          <w:rFonts w:ascii="Times New Roman" w:hAnsi="Times New Roman" w:cs="Times New Roman"/>
          <w:b/>
          <w:bCs/>
          <w:sz w:val="24"/>
          <w:szCs w:val="24"/>
        </w:rPr>
        <w:t>Abstract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171EF">
        <w:rPr>
          <w:rFonts w:ascii="Times New Roman" w:hAnsi="Times New Roman" w:cs="Times New Roman"/>
          <w:sz w:val="24"/>
          <w:szCs w:val="24"/>
        </w:rPr>
        <w:t>A biphasic calcium phosphate (BCP) composite consisting of hydroxyapatite (HA) and β-tricalcium phosphate (β-TCP) was synthesized using waste eggshells as a sustainable calcium source. The use of biogenic precursors offers an eco-friendly and cost-effective approach for bone tissue engineering applications. Phase formation w</w:t>
      </w:r>
      <w:r>
        <w:rPr>
          <w:rFonts w:ascii="Times New Roman" w:hAnsi="Times New Roman" w:cs="Times New Roman"/>
          <w:sz w:val="24"/>
          <w:szCs w:val="24"/>
        </w:rPr>
        <w:t>as</w:t>
      </w:r>
      <w:r w:rsidRPr="00D171EF">
        <w:rPr>
          <w:rFonts w:ascii="Times New Roman" w:hAnsi="Times New Roman" w:cs="Times New Roman"/>
          <w:sz w:val="24"/>
          <w:szCs w:val="24"/>
        </w:rPr>
        <w:t xml:space="preserve"> investigated using X-ray diffraction (XRD) confirming the coexistence of crystalline HA and β-TCP phases. Field emission scanning electron microscopy (FESEM) revealed </w:t>
      </w:r>
      <w:r w:rsidR="00AB2ADF">
        <w:rPr>
          <w:rFonts w:ascii="Times New Roman" w:hAnsi="Times New Roman" w:cs="Times New Roman"/>
          <w:sz w:val="24"/>
          <w:szCs w:val="24"/>
        </w:rPr>
        <w:t xml:space="preserve">agglomerated porous microstructures composed of fine particles, which are favourable for cellular attachment and bone regeneration. </w:t>
      </w:r>
      <w:r w:rsidRPr="003711D6">
        <w:rPr>
          <w:rFonts w:ascii="Times New Roman" w:hAnsi="Times New Roman" w:cs="Times New Roman"/>
          <w:i/>
          <w:iCs/>
          <w:sz w:val="24"/>
          <w:szCs w:val="24"/>
        </w:rPr>
        <w:t>In vitro</w:t>
      </w:r>
      <w:r w:rsidRPr="00D171EF">
        <w:rPr>
          <w:rFonts w:ascii="Times New Roman" w:hAnsi="Times New Roman" w:cs="Times New Roman"/>
          <w:sz w:val="24"/>
          <w:szCs w:val="24"/>
        </w:rPr>
        <w:t xml:space="preserve"> biocompatibility was evaluated using the MTT assay, demonstrating good cell viability and non-cytotoxic </w:t>
      </w:r>
      <w:r>
        <w:rPr>
          <w:rFonts w:ascii="Times New Roman" w:hAnsi="Times New Roman" w:cs="Times New Roman"/>
          <w:sz w:val="24"/>
          <w:szCs w:val="24"/>
        </w:rPr>
        <w:t>behaviour</w:t>
      </w:r>
      <w:r w:rsidRPr="00D171EF">
        <w:rPr>
          <w:rFonts w:ascii="Times New Roman" w:hAnsi="Times New Roman" w:cs="Times New Roman"/>
          <w:sz w:val="24"/>
          <w:szCs w:val="24"/>
        </w:rPr>
        <w:t xml:space="preserve"> of the composite. </w:t>
      </w:r>
      <w:r w:rsidR="003711D6">
        <w:rPr>
          <w:rFonts w:ascii="Times New Roman" w:hAnsi="Times New Roman" w:cs="Times New Roman"/>
          <w:sz w:val="24"/>
          <w:szCs w:val="24"/>
        </w:rPr>
        <w:t xml:space="preserve">Furthermore, </w:t>
      </w:r>
      <w:r w:rsidR="003711D6" w:rsidRPr="003711D6">
        <w:rPr>
          <w:rFonts w:ascii="Times New Roman" w:hAnsi="Times New Roman" w:cs="Times New Roman"/>
          <w:i/>
          <w:iCs/>
          <w:sz w:val="24"/>
          <w:szCs w:val="24"/>
        </w:rPr>
        <w:t>in vivo</w:t>
      </w:r>
      <w:r w:rsidR="003711D6">
        <w:rPr>
          <w:rFonts w:ascii="Times New Roman" w:hAnsi="Times New Roman" w:cs="Times New Roman"/>
          <w:sz w:val="24"/>
          <w:szCs w:val="24"/>
        </w:rPr>
        <w:t xml:space="preserve"> toxicity assessment was performed using zebrafish embryos, where hatchability and mortality studies indicated acceptable biocompatibility with no significant developmental toxicity. </w:t>
      </w:r>
      <w:r w:rsidRPr="00D171EF">
        <w:rPr>
          <w:rFonts w:ascii="Times New Roman" w:hAnsi="Times New Roman" w:cs="Times New Roman"/>
          <w:sz w:val="24"/>
          <w:szCs w:val="24"/>
        </w:rPr>
        <w:t>These results suggest that eggshell-derived HA + β-TCP composites are promising candidates for sustainable and effective bone regeneration applications.</w:t>
      </w:r>
    </w:p>
    <w:sectPr w:rsidR="00D171EF" w:rsidRPr="00D17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EF"/>
    <w:rsid w:val="003711D6"/>
    <w:rsid w:val="008B0AF7"/>
    <w:rsid w:val="00AB2ADF"/>
    <w:rsid w:val="00AF1EC7"/>
    <w:rsid w:val="00D171EF"/>
    <w:rsid w:val="00F9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DBFC"/>
  <w15:chartTrackingRefBased/>
  <w15:docId w15:val="{26DB0380-C1FB-4D06-8C48-5D606179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17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kanwarjitsingh.phy@gndu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Chandel</dc:creator>
  <cp:keywords/>
  <dc:description/>
  <cp:lastModifiedBy>Kanika Chandel</cp:lastModifiedBy>
  <cp:revision>6</cp:revision>
  <dcterms:created xsi:type="dcterms:W3CDTF">2026-02-17T07:12:00Z</dcterms:created>
  <dcterms:modified xsi:type="dcterms:W3CDTF">2026-02-17T07:41:00Z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f6ee4226-0519-46e4-8168-e6dde8773b9a</vt:lpwstr>
  </property>
</Properties>
</file>