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D5722" w14:textId="77777777" w:rsidR="006C15BF" w:rsidRDefault="002F67FB" w:rsidP="006C15BF">
      <w:pPr>
        <w:jc w:val="center"/>
      </w:pPr>
      <w:bookmarkStart w:id="0" w:name="Text1"/>
      <w:r w:rsidRPr="00B11DF0">
        <w:rPr>
          <w:noProof/>
        </w:rPr>
        <w:drawing>
          <wp:inline distT="0" distB="0" distL="0" distR="0" wp14:anchorId="5788DDE5" wp14:editId="38B57B39">
            <wp:extent cx="619125" cy="64770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9125" cy="647700"/>
                    </a:xfrm>
                    <a:prstGeom prst="rect">
                      <a:avLst/>
                    </a:prstGeom>
                    <a:noFill/>
                    <a:ln>
                      <a:noFill/>
                    </a:ln>
                  </pic:spPr>
                </pic:pic>
              </a:graphicData>
            </a:graphic>
          </wp:inline>
        </w:drawing>
      </w:r>
    </w:p>
    <w:p w14:paraId="0DF482C7" w14:textId="77777777" w:rsidR="006C15BF" w:rsidRDefault="006C15BF" w:rsidP="006C15BF">
      <w:pPr>
        <w:rPr>
          <w:sz w:val="14"/>
        </w:rPr>
      </w:pPr>
    </w:p>
    <w:p w14:paraId="7849D472" w14:textId="77777777" w:rsidR="006C15BF" w:rsidRPr="006C15BF" w:rsidRDefault="006C15BF" w:rsidP="006C15BF">
      <w:pPr>
        <w:jc w:val="center"/>
        <w:rPr>
          <w:rFonts w:ascii="Arial" w:hAnsi="Arial" w:cs="Arial"/>
          <w:color w:val="008000"/>
          <w:sz w:val="8"/>
        </w:rPr>
      </w:pPr>
      <w:r w:rsidRPr="006C15BF">
        <w:rPr>
          <w:rFonts w:ascii="Arial" w:hAnsi="Arial" w:cs="Arial"/>
          <w:color w:val="008000"/>
          <w:sz w:val="18"/>
        </w:rPr>
        <w:t>STATE OF WASHINGTON</w:t>
      </w:r>
    </w:p>
    <w:p w14:paraId="4368168B" w14:textId="77777777" w:rsidR="006C15BF" w:rsidRPr="006C15BF" w:rsidRDefault="006C15BF" w:rsidP="006C15BF">
      <w:pPr>
        <w:jc w:val="center"/>
        <w:rPr>
          <w:rFonts w:ascii="Arial" w:hAnsi="Arial" w:cs="Arial"/>
          <w:color w:val="008000"/>
          <w:sz w:val="8"/>
        </w:rPr>
      </w:pPr>
    </w:p>
    <w:p w14:paraId="0B35B987" w14:textId="77777777" w:rsidR="006C15BF" w:rsidRPr="006C15BF" w:rsidRDefault="006C15BF" w:rsidP="006C15BF">
      <w:pPr>
        <w:jc w:val="center"/>
        <w:rPr>
          <w:rFonts w:ascii="Arial" w:hAnsi="Arial" w:cs="Arial"/>
          <w:color w:val="008000"/>
          <w:sz w:val="28"/>
        </w:rPr>
      </w:pPr>
      <w:r w:rsidRPr="006C15BF">
        <w:rPr>
          <w:rFonts w:ascii="Arial" w:hAnsi="Arial" w:cs="Arial"/>
          <w:color w:val="008000"/>
          <w:sz w:val="28"/>
        </w:rPr>
        <w:t>DEPARTMENT OF HEALTH</w:t>
      </w:r>
    </w:p>
    <w:p w14:paraId="271B1A28" w14:textId="77777777" w:rsidR="006C15BF" w:rsidRDefault="006C15BF" w:rsidP="006C15BF">
      <w:pPr>
        <w:jc w:val="center"/>
        <w:rPr>
          <w:color w:val="008000"/>
          <w:sz w:val="28"/>
        </w:rPr>
      </w:pPr>
    </w:p>
    <w:p w14:paraId="55C72727" w14:textId="77777777" w:rsidR="00EF2D49" w:rsidRPr="006C15BF" w:rsidRDefault="00EF2D49" w:rsidP="006C15BF">
      <w:pPr>
        <w:keepNext/>
        <w:overflowPunct w:val="0"/>
        <w:autoSpaceDE w:val="0"/>
        <w:autoSpaceDN w:val="0"/>
        <w:adjustRightInd w:val="0"/>
        <w:jc w:val="center"/>
        <w:textAlignment w:val="baseline"/>
        <w:outlineLvl w:val="1"/>
        <w:rPr>
          <w:rFonts w:ascii="Arial" w:hAnsi="Arial"/>
          <w:i/>
          <w:color w:val="538135" w:themeColor="accent6" w:themeShade="BF"/>
          <w:sz w:val="16"/>
          <w:szCs w:val="20"/>
        </w:rPr>
      </w:pPr>
      <w:r w:rsidRPr="006C15BF">
        <w:rPr>
          <w:rFonts w:ascii="Arial" w:hAnsi="Arial"/>
          <w:i/>
          <w:color w:val="538135" w:themeColor="accent6" w:themeShade="BF"/>
          <w:sz w:val="16"/>
          <w:szCs w:val="20"/>
        </w:rPr>
        <w:t xml:space="preserve">PO Box 47874 </w:t>
      </w:r>
      <w:r w:rsidRPr="006C15BF">
        <w:rPr>
          <w:rFonts w:ascii="Symbol" w:eastAsia="Symbol" w:hAnsi="Symbol" w:cs="Symbol"/>
          <w:i/>
          <w:color w:val="538135" w:themeColor="accent6" w:themeShade="BF"/>
          <w:sz w:val="16"/>
          <w:szCs w:val="16"/>
        </w:rPr>
        <w:t>·</w:t>
      </w:r>
      <w:r w:rsidRPr="006C15BF">
        <w:rPr>
          <w:rFonts w:ascii="Arial" w:hAnsi="Arial"/>
          <w:i/>
          <w:color w:val="538135" w:themeColor="accent6" w:themeShade="BF"/>
          <w:sz w:val="16"/>
          <w:szCs w:val="20"/>
        </w:rPr>
        <w:t xml:space="preserve"> Olympia, Washington 98504-7874</w:t>
      </w:r>
    </w:p>
    <w:bookmarkEnd w:id="0" w:displacedByCustomXml="next"/>
    <w:sdt>
      <w:sdtPr>
        <w:rPr>
          <w:rFonts w:ascii="Arial" w:hAnsi="Arial"/>
          <w:sz w:val="22"/>
          <w:szCs w:val="22"/>
          <w:highlight w:val="yellow"/>
        </w:rPr>
        <w:id w:val="973561698"/>
        <w:placeholder>
          <w:docPart w:val="DefaultPlaceholder_1081868576"/>
        </w:placeholder>
        <w:date w:fullDate="2021-12-06T00:00:00Z">
          <w:dateFormat w:val="dddd, MMMM d, yyyy"/>
          <w:lid w:val="en-US"/>
          <w:storeMappedDataAs w:val="dateTime"/>
          <w:calendar w:val="gregorian"/>
        </w:date>
      </w:sdtPr>
      <w:sdtContent>
        <w:p w14:paraId="5435ECF7" w14:textId="655BD3A0" w:rsidR="00EF2D49" w:rsidRPr="00005C00" w:rsidRDefault="001C63E4" w:rsidP="00EF2D49">
          <w:pPr>
            <w:overflowPunct w:val="0"/>
            <w:autoSpaceDE w:val="0"/>
            <w:autoSpaceDN w:val="0"/>
            <w:adjustRightInd w:val="0"/>
            <w:textAlignment w:val="baseline"/>
            <w:rPr>
              <w:rFonts w:ascii="Arial" w:hAnsi="Arial"/>
            </w:rPr>
          </w:pPr>
          <w:r>
            <w:rPr>
              <w:rFonts w:ascii="Arial" w:hAnsi="Arial"/>
              <w:sz w:val="22"/>
              <w:szCs w:val="22"/>
              <w:highlight w:val="yellow"/>
            </w:rPr>
            <w:t>Monday, December 6, 2021</w:t>
          </w:r>
        </w:p>
      </w:sdtContent>
    </w:sdt>
    <w:p w14:paraId="33D0ABDA" w14:textId="77777777" w:rsidR="00EF2D49" w:rsidRDefault="00EF2D49" w:rsidP="00EF2D49">
      <w:pPr>
        <w:overflowPunct w:val="0"/>
        <w:autoSpaceDE w:val="0"/>
        <w:autoSpaceDN w:val="0"/>
        <w:adjustRightInd w:val="0"/>
        <w:textAlignment w:val="baseline"/>
        <w:rPr>
          <w:rFonts w:ascii="Arial" w:hAnsi="Arial"/>
        </w:rPr>
      </w:pPr>
    </w:p>
    <w:p w14:paraId="675DA827" w14:textId="77777777" w:rsidR="00EF2D49" w:rsidRDefault="00EF2D49" w:rsidP="00EF2D49">
      <w:pPr>
        <w:overflowPunct w:val="0"/>
        <w:autoSpaceDE w:val="0"/>
        <w:autoSpaceDN w:val="0"/>
        <w:adjustRightInd w:val="0"/>
        <w:textAlignment w:val="baseline"/>
        <w:rPr>
          <w:rFonts w:ascii="Arial" w:hAnsi="Arial"/>
        </w:rPr>
      </w:pPr>
    </w:p>
    <w:p w14:paraId="614CBCED" w14:textId="1465921A" w:rsidR="00EF2D49" w:rsidRDefault="00E93AF1" w:rsidP="00EF2D49">
      <w:pPr>
        <w:overflowPunct w:val="0"/>
        <w:autoSpaceDE w:val="0"/>
        <w:autoSpaceDN w:val="0"/>
        <w:adjustRightInd w:val="0"/>
        <w:textAlignment w:val="baseline"/>
        <w:rPr>
          <w:rFonts w:ascii="Arial" w:hAnsi="Arial"/>
        </w:rPr>
      </w:pPr>
      <w:r>
        <w:rPr>
          <w:rFonts w:ascii="Arial" w:hAnsi="Arial"/>
        </w:rPr>
        <w:t>Smokey Point Behavioral Hospital</w:t>
      </w:r>
    </w:p>
    <w:p w14:paraId="17A2B6DB" w14:textId="3B7AA3EC" w:rsidR="00E93AF1" w:rsidRDefault="00E93AF1" w:rsidP="00EF2D49">
      <w:pPr>
        <w:overflowPunct w:val="0"/>
        <w:autoSpaceDE w:val="0"/>
        <w:autoSpaceDN w:val="0"/>
        <w:adjustRightInd w:val="0"/>
        <w:textAlignment w:val="baseline"/>
        <w:rPr>
          <w:rFonts w:ascii="Arial" w:hAnsi="Arial"/>
        </w:rPr>
      </w:pPr>
      <w:r>
        <w:rPr>
          <w:rFonts w:ascii="Arial" w:hAnsi="Arial"/>
        </w:rPr>
        <w:t>3955 156</w:t>
      </w:r>
      <w:r w:rsidRPr="00E93AF1">
        <w:rPr>
          <w:rFonts w:ascii="Arial" w:hAnsi="Arial"/>
          <w:vertAlign w:val="superscript"/>
        </w:rPr>
        <w:t>th</w:t>
      </w:r>
      <w:r>
        <w:rPr>
          <w:rFonts w:ascii="Arial" w:hAnsi="Arial"/>
        </w:rPr>
        <w:t xml:space="preserve"> Street Northeast</w:t>
      </w:r>
    </w:p>
    <w:p w14:paraId="6AEF75FD" w14:textId="19F109A2" w:rsidR="00E93AF1" w:rsidRDefault="00E93AF1" w:rsidP="00EF2D49">
      <w:pPr>
        <w:overflowPunct w:val="0"/>
        <w:autoSpaceDE w:val="0"/>
        <w:autoSpaceDN w:val="0"/>
        <w:adjustRightInd w:val="0"/>
        <w:textAlignment w:val="baseline"/>
        <w:rPr>
          <w:rFonts w:ascii="Arial" w:hAnsi="Arial"/>
        </w:rPr>
      </w:pPr>
      <w:r>
        <w:rPr>
          <w:rFonts w:ascii="Arial" w:hAnsi="Arial"/>
        </w:rPr>
        <w:t>Marysville, WA  98271</w:t>
      </w:r>
    </w:p>
    <w:p w14:paraId="57F8B2ED" w14:textId="77777777" w:rsidR="0097491B" w:rsidRPr="00005C00" w:rsidRDefault="0097491B" w:rsidP="00EF2D49">
      <w:pPr>
        <w:overflowPunct w:val="0"/>
        <w:autoSpaceDE w:val="0"/>
        <w:autoSpaceDN w:val="0"/>
        <w:adjustRightInd w:val="0"/>
        <w:textAlignment w:val="baseline"/>
        <w:rPr>
          <w:rFonts w:ascii="Arial" w:hAnsi="Arial"/>
        </w:rPr>
      </w:pPr>
    </w:p>
    <w:p w14:paraId="7AF51E56" w14:textId="62CCF3C7" w:rsidR="00EF2D49" w:rsidRPr="00005C00" w:rsidRDefault="0097491B" w:rsidP="00EF2D49">
      <w:pPr>
        <w:overflowPunct w:val="0"/>
        <w:autoSpaceDE w:val="0"/>
        <w:autoSpaceDN w:val="0"/>
        <w:adjustRightInd w:val="0"/>
        <w:textAlignment w:val="baseline"/>
        <w:rPr>
          <w:rFonts w:ascii="Arial" w:hAnsi="Arial"/>
        </w:rPr>
      </w:pPr>
      <w:r>
        <w:rPr>
          <w:rFonts w:ascii="Arial" w:hAnsi="Arial"/>
        </w:rPr>
        <w:t>Dear</w:t>
      </w:r>
      <w:r w:rsidR="00E93AF1">
        <w:rPr>
          <w:rFonts w:ascii="Arial" w:hAnsi="Arial"/>
        </w:rPr>
        <w:t xml:space="preserve"> Ms. Barker</w:t>
      </w:r>
      <w:r>
        <w:rPr>
          <w:rFonts w:ascii="Arial" w:hAnsi="Arial"/>
        </w:rPr>
        <w:t>:</w:t>
      </w:r>
    </w:p>
    <w:p w14:paraId="2899CD31" w14:textId="77777777" w:rsidR="00EF2D49" w:rsidRPr="00005C00" w:rsidRDefault="00EF2D49" w:rsidP="00EF2D49">
      <w:pPr>
        <w:overflowPunct w:val="0"/>
        <w:autoSpaceDE w:val="0"/>
        <w:autoSpaceDN w:val="0"/>
        <w:adjustRightInd w:val="0"/>
        <w:textAlignment w:val="baseline"/>
        <w:rPr>
          <w:rFonts w:ascii="Arial" w:hAnsi="Arial"/>
        </w:rPr>
      </w:pPr>
    </w:p>
    <w:p w14:paraId="2F61A5B2" w14:textId="4013F5BE" w:rsidR="00EF2D49" w:rsidRPr="00005C00" w:rsidRDefault="00EF2D49" w:rsidP="00EF2D49">
      <w:pPr>
        <w:overflowPunct w:val="0"/>
        <w:autoSpaceDE w:val="0"/>
        <w:autoSpaceDN w:val="0"/>
        <w:adjustRightInd w:val="0"/>
        <w:textAlignment w:val="baseline"/>
        <w:rPr>
          <w:rFonts w:ascii="Arial" w:hAnsi="Arial"/>
        </w:rPr>
      </w:pPr>
      <w:r w:rsidRPr="00005C00">
        <w:rPr>
          <w:rFonts w:ascii="Arial" w:hAnsi="Arial"/>
        </w:rPr>
        <w:t xml:space="preserve">This letter contains information regarding the </w:t>
      </w:r>
      <w:r w:rsidR="00D61EC4">
        <w:rPr>
          <w:rFonts w:ascii="Arial" w:hAnsi="Arial"/>
        </w:rPr>
        <w:t xml:space="preserve">recent investigation </w:t>
      </w:r>
      <w:r w:rsidR="0097491B">
        <w:rPr>
          <w:rFonts w:ascii="Arial" w:hAnsi="Arial"/>
        </w:rPr>
        <w:t xml:space="preserve">at </w:t>
      </w:r>
      <w:r w:rsidR="00E93AF1">
        <w:rPr>
          <w:rFonts w:ascii="Arial" w:hAnsi="Arial"/>
          <w:b/>
          <w:bCs/>
          <w:i/>
          <w:iCs/>
        </w:rPr>
        <w:t>Smokey Point Behavioral Hospital</w:t>
      </w:r>
      <w:r w:rsidRPr="00005C00">
        <w:rPr>
          <w:rFonts w:ascii="Arial" w:hAnsi="Arial"/>
        </w:rPr>
        <w:t xml:space="preserve"> by the Washington State Department of Health.  Your state licensi</w:t>
      </w:r>
      <w:r>
        <w:rPr>
          <w:rFonts w:ascii="Arial" w:hAnsi="Arial"/>
        </w:rPr>
        <w:t xml:space="preserve">ng </w:t>
      </w:r>
      <w:r w:rsidR="008E0693">
        <w:rPr>
          <w:rFonts w:ascii="Arial" w:hAnsi="Arial"/>
        </w:rPr>
        <w:t>investigation</w:t>
      </w:r>
      <w:r>
        <w:rPr>
          <w:rFonts w:ascii="Arial" w:hAnsi="Arial"/>
        </w:rPr>
        <w:t xml:space="preserve"> was c</w:t>
      </w:r>
      <w:r w:rsidR="00D61EC4">
        <w:rPr>
          <w:rFonts w:ascii="Arial" w:hAnsi="Arial"/>
        </w:rPr>
        <w:t xml:space="preserve">ompleted on </w:t>
      </w:r>
      <w:sdt>
        <w:sdtPr>
          <w:rPr>
            <w:rFonts w:ascii="Arial" w:hAnsi="Arial"/>
            <w:highlight w:val="yellow"/>
          </w:rPr>
          <w:id w:val="320477016"/>
          <w:placeholder>
            <w:docPart w:val="DefaultPlaceholder_1081868576"/>
          </w:placeholder>
          <w:date w:fullDate="2021-12-06T00:00:00Z">
            <w:dateFormat w:val="dddd, MMMM d, yyyy"/>
            <w:lid w:val="en-US"/>
            <w:storeMappedDataAs w:val="dateTime"/>
            <w:calendar w:val="gregorian"/>
          </w:date>
        </w:sdtPr>
        <w:sdtContent>
          <w:r w:rsidR="001C63E4">
            <w:rPr>
              <w:rFonts w:ascii="Arial" w:hAnsi="Arial"/>
              <w:highlight w:val="yellow"/>
            </w:rPr>
            <w:t>Monday, December 6, 2021</w:t>
          </w:r>
        </w:sdtContent>
      </w:sdt>
      <w:r w:rsidR="00682B90">
        <w:rPr>
          <w:rFonts w:ascii="Arial" w:hAnsi="Arial"/>
        </w:rPr>
        <w:t>.</w:t>
      </w:r>
    </w:p>
    <w:p w14:paraId="501E6FC9" w14:textId="77777777" w:rsidR="00EF2D49" w:rsidRPr="00005C00" w:rsidRDefault="00EF2D49" w:rsidP="00EF2D49">
      <w:pPr>
        <w:overflowPunct w:val="0"/>
        <w:autoSpaceDE w:val="0"/>
        <w:autoSpaceDN w:val="0"/>
        <w:adjustRightInd w:val="0"/>
        <w:textAlignment w:val="baseline"/>
        <w:rPr>
          <w:rFonts w:ascii="Arial" w:hAnsi="Arial"/>
        </w:rPr>
      </w:pPr>
    </w:p>
    <w:p w14:paraId="3AB34EDB" w14:textId="69B88070" w:rsidR="00EF2D49" w:rsidRPr="003F7ACB" w:rsidRDefault="00D61EC4" w:rsidP="003F7ACB">
      <w:pPr>
        <w:rPr>
          <w:rFonts w:eastAsiaTheme="minorHAnsi"/>
          <w:i/>
          <w:iCs/>
          <w:sz w:val="22"/>
          <w:szCs w:val="22"/>
        </w:rPr>
      </w:pPr>
      <w:r>
        <w:rPr>
          <w:rFonts w:ascii="Arial" w:hAnsi="Arial"/>
        </w:rPr>
        <w:t>During the investigation</w:t>
      </w:r>
      <w:r w:rsidR="00EF2D49" w:rsidRPr="00005C00">
        <w:rPr>
          <w:rFonts w:ascii="Arial" w:hAnsi="Arial"/>
        </w:rPr>
        <w:t xml:space="preserve">, deficient practice was found in the areas listed on the </w:t>
      </w:r>
      <w:r w:rsidR="000672FC">
        <w:rPr>
          <w:rFonts w:ascii="Arial" w:hAnsi="Arial"/>
        </w:rPr>
        <w:t>attached Statement of Deficiency Report</w:t>
      </w:r>
      <w:r w:rsidR="00EF2D49" w:rsidRPr="00005C00">
        <w:rPr>
          <w:rFonts w:ascii="Arial" w:hAnsi="Arial"/>
        </w:rPr>
        <w:t xml:space="preserve">.  </w:t>
      </w:r>
      <w:r w:rsidR="00EF2D49" w:rsidRPr="00005C00">
        <w:rPr>
          <w:rFonts w:ascii="Arial" w:hAnsi="Arial" w:cs="Arial"/>
        </w:rPr>
        <w:t xml:space="preserve">A written Plan of Correction is required for each deficiency listed </w:t>
      </w:r>
      <w:r w:rsidR="000672FC">
        <w:rPr>
          <w:rFonts w:ascii="Arial" w:hAnsi="Arial" w:cs="Arial"/>
        </w:rPr>
        <w:t>on the Statement of Deficiency Report</w:t>
      </w:r>
      <w:r w:rsidR="00EF2D49" w:rsidRPr="00005C00">
        <w:rPr>
          <w:rFonts w:ascii="Arial" w:hAnsi="Arial" w:cs="Arial"/>
        </w:rPr>
        <w:t xml:space="preserve"> and will be due 14 days after you receive this letter.</w:t>
      </w:r>
      <w:r w:rsidR="007A13A4">
        <w:rPr>
          <w:rFonts w:ascii="Arial" w:hAnsi="Arial" w:cs="Arial"/>
        </w:rPr>
        <w:t xml:space="preserve"> </w:t>
      </w:r>
      <w:r w:rsidR="00D227AA">
        <w:rPr>
          <w:rFonts w:ascii="Arial" w:hAnsi="Arial" w:cs="Arial"/>
        </w:rPr>
        <w:t xml:space="preserve"> </w:t>
      </w:r>
    </w:p>
    <w:p w14:paraId="0BE5036D" w14:textId="77777777" w:rsidR="00EF2D49" w:rsidRPr="00005C00" w:rsidRDefault="00EF2D49" w:rsidP="00EF2D49">
      <w:pPr>
        <w:overflowPunct w:val="0"/>
        <w:autoSpaceDE w:val="0"/>
        <w:autoSpaceDN w:val="0"/>
        <w:adjustRightInd w:val="0"/>
        <w:textAlignment w:val="baseline"/>
        <w:rPr>
          <w:rFonts w:ascii="Arial" w:hAnsi="Arial" w:cs="Arial"/>
        </w:rPr>
      </w:pPr>
    </w:p>
    <w:p w14:paraId="6BC1143B" w14:textId="77777777" w:rsidR="00EF2D49" w:rsidRPr="00005C00" w:rsidRDefault="00EF2D49" w:rsidP="00EF2D49">
      <w:pPr>
        <w:spacing w:line="276" w:lineRule="auto"/>
        <w:rPr>
          <w:rFonts w:ascii="Arial" w:hAnsi="Arial" w:cs="Arial"/>
        </w:rPr>
      </w:pPr>
      <w:r w:rsidRPr="00005C00">
        <w:rPr>
          <w:rFonts w:ascii="Arial" w:hAnsi="Arial" w:cs="Arial"/>
        </w:rPr>
        <w:t xml:space="preserve">Each plan </w:t>
      </w:r>
      <w:proofErr w:type="gramStart"/>
      <w:r w:rsidRPr="00005C00">
        <w:rPr>
          <w:rFonts w:ascii="Arial" w:hAnsi="Arial" w:cs="Arial"/>
        </w:rPr>
        <w:t>of correction</w:t>
      </w:r>
      <w:proofErr w:type="gramEnd"/>
      <w:r w:rsidRPr="00005C00">
        <w:rPr>
          <w:rFonts w:ascii="Arial" w:hAnsi="Arial" w:cs="Arial"/>
        </w:rPr>
        <w:t xml:space="preserve"> statement must include the following:</w:t>
      </w:r>
    </w:p>
    <w:p w14:paraId="69321F01" w14:textId="77777777" w:rsidR="00EF2D49" w:rsidRPr="00005C00" w:rsidRDefault="00EF2D49" w:rsidP="00EF2D49">
      <w:pPr>
        <w:numPr>
          <w:ilvl w:val="0"/>
          <w:numId w:val="1"/>
        </w:numPr>
        <w:overflowPunct w:val="0"/>
        <w:autoSpaceDE w:val="0"/>
        <w:autoSpaceDN w:val="0"/>
        <w:adjustRightInd w:val="0"/>
        <w:spacing w:line="276" w:lineRule="auto"/>
        <w:textAlignment w:val="baseline"/>
        <w:rPr>
          <w:rFonts w:ascii="Arial" w:hAnsi="Arial" w:cs="Arial"/>
        </w:rPr>
      </w:pPr>
      <w:r w:rsidRPr="00005C00">
        <w:rPr>
          <w:rFonts w:ascii="Arial" w:hAnsi="Arial" w:cs="Arial"/>
        </w:rPr>
        <w:t>The regulation number;</w:t>
      </w:r>
    </w:p>
    <w:p w14:paraId="42DC6811" w14:textId="77777777" w:rsidR="00EF2D49" w:rsidRPr="00005C00" w:rsidRDefault="00EF2D49" w:rsidP="00EF2D49">
      <w:pPr>
        <w:numPr>
          <w:ilvl w:val="0"/>
          <w:numId w:val="1"/>
        </w:numPr>
        <w:overflowPunct w:val="0"/>
        <w:autoSpaceDE w:val="0"/>
        <w:autoSpaceDN w:val="0"/>
        <w:adjustRightInd w:val="0"/>
        <w:spacing w:line="276" w:lineRule="auto"/>
        <w:textAlignment w:val="baseline"/>
        <w:rPr>
          <w:rFonts w:ascii="Arial" w:hAnsi="Arial" w:cs="Arial"/>
        </w:rPr>
      </w:pPr>
      <w:r w:rsidRPr="00005C00">
        <w:rPr>
          <w:rFonts w:ascii="Arial" w:hAnsi="Arial" w:cs="Arial"/>
        </w:rPr>
        <w:t>How the deficiency will be corrected;</w:t>
      </w:r>
    </w:p>
    <w:p w14:paraId="1C9133F0" w14:textId="77777777" w:rsidR="00EF2D49" w:rsidRPr="00005C00" w:rsidRDefault="00EF2D49" w:rsidP="00EF2D49">
      <w:pPr>
        <w:numPr>
          <w:ilvl w:val="0"/>
          <w:numId w:val="1"/>
        </w:numPr>
        <w:overflowPunct w:val="0"/>
        <w:autoSpaceDE w:val="0"/>
        <w:autoSpaceDN w:val="0"/>
        <w:adjustRightInd w:val="0"/>
        <w:spacing w:line="276" w:lineRule="auto"/>
        <w:textAlignment w:val="baseline"/>
        <w:rPr>
          <w:rFonts w:ascii="Arial" w:hAnsi="Arial" w:cs="Arial"/>
        </w:rPr>
      </w:pPr>
      <w:r w:rsidRPr="00005C00">
        <w:rPr>
          <w:rFonts w:ascii="Arial" w:hAnsi="Arial" w:cs="Arial"/>
        </w:rPr>
        <w:t>Who is responsible for making the correction;</w:t>
      </w:r>
    </w:p>
    <w:p w14:paraId="098236E9" w14:textId="77777777" w:rsidR="00EF2D49" w:rsidRPr="00005C00" w:rsidRDefault="00EF2D49" w:rsidP="00EF2D49">
      <w:pPr>
        <w:numPr>
          <w:ilvl w:val="0"/>
          <w:numId w:val="1"/>
        </w:numPr>
        <w:overflowPunct w:val="0"/>
        <w:autoSpaceDE w:val="0"/>
        <w:autoSpaceDN w:val="0"/>
        <w:adjustRightInd w:val="0"/>
        <w:spacing w:line="276" w:lineRule="auto"/>
        <w:textAlignment w:val="baseline"/>
        <w:rPr>
          <w:rFonts w:ascii="Arial" w:hAnsi="Arial" w:cs="Arial"/>
        </w:rPr>
      </w:pPr>
      <w:r w:rsidRPr="00005C00">
        <w:rPr>
          <w:rFonts w:ascii="Arial" w:hAnsi="Arial" w:cs="Arial"/>
        </w:rPr>
        <w:t>When the correction will be completed</w:t>
      </w:r>
    </w:p>
    <w:p w14:paraId="63814F60" w14:textId="77777777" w:rsidR="00EF2D49" w:rsidRPr="00005C00" w:rsidRDefault="00EF2D49" w:rsidP="00EF2D49">
      <w:pPr>
        <w:numPr>
          <w:ilvl w:val="0"/>
          <w:numId w:val="1"/>
        </w:numPr>
        <w:overflowPunct w:val="0"/>
        <w:autoSpaceDE w:val="0"/>
        <w:autoSpaceDN w:val="0"/>
        <w:adjustRightInd w:val="0"/>
        <w:spacing w:line="276" w:lineRule="auto"/>
        <w:textAlignment w:val="baseline"/>
        <w:rPr>
          <w:rFonts w:ascii="Arial" w:hAnsi="Arial" w:cs="Arial"/>
        </w:rPr>
      </w:pPr>
      <w:r w:rsidRPr="00005C00">
        <w:rPr>
          <w:rFonts w:ascii="Arial" w:hAnsi="Arial" w:cs="Arial"/>
        </w:rPr>
        <w:t xml:space="preserve">How you will assure that the deficiency has been successfully corrected.  When monitoring activities are planned, objectives must be measurable and quantifiable.  Please include information about the monitoring time frame and number of planned observations.  </w:t>
      </w:r>
    </w:p>
    <w:p w14:paraId="72CF01B2" w14:textId="77777777" w:rsidR="00EF2D49" w:rsidRPr="00005C00" w:rsidRDefault="00EF2D49" w:rsidP="00EF2D49">
      <w:pPr>
        <w:spacing w:line="276" w:lineRule="auto"/>
        <w:ind w:left="360"/>
        <w:rPr>
          <w:rFonts w:ascii="Arial" w:hAnsi="Arial" w:cs="Arial"/>
        </w:rPr>
      </w:pPr>
    </w:p>
    <w:p w14:paraId="6AD39F72" w14:textId="7EDC6E28" w:rsidR="00DD2B5B" w:rsidRDefault="00EF2D49" w:rsidP="00EF2D49">
      <w:pPr>
        <w:spacing w:line="276" w:lineRule="auto"/>
        <w:rPr>
          <w:rFonts w:ascii="Arial" w:hAnsi="Arial" w:cs="Arial"/>
        </w:rPr>
      </w:pPr>
      <w:r w:rsidRPr="00005C00">
        <w:rPr>
          <w:rFonts w:ascii="Arial" w:hAnsi="Arial" w:cs="Arial"/>
        </w:rPr>
        <w:lastRenderedPageBreak/>
        <w:t xml:space="preserve">You are not required to write the Plan of Correction </w:t>
      </w:r>
      <w:r w:rsidR="000672FC">
        <w:rPr>
          <w:rFonts w:ascii="Arial" w:hAnsi="Arial" w:cs="Arial"/>
        </w:rPr>
        <w:t>on the Statement of Deficiency Report</w:t>
      </w:r>
      <w:r w:rsidRPr="00005C00">
        <w:rPr>
          <w:rFonts w:ascii="Arial" w:hAnsi="Arial" w:cs="Arial"/>
        </w:rPr>
        <w:t>.</w:t>
      </w:r>
    </w:p>
    <w:p w14:paraId="12E88FAC" w14:textId="77777777" w:rsidR="007A13A4" w:rsidRDefault="007A13A4" w:rsidP="00EF2D49">
      <w:pPr>
        <w:spacing w:line="276" w:lineRule="auto"/>
        <w:rPr>
          <w:rFonts w:ascii="Arial" w:hAnsi="Arial" w:cs="Arial"/>
        </w:rPr>
      </w:pPr>
    </w:p>
    <w:p w14:paraId="77F2DEE1" w14:textId="63E4D9E8" w:rsidR="00B6640E" w:rsidRPr="00C337C1" w:rsidRDefault="00B6640E" w:rsidP="00B6640E">
      <w:pPr>
        <w:spacing w:line="276" w:lineRule="auto"/>
        <w:rPr>
          <w:rFonts w:ascii="Arial" w:eastAsiaTheme="minorHAnsi" w:hAnsi="Arial" w:cs="Arial"/>
        </w:rPr>
      </w:pPr>
      <w:r w:rsidRPr="00C337C1">
        <w:rPr>
          <w:rFonts w:ascii="Arial" w:hAnsi="Arial" w:cs="Arial"/>
        </w:rPr>
        <w:t>You may receive notice of the Department’s intent to take enforcement action against your license under RCW 71.24.037 and WAC 246-341-0335 based on any deficiency listed on the enclosed report.  Your submission of a Plan of Correction or any other action you take in response to this S</w:t>
      </w:r>
      <w:r w:rsidR="003015AE">
        <w:rPr>
          <w:rFonts w:ascii="Arial" w:hAnsi="Arial" w:cs="Arial"/>
        </w:rPr>
        <w:t>tatement of Deficiency Report</w:t>
      </w:r>
      <w:r w:rsidRPr="00C337C1">
        <w:rPr>
          <w:rFonts w:ascii="Arial" w:hAnsi="Arial" w:cs="Arial"/>
        </w:rPr>
        <w:t xml:space="preserve"> may be taken into consideration in an enforcement </w:t>
      </w:r>
      <w:r w:rsidR="00441EE8" w:rsidRPr="00C337C1">
        <w:rPr>
          <w:rFonts w:ascii="Arial" w:hAnsi="Arial" w:cs="Arial"/>
        </w:rPr>
        <w:t>action</w:t>
      </w:r>
      <w:r w:rsidR="00441EE8">
        <w:rPr>
          <w:rFonts w:ascii="Arial" w:hAnsi="Arial" w:cs="Arial"/>
        </w:rPr>
        <w:t xml:space="preserve"> but</w:t>
      </w:r>
      <w:r w:rsidRPr="00C337C1">
        <w:rPr>
          <w:rFonts w:ascii="Arial" w:hAnsi="Arial" w:cs="Arial"/>
        </w:rPr>
        <w:t xml:space="preserve"> does not prevent the Department from proceeding with enforcement action.</w:t>
      </w:r>
    </w:p>
    <w:p w14:paraId="4108F60F" w14:textId="77777777" w:rsidR="00B21F28" w:rsidRDefault="00B21F28" w:rsidP="00EF2D49">
      <w:pPr>
        <w:spacing w:line="276" w:lineRule="auto"/>
        <w:rPr>
          <w:rFonts w:ascii="Arial" w:hAnsi="Arial" w:cs="Arial"/>
        </w:rPr>
      </w:pPr>
    </w:p>
    <w:p w14:paraId="5398D4CB" w14:textId="77777777" w:rsidR="00EF2D49" w:rsidRDefault="00EF2D49" w:rsidP="00EF2D49">
      <w:pPr>
        <w:spacing w:line="276" w:lineRule="auto"/>
        <w:rPr>
          <w:rFonts w:ascii="Arial" w:hAnsi="Arial" w:cs="Arial"/>
        </w:rPr>
      </w:pPr>
      <w:r w:rsidRPr="00005C00">
        <w:rPr>
          <w:rFonts w:ascii="Arial" w:hAnsi="Arial" w:cs="Arial"/>
        </w:rPr>
        <w:t>Please sign and return the original repor</w:t>
      </w:r>
      <w:r w:rsidR="00491F11">
        <w:rPr>
          <w:rFonts w:ascii="Arial" w:hAnsi="Arial" w:cs="Arial"/>
        </w:rPr>
        <w:t>ts and Plans of Correction to</w:t>
      </w:r>
      <w:r w:rsidRPr="00005C00">
        <w:rPr>
          <w:rFonts w:ascii="Arial" w:hAnsi="Arial" w:cs="Arial"/>
        </w:rPr>
        <w:t xml:space="preserve"> the following address:</w:t>
      </w:r>
    </w:p>
    <w:p w14:paraId="29285DAB" w14:textId="77777777" w:rsidR="00491F11" w:rsidRPr="00005C00" w:rsidRDefault="00491F11" w:rsidP="00EF2D49">
      <w:pPr>
        <w:spacing w:line="276" w:lineRule="auto"/>
        <w:rPr>
          <w:rFonts w:ascii="Arial" w:hAnsi="Arial" w:cs="Arial"/>
        </w:rPr>
      </w:pPr>
    </w:p>
    <w:p w14:paraId="5AD830E6" w14:textId="14B97D1A" w:rsidR="00FC4A25" w:rsidRPr="00FC4A25" w:rsidRDefault="00FC4A25" w:rsidP="00FC4A25">
      <w:pPr>
        <w:ind w:left="2160"/>
        <w:rPr>
          <w:rFonts w:ascii="Arial" w:hAnsi="Arial" w:cs="Arial"/>
        </w:rPr>
      </w:pPr>
      <w:r w:rsidRPr="00FC4A25">
        <w:rPr>
          <w:rFonts w:ascii="Arial" w:hAnsi="Arial" w:cs="Arial"/>
        </w:rPr>
        <w:t xml:space="preserve">Investigator: </w:t>
      </w:r>
      <w:r w:rsidR="008F3F47">
        <w:rPr>
          <w:rFonts w:ascii="Arial" w:hAnsi="Arial" w:cs="Arial"/>
          <w:i/>
        </w:rPr>
        <w:t>33894</w:t>
      </w:r>
    </w:p>
    <w:p w14:paraId="32D8CC2F" w14:textId="77777777" w:rsidR="00FC4A25" w:rsidRPr="00FC4A25" w:rsidRDefault="00FC4A25" w:rsidP="00FC4A25">
      <w:pPr>
        <w:ind w:left="2160"/>
        <w:rPr>
          <w:rFonts w:ascii="Arial" w:hAnsi="Arial" w:cs="Arial"/>
        </w:rPr>
      </w:pPr>
      <w:r w:rsidRPr="00FC4A25">
        <w:rPr>
          <w:rFonts w:ascii="Arial" w:hAnsi="Arial" w:cs="Arial"/>
        </w:rPr>
        <w:t>Department of Health</w:t>
      </w:r>
    </w:p>
    <w:p w14:paraId="421DFEBE" w14:textId="77777777" w:rsidR="00FC4A25" w:rsidRPr="00FC4A25" w:rsidRDefault="00FC4A25" w:rsidP="00FC4A25">
      <w:pPr>
        <w:ind w:left="2160"/>
        <w:rPr>
          <w:rFonts w:ascii="Arial" w:hAnsi="Arial" w:cs="Arial"/>
        </w:rPr>
      </w:pPr>
      <w:r w:rsidRPr="00FC4A25">
        <w:rPr>
          <w:rFonts w:ascii="Arial" w:hAnsi="Arial" w:cs="Arial"/>
        </w:rPr>
        <w:t xml:space="preserve">HSQA/Office of Health Systems Oversight </w:t>
      </w:r>
    </w:p>
    <w:p w14:paraId="13C2866F" w14:textId="77777777" w:rsidR="00FC4A25" w:rsidRPr="00FC4A25" w:rsidRDefault="00FC4A25" w:rsidP="00FC4A25">
      <w:pPr>
        <w:ind w:left="2160"/>
        <w:rPr>
          <w:rFonts w:ascii="Arial" w:hAnsi="Arial" w:cs="Arial"/>
        </w:rPr>
      </w:pPr>
      <w:r w:rsidRPr="00FC4A25">
        <w:rPr>
          <w:rFonts w:ascii="Arial" w:hAnsi="Arial" w:cs="Arial"/>
        </w:rPr>
        <w:t>PO Box 47874</w:t>
      </w:r>
    </w:p>
    <w:p w14:paraId="28AC07C6" w14:textId="77777777" w:rsidR="00FC4A25" w:rsidRPr="00FC4A25" w:rsidRDefault="00FC4A25" w:rsidP="00FC4A25">
      <w:pPr>
        <w:ind w:left="2160"/>
        <w:rPr>
          <w:rFonts w:ascii="Arial" w:hAnsi="Arial" w:cs="Arial"/>
        </w:rPr>
      </w:pPr>
      <w:r w:rsidRPr="00FC4A25">
        <w:rPr>
          <w:rFonts w:ascii="Arial" w:hAnsi="Arial" w:cs="Arial"/>
        </w:rPr>
        <w:t>Olympia, Washington 98504-7874</w:t>
      </w:r>
    </w:p>
    <w:p w14:paraId="72B447CC" w14:textId="77777777" w:rsidR="00491F11" w:rsidRPr="00005C00" w:rsidRDefault="00491F11" w:rsidP="00491F11">
      <w:pPr>
        <w:overflowPunct w:val="0"/>
        <w:autoSpaceDE w:val="0"/>
        <w:autoSpaceDN w:val="0"/>
        <w:adjustRightInd w:val="0"/>
        <w:ind w:left="2160"/>
        <w:textAlignment w:val="baseline"/>
        <w:rPr>
          <w:rFonts w:ascii="Arial" w:hAnsi="Arial"/>
        </w:rPr>
      </w:pPr>
    </w:p>
    <w:p w14:paraId="09334171" w14:textId="77777777" w:rsidR="00EF2D49" w:rsidRPr="00005C00" w:rsidRDefault="00EF2D49" w:rsidP="00EF2D49">
      <w:pPr>
        <w:overflowPunct w:val="0"/>
        <w:autoSpaceDE w:val="0"/>
        <w:autoSpaceDN w:val="0"/>
        <w:adjustRightInd w:val="0"/>
        <w:textAlignment w:val="baseline"/>
        <w:rPr>
          <w:rFonts w:ascii="Arial" w:hAnsi="Arial"/>
        </w:rPr>
      </w:pPr>
    </w:p>
    <w:p w14:paraId="0E6247EC" w14:textId="34369A57" w:rsidR="00EF2D49" w:rsidRPr="00005C00" w:rsidRDefault="00EF2D49" w:rsidP="00EF2D49">
      <w:pPr>
        <w:overflowPunct w:val="0"/>
        <w:autoSpaceDE w:val="0"/>
        <w:autoSpaceDN w:val="0"/>
        <w:adjustRightInd w:val="0"/>
        <w:textAlignment w:val="baseline"/>
        <w:rPr>
          <w:rFonts w:ascii="Arial" w:hAnsi="Arial"/>
        </w:rPr>
      </w:pPr>
      <w:r w:rsidRPr="00005C00">
        <w:rPr>
          <w:rFonts w:ascii="Arial" w:hAnsi="Arial"/>
        </w:rPr>
        <w:t>Enclosures:</w:t>
      </w:r>
      <w:r w:rsidRPr="00005C00">
        <w:rPr>
          <w:rFonts w:ascii="Arial" w:hAnsi="Arial"/>
        </w:rPr>
        <w:tab/>
        <w:t>Statement of Deficienc</w:t>
      </w:r>
      <w:r w:rsidR="00A26195">
        <w:rPr>
          <w:rFonts w:ascii="Arial" w:hAnsi="Arial"/>
        </w:rPr>
        <w:t>y Report</w:t>
      </w:r>
    </w:p>
    <w:p w14:paraId="6B6DE13A" w14:textId="5FE46265" w:rsidR="00EF2D49" w:rsidRDefault="00EF2D49" w:rsidP="00EF2D49">
      <w:pPr>
        <w:overflowPunct w:val="0"/>
        <w:autoSpaceDE w:val="0"/>
        <w:autoSpaceDN w:val="0"/>
        <w:adjustRightInd w:val="0"/>
        <w:jc w:val="both"/>
        <w:textAlignment w:val="baseline"/>
        <w:rPr>
          <w:rFonts w:ascii="Arial" w:hAnsi="Arial"/>
        </w:rPr>
      </w:pPr>
      <w:r w:rsidRPr="00005C00">
        <w:rPr>
          <w:rFonts w:ascii="Arial" w:hAnsi="Arial"/>
        </w:rPr>
        <w:tab/>
      </w:r>
      <w:r w:rsidRPr="00005C00">
        <w:rPr>
          <w:rFonts w:ascii="Arial" w:hAnsi="Arial"/>
        </w:rPr>
        <w:tab/>
        <w:t xml:space="preserve">Plan of Correction </w:t>
      </w:r>
      <w:r w:rsidR="00A26195">
        <w:rPr>
          <w:rFonts w:ascii="Arial" w:hAnsi="Arial"/>
        </w:rPr>
        <w:t>Instructions</w:t>
      </w:r>
    </w:p>
    <w:p w14:paraId="71666C9F" w14:textId="77777777" w:rsidR="00EF2D49" w:rsidRDefault="00EF2D49">
      <w:pPr>
        <w:spacing w:after="160" w:line="259" w:lineRule="auto"/>
        <w:rPr>
          <w:rFonts w:cs="Calibri"/>
          <w:b/>
          <w:spacing w:val="-2"/>
          <w:sz w:val="32"/>
          <w:szCs w:val="32"/>
        </w:rPr>
      </w:pPr>
    </w:p>
    <w:p w14:paraId="01620807" w14:textId="77777777" w:rsidR="00EF2D49" w:rsidRDefault="00EF2D49">
      <w:pPr>
        <w:spacing w:after="160" w:line="259" w:lineRule="auto"/>
        <w:rPr>
          <w:rFonts w:cs="Calibri"/>
          <w:b/>
          <w:spacing w:val="-2"/>
          <w:sz w:val="32"/>
          <w:szCs w:val="32"/>
        </w:rPr>
      </w:pPr>
      <w:r>
        <w:rPr>
          <w:rFonts w:cs="Calibri"/>
          <w:b/>
          <w:spacing w:val="-2"/>
          <w:sz w:val="32"/>
          <w:szCs w:val="32"/>
        </w:rPr>
        <w:br w:type="page"/>
      </w:r>
    </w:p>
    <w:p w14:paraId="28DA9630" w14:textId="77777777" w:rsidR="003B31D6" w:rsidRPr="00C75EA3" w:rsidRDefault="007010A1" w:rsidP="003B31D6">
      <w:pPr>
        <w:suppressAutoHyphens/>
        <w:jc w:val="center"/>
        <w:rPr>
          <w:rFonts w:cs="Calibri"/>
          <w:b/>
          <w:spacing w:val="-2"/>
          <w:sz w:val="32"/>
          <w:szCs w:val="32"/>
        </w:rPr>
      </w:pPr>
      <w:r>
        <w:rPr>
          <w:rFonts w:cs="Calibri"/>
          <w:b/>
          <w:spacing w:val="-2"/>
          <w:sz w:val="32"/>
          <w:szCs w:val="32"/>
        </w:rPr>
        <w:lastRenderedPageBreak/>
        <w:t>Statement of Deficiency</w:t>
      </w:r>
      <w:r w:rsidR="0062509E">
        <w:rPr>
          <w:rFonts w:cs="Calibri"/>
          <w:b/>
          <w:spacing w:val="-2"/>
          <w:sz w:val="32"/>
          <w:szCs w:val="32"/>
        </w:rPr>
        <w:t xml:space="preserve"> Report</w:t>
      </w:r>
    </w:p>
    <w:p w14:paraId="64C07844" w14:textId="77777777" w:rsidR="003B31D6" w:rsidRPr="00363326" w:rsidRDefault="003B31D6" w:rsidP="003B31D6">
      <w:pPr>
        <w:suppressAutoHyphens/>
        <w:jc w:val="center"/>
        <w:rPr>
          <w:rFonts w:ascii="Arial" w:hAnsi="Arial" w:cs="Arial"/>
          <w:b/>
          <w:spacing w:val="-2"/>
          <w:sz w:val="10"/>
          <w:szCs w:val="10"/>
        </w:rPr>
      </w:pPr>
    </w:p>
    <w:p w14:paraId="46D2C353" w14:textId="77777777" w:rsidR="003B31D6" w:rsidRPr="00C75EA3" w:rsidRDefault="003B31D6" w:rsidP="003B31D6">
      <w:pPr>
        <w:suppressAutoHyphens/>
        <w:jc w:val="center"/>
        <w:rPr>
          <w:rFonts w:cs="Calibri"/>
          <w:spacing w:val="-2"/>
        </w:rPr>
      </w:pPr>
      <w:r w:rsidRPr="00C75EA3">
        <w:rPr>
          <w:rFonts w:cs="Calibri"/>
          <w:spacing w:val="-2"/>
        </w:rPr>
        <w:t>Department of Health</w:t>
      </w:r>
    </w:p>
    <w:p w14:paraId="1E9C17A1" w14:textId="77777777" w:rsidR="003B31D6" w:rsidRPr="005F69FC" w:rsidRDefault="003B31D6" w:rsidP="003B31D6">
      <w:pPr>
        <w:suppressAutoHyphens/>
        <w:jc w:val="center"/>
        <w:rPr>
          <w:rFonts w:cs="Calibri"/>
          <w:spacing w:val="-2"/>
          <w:sz w:val="22"/>
          <w:szCs w:val="22"/>
        </w:rPr>
      </w:pPr>
      <w:r>
        <w:rPr>
          <w:rFonts w:cs="Calibri"/>
          <w:spacing w:val="-2"/>
          <w:sz w:val="22"/>
          <w:szCs w:val="22"/>
        </w:rPr>
        <w:t>P.O.</w:t>
      </w:r>
      <w:r w:rsidRPr="005F69FC">
        <w:rPr>
          <w:rFonts w:cs="Calibri"/>
          <w:spacing w:val="-2"/>
          <w:sz w:val="22"/>
          <w:szCs w:val="22"/>
        </w:rPr>
        <w:t xml:space="preserve"> Box 478</w:t>
      </w:r>
      <w:r w:rsidR="00AA55B9">
        <w:rPr>
          <w:rFonts w:cs="Calibri"/>
          <w:spacing w:val="-2"/>
          <w:sz w:val="22"/>
          <w:szCs w:val="22"/>
        </w:rPr>
        <w:t>74</w:t>
      </w:r>
      <w:r w:rsidRPr="005F69FC">
        <w:rPr>
          <w:rFonts w:cs="Calibri"/>
          <w:spacing w:val="-2"/>
          <w:sz w:val="22"/>
          <w:szCs w:val="22"/>
        </w:rPr>
        <w:t>, Olympia, WA 98504-78</w:t>
      </w:r>
      <w:r w:rsidR="00AA55B9">
        <w:rPr>
          <w:rFonts w:cs="Calibri"/>
          <w:spacing w:val="-2"/>
          <w:sz w:val="22"/>
          <w:szCs w:val="22"/>
        </w:rPr>
        <w:t>74</w:t>
      </w:r>
    </w:p>
    <w:p w14:paraId="6543321C" w14:textId="77777777" w:rsidR="003B31D6" w:rsidRPr="005F69FC" w:rsidRDefault="003B31D6" w:rsidP="003B31D6">
      <w:pPr>
        <w:suppressAutoHyphens/>
        <w:jc w:val="center"/>
        <w:rPr>
          <w:rFonts w:cs="Calibri"/>
          <w:spacing w:val="-1"/>
          <w:sz w:val="22"/>
          <w:szCs w:val="22"/>
        </w:rPr>
      </w:pPr>
      <w:r w:rsidRPr="005F69FC">
        <w:rPr>
          <w:rFonts w:cs="Calibri"/>
          <w:spacing w:val="-2"/>
          <w:sz w:val="22"/>
          <w:szCs w:val="22"/>
        </w:rPr>
        <w:t>TEL: 360-236-4</w:t>
      </w:r>
      <w:r w:rsidR="00C47FE1">
        <w:rPr>
          <w:rFonts w:cs="Calibri"/>
          <w:spacing w:val="-2"/>
          <w:sz w:val="22"/>
          <w:szCs w:val="22"/>
        </w:rPr>
        <w:t>732</w:t>
      </w:r>
    </w:p>
    <w:p w14:paraId="5DE645F8" w14:textId="77777777" w:rsidR="003B31D6" w:rsidRPr="00E63F44" w:rsidRDefault="003B31D6" w:rsidP="003B31D6">
      <w:pPr>
        <w:suppressAutoHyphens/>
        <w:jc w:val="both"/>
        <w:rPr>
          <w:rFonts w:ascii="Arial" w:hAnsi="Arial" w:cs="Arial"/>
          <w:spacing w:val="-1"/>
          <w:sz w:val="12"/>
        </w:rPr>
      </w:pPr>
    </w:p>
    <w:tbl>
      <w:tblPr>
        <w:tblpPr w:leftFromText="180" w:rightFromText="180" w:vertAnchor="text" w:tblpY="1"/>
        <w:tblW w:w="15160" w:type="dxa"/>
        <w:tblLayout w:type="fixed"/>
        <w:tblLook w:val="04A0" w:firstRow="1" w:lastRow="0" w:firstColumn="1" w:lastColumn="0" w:noHBand="0" w:noVBand="1"/>
      </w:tblPr>
      <w:tblGrid>
        <w:gridCol w:w="3618"/>
        <w:gridCol w:w="72"/>
        <w:gridCol w:w="198"/>
        <w:gridCol w:w="3510"/>
        <w:gridCol w:w="180"/>
        <w:gridCol w:w="270"/>
        <w:gridCol w:w="3330"/>
        <w:gridCol w:w="90"/>
        <w:gridCol w:w="180"/>
        <w:gridCol w:w="2070"/>
        <w:gridCol w:w="1170"/>
        <w:gridCol w:w="270"/>
        <w:gridCol w:w="56"/>
        <w:gridCol w:w="90"/>
        <w:gridCol w:w="56"/>
      </w:tblGrid>
      <w:tr w:rsidR="003B31D6" w:rsidRPr="00E63F44" w14:paraId="6CD65CD8" w14:textId="77777777" w:rsidTr="00D65CC9">
        <w:trPr>
          <w:gridAfter w:val="5"/>
          <w:wAfter w:w="1642" w:type="dxa"/>
          <w:trHeight w:val="272"/>
        </w:trPr>
        <w:tc>
          <w:tcPr>
            <w:tcW w:w="3690" w:type="dxa"/>
            <w:gridSpan w:val="2"/>
          </w:tcPr>
          <w:p w14:paraId="66172737" w14:textId="77777777" w:rsidR="003B31D6" w:rsidRPr="00A17135" w:rsidRDefault="003B31D6" w:rsidP="00BB37E2">
            <w:pPr>
              <w:suppressAutoHyphens/>
              <w:rPr>
                <w:rFonts w:cs="Calibri"/>
                <w:spacing w:val="-1"/>
                <w:sz w:val="22"/>
                <w:szCs w:val="22"/>
              </w:rPr>
            </w:pPr>
          </w:p>
        </w:tc>
        <w:tc>
          <w:tcPr>
            <w:tcW w:w="9828" w:type="dxa"/>
            <w:gridSpan w:val="8"/>
          </w:tcPr>
          <w:p w14:paraId="214846F1" w14:textId="77777777" w:rsidR="003B31D6" w:rsidRPr="00A17135" w:rsidRDefault="003B31D6" w:rsidP="00BB37E2">
            <w:pPr>
              <w:suppressAutoHyphens/>
              <w:rPr>
                <w:rFonts w:cs="Calibri"/>
                <w:spacing w:val="-1"/>
              </w:rPr>
            </w:pPr>
          </w:p>
        </w:tc>
      </w:tr>
      <w:tr w:rsidR="003B31D6" w:rsidRPr="00363326" w14:paraId="3F039F83" w14:textId="77777777" w:rsidTr="00D65CC9">
        <w:trPr>
          <w:gridAfter w:val="5"/>
          <w:wAfter w:w="1642" w:type="dxa"/>
          <w:trHeight w:val="130"/>
        </w:trPr>
        <w:tc>
          <w:tcPr>
            <w:tcW w:w="3690" w:type="dxa"/>
            <w:gridSpan w:val="2"/>
          </w:tcPr>
          <w:p w14:paraId="76B4CDBD" w14:textId="77777777" w:rsidR="003B31D6" w:rsidRPr="00C75EA3" w:rsidRDefault="003B31D6" w:rsidP="00BB37E2">
            <w:pPr>
              <w:suppressAutoHyphens/>
              <w:rPr>
                <w:rFonts w:cs="Calibri"/>
                <w:spacing w:val="-1"/>
                <w:sz w:val="10"/>
                <w:szCs w:val="10"/>
              </w:rPr>
            </w:pPr>
          </w:p>
        </w:tc>
        <w:tc>
          <w:tcPr>
            <w:tcW w:w="9828" w:type="dxa"/>
            <w:gridSpan w:val="8"/>
          </w:tcPr>
          <w:p w14:paraId="1145D4DB" w14:textId="77777777" w:rsidR="003B31D6" w:rsidRPr="00C75EA3" w:rsidRDefault="003B31D6" w:rsidP="00BB37E2">
            <w:pPr>
              <w:suppressAutoHyphens/>
              <w:rPr>
                <w:rFonts w:cs="Calibri"/>
                <w:spacing w:val="-1"/>
                <w:sz w:val="10"/>
                <w:szCs w:val="10"/>
              </w:rPr>
            </w:pPr>
          </w:p>
        </w:tc>
      </w:tr>
      <w:tr w:rsidR="00D65CC9" w:rsidRPr="00E63F44" w14:paraId="52E1D66F" w14:textId="77777777" w:rsidTr="00284E01">
        <w:trPr>
          <w:gridAfter w:val="1"/>
          <w:wAfter w:w="56" w:type="dxa"/>
          <w:trHeight w:val="543"/>
        </w:trPr>
        <w:tc>
          <w:tcPr>
            <w:tcW w:w="7398" w:type="dxa"/>
            <w:gridSpan w:val="4"/>
            <w:tcBorders>
              <w:bottom w:val="single" w:sz="4" w:space="0" w:color="auto"/>
            </w:tcBorders>
            <w:vAlign w:val="bottom"/>
          </w:tcPr>
          <w:p w14:paraId="090B4926" w14:textId="212F9632" w:rsidR="009454E2" w:rsidRPr="004F0604" w:rsidRDefault="00E93AF1" w:rsidP="00682B90">
            <w:pPr>
              <w:suppressAutoHyphens/>
              <w:rPr>
                <w:rFonts w:cs="Calibri"/>
                <w:spacing w:val="-1"/>
              </w:rPr>
            </w:pPr>
            <w:r>
              <w:rPr>
                <w:rFonts w:cs="Calibri"/>
                <w:spacing w:val="-1"/>
              </w:rPr>
              <w:t>Smokey Point Behavioral Hospital, 3955 156</w:t>
            </w:r>
            <w:r w:rsidRPr="00E93AF1">
              <w:rPr>
                <w:rFonts w:cs="Calibri"/>
                <w:spacing w:val="-1"/>
                <w:vertAlign w:val="superscript"/>
              </w:rPr>
              <w:t>th</w:t>
            </w:r>
            <w:r>
              <w:rPr>
                <w:rFonts w:cs="Calibri"/>
                <w:spacing w:val="-1"/>
              </w:rPr>
              <w:t xml:space="preserve"> St. NE, Marysville, WA 98271</w:t>
            </w:r>
          </w:p>
        </w:tc>
        <w:tc>
          <w:tcPr>
            <w:tcW w:w="450" w:type="dxa"/>
            <w:gridSpan w:val="2"/>
          </w:tcPr>
          <w:p w14:paraId="1101E124" w14:textId="77777777" w:rsidR="00D65CC9" w:rsidRDefault="00D65CC9" w:rsidP="003B31D6">
            <w:pPr>
              <w:suppressAutoHyphens/>
              <w:rPr>
                <w:rFonts w:cs="Calibri"/>
                <w:spacing w:val="-1"/>
              </w:rPr>
            </w:pPr>
          </w:p>
        </w:tc>
        <w:tc>
          <w:tcPr>
            <w:tcW w:w="3330" w:type="dxa"/>
            <w:tcBorders>
              <w:bottom w:val="single" w:sz="4" w:space="0" w:color="auto"/>
            </w:tcBorders>
          </w:tcPr>
          <w:p w14:paraId="1026ED9C" w14:textId="77777777" w:rsidR="00D65CC9" w:rsidRDefault="00D65CC9" w:rsidP="003B31D6">
            <w:pPr>
              <w:suppressAutoHyphens/>
              <w:rPr>
                <w:rFonts w:cs="Calibri"/>
                <w:spacing w:val="-1"/>
              </w:rPr>
            </w:pPr>
          </w:p>
          <w:p w14:paraId="407630BF" w14:textId="77777777" w:rsidR="00D65CC9" w:rsidRDefault="00D65CC9" w:rsidP="003B31D6">
            <w:pPr>
              <w:suppressAutoHyphens/>
              <w:rPr>
                <w:rFonts w:cs="Calibri"/>
                <w:spacing w:val="-1"/>
              </w:rPr>
            </w:pPr>
          </w:p>
          <w:p w14:paraId="1138D646" w14:textId="77777777" w:rsidR="00255F4E" w:rsidRDefault="00255F4E" w:rsidP="003B31D6">
            <w:pPr>
              <w:suppressAutoHyphens/>
              <w:rPr>
                <w:rFonts w:cs="Calibri"/>
                <w:spacing w:val="-1"/>
              </w:rPr>
            </w:pPr>
          </w:p>
          <w:p w14:paraId="4C80E876" w14:textId="79319DCA" w:rsidR="00255F4E" w:rsidRPr="00C4742F" w:rsidRDefault="00E93AF1" w:rsidP="003B31D6">
            <w:pPr>
              <w:suppressAutoHyphens/>
              <w:rPr>
                <w:rFonts w:cs="Calibri"/>
                <w:spacing w:val="-1"/>
              </w:rPr>
            </w:pPr>
            <w:r>
              <w:rPr>
                <w:rFonts w:cs="Calibri"/>
                <w:spacing w:val="-1"/>
              </w:rPr>
              <w:t>Linda Barker, Interim CEO</w:t>
            </w:r>
          </w:p>
        </w:tc>
        <w:tc>
          <w:tcPr>
            <w:tcW w:w="3926" w:type="dxa"/>
            <w:gridSpan w:val="7"/>
            <w:vAlign w:val="bottom"/>
          </w:tcPr>
          <w:p w14:paraId="0862D714" w14:textId="77777777" w:rsidR="00D65CC9" w:rsidRPr="00A17135" w:rsidRDefault="00D65CC9" w:rsidP="003B31D6">
            <w:pPr>
              <w:suppressAutoHyphens/>
              <w:rPr>
                <w:rFonts w:cs="Calibri"/>
                <w:spacing w:val="-1"/>
              </w:rPr>
            </w:pPr>
          </w:p>
        </w:tc>
      </w:tr>
      <w:tr w:rsidR="00D65CC9" w:rsidRPr="00E63F44" w14:paraId="250E0B13" w14:textId="77777777" w:rsidTr="00284E01">
        <w:trPr>
          <w:gridAfter w:val="1"/>
          <w:wAfter w:w="56" w:type="dxa"/>
          <w:trHeight w:val="225"/>
        </w:trPr>
        <w:tc>
          <w:tcPr>
            <w:tcW w:w="3618" w:type="dxa"/>
          </w:tcPr>
          <w:p w14:paraId="3CEC34B2" w14:textId="77777777" w:rsidR="00D65CC9" w:rsidRPr="004A2A9B" w:rsidRDefault="00C47FE1" w:rsidP="003B31D6">
            <w:pPr>
              <w:suppressAutoHyphens/>
              <w:rPr>
                <w:rFonts w:cs="Calibri"/>
                <w:spacing w:val="-1"/>
                <w:sz w:val="20"/>
                <w:szCs w:val="20"/>
              </w:rPr>
            </w:pPr>
            <w:r>
              <w:rPr>
                <w:rFonts w:cs="Calibri"/>
                <w:spacing w:val="-1"/>
                <w:sz w:val="20"/>
                <w:szCs w:val="20"/>
              </w:rPr>
              <w:t>Agency</w:t>
            </w:r>
            <w:r w:rsidR="00D65CC9" w:rsidRPr="004A2A9B">
              <w:rPr>
                <w:rFonts w:cs="Calibri"/>
                <w:spacing w:val="-1"/>
                <w:sz w:val="20"/>
                <w:szCs w:val="20"/>
              </w:rPr>
              <w:t xml:space="preserve"> Name and Address</w:t>
            </w:r>
          </w:p>
        </w:tc>
        <w:tc>
          <w:tcPr>
            <w:tcW w:w="270" w:type="dxa"/>
            <w:gridSpan w:val="2"/>
          </w:tcPr>
          <w:p w14:paraId="4CAE585F" w14:textId="77777777" w:rsidR="00D65CC9" w:rsidRPr="00C4742F" w:rsidRDefault="00D65CC9" w:rsidP="003B31D6">
            <w:pPr>
              <w:suppressAutoHyphens/>
              <w:rPr>
                <w:rFonts w:cs="Calibri"/>
                <w:spacing w:val="-1"/>
                <w:sz w:val="18"/>
                <w:szCs w:val="18"/>
              </w:rPr>
            </w:pPr>
          </w:p>
        </w:tc>
        <w:tc>
          <w:tcPr>
            <w:tcW w:w="3690" w:type="dxa"/>
            <w:gridSpan w:val="2"/>
          </w:tcPr>
          <w:p w14:paraId="578107D5" w14:textId="77777777" w:rsidR="00D65CC9" w:rsidRPr="004A2A9B" w:rsidRDefault="00D65CC9" w:rsidP="003B31D6">
            <w:pPr>
              <w:suppressAutoHyphens/>
              <w:rPr>
                <w:rFonts w:cs="Calibri"/>
                <w:spacing w:val="-1"/>
                <w:sz w:val="20"/>
                <w:szCs w:val="20"/>
              </w:rPr>
            </w:pPr>
          </w:p>
        </w:tc>
        <w:tc>
          <w:tcPr>
            <w:tcW w:w="270" w:type="dxa"/>
          </w:tcPr>
          <w:p w14:paraId="0C164F9F" w14:textId="77777777" w:rsidR="00D65CC9" w:rsidRPr="003B31D6" w:rsidRDefault="00D65CC9" w:rsidP="003B31D6">
            <w:pPr>
              <w:suppressAutoHyphens/>
              <w:rPr>
                <w:rFonts w:cs="Calibri"/>
                <w:spacing w:val="-1"/>
                <w:sz w:val="20"/>
                <w:szCs w:val="20"/>
              </w:rPr>
            </w:pPr>
          </w:p>
        </w:tc>
        <w:tc>
          <w:tcPr>
            <w:tcW w:w="3330" w:type="dxa"/>
          </w:tcPr>
          <w:p w14:paraId="4EF9470D" w14:textId="77777777" w:rsidR="00D65CC9" w:rsidRPr="003B31D6" w:rsidRDefault="00C47FE1" w:rsidP="003B31D6">
            <w:pPr>
              <w:suppressAutoHyphens/>
              <w:rPr>
                <w:rFonts w:cs="Calibri"/>
                <w:spacing w:val="-1"/>
                <w:sz w:val="20"/>
                <w:szCs w:val="20"/>
              </w:rPr>
            </w:pPr>
            <w:r>
              <w:rPr>
                <w:rFonts w:cs="Calibri"/>
                <w:spacing w:val="-1"/>
                <w:sz w:val="20"/>
                <w:szCs w:val="20"/>
              </w:rPr>
              <w:t>Administrator</w:t>
            </w:r>
          </w:p>
        </w:tc>
        <w:tc>
          <w:tcPr>
            <w:tcW w:w="3926" w:type="dxa"/>
            <w:gridSpan w:val="7"/>
          </w:tcPr>
          <w:p w14:paraId="4C2791B8" w14:textId="77777777" w:rsidR="00D65CC9" w:rsidRPr="003B31D6" w:rsidRDefault="00D65CC9" w:rsidP="003B31D6">
            <w:pPr>
              <w:suppressAutoHyphens/>
              <w:rPr>
                <w:rFonts w:cs="Calibri"/>
                <w:spacing w:val="-1"/>
                <w:sz w:val="16"/>
                <w:szCs w:val="16"/>
              </w:rPr>
            </w:pPr>
          </w:p>
        </w:tc>
      </w:tr>
      <w:tr w:rsidR="0097304D" w:rsidRPr="00E63F44" w14:paraId="3877A60E" w14:textId="77777777" w:rsidTr="009B2401">
        <w:trPr>
          <w:gridAfter w:val="6"/>
          <w:wAfter w:w="3712" w:type="dxa"/>
          <w:trHeight w:val="225"/>
        </w:trPr>
        <w:tc>
          <w:tcPr>
            <w:tcW w:w="3618" w:type="dxa"/>
          </w:tcPr>
          <w:p w14:paraId="26CB9977" w14:textId="77777777" w:rsidR="0097304D" w:rsidRPr="0003280F" w:rsidRDefault="0097304D" w:rsidP="003B31D6">
            <w:pPr>
              <w:suppressAutoHyphens/>
              <w:rPr>
                <w:rFonts w:cs="Calibri"/>
                <w:spacing w:val="-1"/>
              </w:rPr>
            </w:pPr>
          </w:p>
        </w:tc>
        <w:tc>
          <w:tcPr>
            <w:tcW w:w="270" w:type="dxa"/>
            <w:gridSpan w:val="2"/>
          </w:tcPr>
          <w:p w14:paraId="6BCB4198" w14:textId="77777777" w:rsidR="0097304D" w:rsidRPr="0003280F" w:rsidRDefault="0097304D" w:rsidP="003B31D6">
            <w:pPr>
              <w:suppressAutoHyphens/>
              <w:rPr>
                <w:rFonts w:cs="Calibri"/>
                <w:spacing w:val="-1"/>
              </w:rPr>
            </w:pPr>
          </w:p>
        </w:tc>
        <w:tc>
          <w:tcPr>
            <w:tcW w:w="3690" w:type="dxa"/>
            <w:gridSpan w:val="2"/>
          </w:tcPr>
          <w:p w14:paraId="6FA05C7A" w14:textId="77777777" w:rsidR="0097304D" w:rsidRPr="0003280F" w:rsidRDefault="0097304D" w:rsidP="003B31D6">
            <w:pPr>
              <w:suppressAutoHyphens/>
              <w:rPr>
                <w:rFonts w:cs="Calibri"/>
                <w:spacing w:val="-1"/>
              </w:rPr>
            </w:pPr>
          </w:p>
        </w:tc>
        <w:tc>
          <w:tcPr>
            <w:tcW w:w="3600" w:type="dxa"/>
            <w:gridSpan w:val="2"/>
          </w:tcPr>
          <w:p w14:paraId="7608A2B0" w14:textId="77777777" w:rsidR="0097304D" w:rsidRPr="0003280F" w:rsidRDefault="0097304D" w:rsidP="003B31D6">
            <w:pPr>
              <w:suppressAutoHyphens/>
              <w:rPr>
                <w:rFonts w:cs="Calibri"/>
                <w:spacing w:val="-1"/>
              </w:rPr>
            </w:pPr>
          </w:p>
        </w:tc>
        <w:tc>
          <w:tcPr>
            <w:tcW w:w="270" w:type="dxa"/>
            <w:gridSpan w:val="2"/>
          </w:tcPr>
          <w:p w14:paraId="44562935" w14:textId="77777777" w:rsidR="0097304D" w:rsidRPr="0003280F" w:rsidRDefault="0097304D" w:rsidP="003B31D6">
            <w:pPr>
              <w:suppressAutoHyphens/>
              <w:rPr>
                <w:rFonts w:cs="Calibri"/>
                <w:spacing w:val="-1"/>
              </w:rPr>
            </w:pPr>
          </w:p>
        </w:tc>
      </w:tr>
      <w:tr w:rsidR="0097304D" w:rsidRPr="00E63F44" w14:paraId="732AED91" w14:textId="77777777" w:rsidTr="00284E01">
        <w:trPr>
          <w:trHeight w:val="225"/>
        </w:trPr>
        <w:tc>
          <w:tcPr>
            <w:tcW w:w="3618" w:type="dxa"/>
            <w:tcBorders>
              <w:bottom w:val="single" w:sz="4" w:space="0" w:color="auto"/>
            </w:tcBorders>
          </w:tcPr>
          <w:p w14:paraId="612A2BB8" w14:textId="77777777" w:rsidR="0097304D" w:rsidRPr="0003280F" w:rsidRDefault="003602C3" w:rsidP="00B735DA">
            <w:pPr>
              <w:suppressAutoHyphens/>
              <w:rPr>
                <w:rFonts w:cs="Calibri"/>
                <w:spacing w:val="-1"/>
                <w:sz w:val="22"/>
                <w:szCs w:val="22"/>
              </w:rPr>
            </w:pPr>
            <w:r>
              <w:rPr>
                <w:rFonts w:cs="Calibri"/>
                <w:spacing w:val="-1"/>
                <w:sz w:val="22"/>
                <w:szCs w:val="22"/>
              </w:rPr>
              <w:t>Investigation</w:t>
            </w:r>
          </w:p>
        </w:tc>
        <w:tc>
          <w:tcPr>
            <w:tcW w:w="270" w:type="dxa"/>
            <w:gridSpan w:val="2"/>
          </w:tcPr>
          <w:p w14:paraId="29DC1A5F" w14:textId="77777777" w:rsidR="0097304D" w:rsidRPr="0003280F" w:rsidRDefault="0097304D" w:rsidP="00B735DA">
            <w:pPr>
              <w:suppressAutoHyphens/>
              <w:rPr>
                <w:rFonts w:cs="Calibri"/>
                <w:spacing w:val="-1"/>
                <w:sz w:val="22"/>
                <w:szCs w:val="22"/>
              </w:rPr>
            </w:pPr>
          </w:p>
        </w:tc>
        <w:tc>
          <w:tcPr>
            <w:tcW w:w="3690" w:type="dxa"/>
            <w:gridSpan w:val="2"/>
            <w:tcBorders>
              <w:bottom w:val="single" w:sz="4" w:space="0" w:color="auto"/>
            </w:tcBorders>
          </w:tcPr>
          <w:p w14:paraId="7BEC70E5" w14:textId="51D70396" w:rsidR="0097304D" w:rsidRPr="0003280F" w:rsidRDefault="00000000" w:rsidP="00EB3241">
            <w:pPr>
              <w:tabs>
                <w:tab w:val="right" w:pos="3474"/>
              </w:tabs>
              <w:suppressAutoHyphens/>
              <w:rPr>
                <w:rFonts w:cs="Calibri"/>
                <w:spacing w:val="-1"/>
                <w:sz w:val="22"/>
                <w:szCs w:val="22"/>
              </w:rPr>
            </w:pPr>
            <w:sdt>
              <w:sdtPr>
                <w:rPr>
                  <w:rFonts w:cs="Calibri"/>
                  <w:spacing w:val="-1"/>
                  <w:sz w:val="22"/>
                  <w:szCs w:val="22"/>
                </w:rPr>
                <w:id w:val="-20784844"/>
                <w:placeholder>
                  <w:docPart w:val="DefaultPlaceholder_1081868576"/>
                </w:placeholder>
                <w:date w:fullDate="2021-10-06T00:00:00Z">
                  <w:dateFormat w:val="dddd, MMMM d, yyyy"/>
                  <w:lid w:val="en-US"/>
                  <w:storeMappedDataAs w:val="dateTime"/>
                  <w:calendar w:val="gregorian"/>
                </w:date>
              </w:sdtPr>
              <w:sdtContent>
                <w:r w:rsidR="00E93AF1">
                  <w:rPr>
                    <w:rFonts w:cs="Calibri"/>
                    <w:spacing w:val="-1"/>
                    <w:sz w:val="22"/>
                    <w:szCs w:val="22"/>
                  </w:rPr>
                  <w:t>Wednesday, October 6, 2021</w:t>
                </w:r>
              </w:sdtContent>
            </w:sdt>
          </w:p>
        </w:tc>
        <w:tc>
          <w:tcPr>
            <w:tcW w:w="270" w:type="dxa"/>
          </w:tcPr>
          <w:p w14:paraId="38B3FED9" w14:textId="77777777" w:rsidR="0097304D" w:rsidRDefault="0097304D" w:rsidP="008B6058">
            <w:pPr>
              <w:suppressAutoHyphens/>
              <w:rPr>
                <w:rFonts w:cs="Calibri"/>
                <w:spacing w:val="-1"/>
                <w:sz w:val="22"/>
                <w:szCs w:val="22"/>
              </w:rPr>
            </w:pPr>
          </w:p>
        </w:tc>
        <w:tc>
          <w:tcPr>
            <w:tcW w:w="3420" w:type="dxa"/>
            <w:gridSpan w:val="2"/>
            <w:tcBorders>
              <w:bottom w:val="single" w:sz="4" w:space="0" w:color="auto"/>
            </w:tcBorders>
          </w:tcPr>
          <w:p w14:paraId="6C4495D5" w14:textId="27C90A70" w:rsidR="0097304D" w:rsidRPr="0003280F" w:rsidRDefault="00E93AF1" w:rsidP="008B6058">
            <w:pPr>
              <w:suppressAutoHyphens/>
              <w:rPr>
                <w:rFonts w:cs="Calibri"/>
                <w:spacing w:val="-1"/>
                <w:sz w:val="22"/>
                <w:szCs w:val="22"/>
              </w:rPr>
            </w:pPr>
            <w:r>
              <w:rPr>
                <w:rFonts w:cs="Calibri"/>
                <w:spacing w:val="-1"/>
                <w:sz w:val="22"/>
                <w:szCs w:val="22"/>
              </w:rPr>
              <w:t>33894</w:t>
            </w:r>
          </w:p>
        </w:tc>
        <w:tc>
          <w:tcPr>
            <w:tcW w:w="3892" w:type="dxa"/>
            <w:gridSpan w:val="7"/>
          </w:tcPr>
          <w:p w14:paraId="1E3505C4" w14:textId="77777777" w:rsidR="0097304D" w:rsidRPr="0003280F" w:rsidRDefault="0097304D" w:rsidP="00B735DA">
            <w:pPr>
              <w:suppressAutoHyphens/>
              <w:rPr>
                <w:rFonts w:cs="Calibri"/>
                <w:spacing w:val="-1"/>
                <w:sz w:val="22"/>
                <w:szCs w:val="22"/>
              </w:rPr>
            </w:pPr>
          </w:p>
        </w:tc>
      </w:tr>
      <w:tr w:rsidR="00D65CC9" w:rsidRPr="00E63F44" w14:paraId="02993C59" w14:textId="77777777" w:rsidTr="0049663D">
        <w:trPr>
          <w:gridAfter w:val="2"/>
          <w:wAfter w:w="146" w:type="dxa"/>
          <w:trHeight w:val="225"/>
        </w:trPr>
        <w:tc>
          <w:tcPr>
            <w:tcW w:w="3618" w:type="dxa"/>
            <w:tcBorders>
              <w:top w:val="single" w:sz="4" w:space="0" w:color="auto"/>
            </w:tcBorders>
          </w:tcPr>
          <w:p w14:paraId="50E8CAD0" w14:textId="77777777" w:rsidR="00D65CC9" w:rsidRPr="004A2A9B" w:rsidRDefault="00D65CC9" w:rsidP="00B735DA">
            <w:pPr>
              <w:suppressAutoHyphens/>
              <w:rPr>
                <w:rFonts w:cs="Calibri"/>
                <w:spacing w:val="-1"/>
                <w:sz w:val="20"/>
                <w:szCs w:val="20"/>
              </w:rPr>
            </w:pPr>
            <w:r w:rsidRPr="004A2A9B">
              <w:rPr>
                <w:rFonts w:cs="Calibri"/>
                <w:spacing w:val="-1"/>
                <w:sz w:val="20"/>
                <w:szCs w:val="20"/>
              </w:rPr>
              <w:t>Inspection Type</w:t>
            </w:r>
          </w:p>
        </w:tc>
        <w:tc>
          <w:tcPr>
            <w:tcW w:w="270" w:type="dxa"/>
            <w:gridSpan w:val="2"/>
          </w:tcPr>
          <w:p w14:paraId="0DB96036" w14:textId="77777777" w:rsidR="00D65CC9" w:rsidRPr="00C4742F" w:rsidRDefault="00D65CC9" w:rsidP="00B735DA">
            <w:pPr>
              <w:suppressAutoHyphens/>
              <w:rPr>
                <w:rFonts w:cs="Calibri"/>
                <w:spacing w:val="-1"/>
                <w:sz w:val="18"/>
                <w:szCs w:val="18"/>
              </w:rPr>
            </w:pPr>
          </w:p>
        </w:tc>
        <w:tc>
          <w:tcPr>
            <w:tcW w:w="3690" w:type="dxa"/>
            <w:gridSpan w:val="2"/>
            <w:tcBorders>
              <w:top w:val="single" w:sz="4" w:space="0" w:color="auto"/>
            </w:tcBorders>
          </w:tcPr>
          <w:p w14:paraId="1BACB882" w14:textId="08C8D907" w:rsidR="00D65CC9" w:rsidRPr="00EF130F" w:rsidRDefault="00073BF6" w:rsidP="00B735DA">
            <w:pPr>
              <w:suppressAutoHyphens/>
              <w:rPr>
                <w:rFonts w:cs="Calibri"/>
                <w:spacing w:val="-1"/>
                <w:sz w:val="20"/>
                <w:szCs w:val="20"/>
              </w:rPr>
            </w:pPr>
            <w:r>
              <w:rPr>
                <w:rFonts w:cs="Calibri"/>
                <w:spacing w:val="-1"/>
                <w:sz w:val="20"/>
                <w:szCs w:val="20"/>
              </w:rPr>
              <w:t>Investigation</w:t>
            </w:r>
            <w:r w:rsidR="00EB3241">
              <w:rPr>
                <w:rFonts w:cs="Calibri"/>
                <w:spacing w:val="-1"/>
                <w:sz w:val="20"/>
                <w:szCs w:val="20"/>
              </w:rPr>
              <w:t xml:space="preserve"> </w:t>
            </w:r>
            <w:r w:rsidR="00905E1E">
              <w:rPr>
                <w:rFonts w:cs="Calibri"/>
                <w:spacing w:val="-1"/>
                <w:sz w:val="20"/>
                <w:szCs w:val="20"/>
              </w:rPr>
              <w:t xml:space="preserve">Start </w:t>
            </w:r>
            <w:r w:rsidR="00EB3241">
              <w:rPr>
                <w:rFonts w:cs="Calibri"/>
                <w:spacing w:val="-1"/>
                <w:sz w:val="20"/>
                <w:szCs w:val="20"/>
              </w:rPr>
              <w:t>Date</w:t>
            </w:r>
          </w:p>
        </w:tc>
        <w:tc>
          <w:tcPr>
            <w:tcW w:w="270" w:type="dxa"/>
          </w:tcPr>
          <w:p w14:paraId="4C2F123E" w14:textId="77777777" w:rsidR="00D65CC9" w:rsidRPr="007D5F1C" w:rsidRDefault="00D65CC9" w:rsidP="00B735DA">
            <w:pPr>
              <w:suppressAutoHyphens/>
              <w:rPr>
                <w:rFonts w:cs="Calibri"/>
                <w:spacing w:val="-1"/>
                <w:sz w:val="20"/>
                <w:szCs w:val="20"/>
              </w:rPr>
            </w:pPr>
          </w:p>
        </w:tc>
        <w:tc>
          <w:tcPr>
            <w:tcW w:w="6840" w:type="dxa"/>
            <w:gridSpan w:val="5"/>
          </w:tcPr>
          <w:p w14:paraId="44DBA525" w14:textId="77777777" w:rsidR="00D65CC9" w:rsidRPr="004A2A9B" w:rsidRDefault="00073BF6" w:rsidP="00B735DA">
            <w:pPr>
              <w:suppressAutoHyphens/>
              <w:rPr>
                <w:rFonts w:cs="Calibri"/>
                <w:spacing w:val="-1"/>
                <w:sz w:val="20"/>
                <w:szCs w:val="20"/>
              </w:rPr>
            </w:pPr>
            <w:r>
              <w:rPr>
                <w:rFonts w:cs="Calibri"/>
                <w:spacing w:val="-1"/>
                <w:sz w:val="20"/>
                <w:szCs w:val="20"/>
              </w:rPr>
              <w:t>Investigator</w:t>
            </w:r>
            <w:r w:rsidR="00F2389A">
              <w:rPr>
                <w:rFonts w:cs="Calibri"/>
                <w:spacing w:val="-1"/>
                <w:sz w:val="20"/>
                <w:szCs w:val="20"/>
              </w:rPr>
              <w:t xml:space="preserve"> Number</w:t>
            </w:r>
          </w:p>
        </w:tc>
        <w:tc>
          <w:tcPr>
            <w:tcW w:w="326" w:type="dxa"/>
            <w:gridSpan w:val="2"/>
          </w:tcPr>
          <w:p w14:paraId="395B675D" w14:textId="77777777" w:rsidR="00D65CC9" w:rsidRPr="00C75EA3" w:rsidRDefault="00D65CC9" w:rsidP="00B735DA">
            <w:pPr>
              <w:suppressAutoHyphens/>
              <w:rPr>
                <w:rFonts w:cs="Calibri"/>
                <w:spacing w:val="-1"/>
                <w:sz w:val="16"/>
                <w:szCs w:val="16"/>
              </w:rPr>
            </w:pPr>
          </w:p>
        </w:tc>
      </w:tr>
      <w:tr w:rsidR="0049663D" w:rsidRPr="00E63F44" w14:paraId="206E8E81" w14:textId="77777777" w:rsidTr="00284E01">
        <w:trPr>
          <w:gridAfter w:val="8"/>
          <w:wAfter w:w="3982" w:type="dxa"/>
          <w:trHeight w:val="543"/>
        </w:trPr>
        <w:tc>
          <w:tcPr>
            <w:tcW w:w="3618" w:type="dxa"/>
            <w:tcBorders>
              <w:bottom w:val="single" w:sz="4" w:space="0" w:color="auto"/>
            </w:tcBorders>
          </w:tcPr>
          <w:p w14:paraId="4BACC27A" w14:textId="77777777" w:rsidR="0049663D" w:rsidRDefault="0049663D" w:rsidP="00D028FF">
            <w:pPr>
              <w:suppressAutoHyphens/>
              <w:rPr>
                <w:rFonts w:cs="Calibri"/>
                <w:spacing w:val="-1"/>
              </w:rPr>
            </w:pPr>
          </w:p>
          <w:p w14:paraId="3DAD993D" w14:textId="4BECF9F6" w:rsidR="0049663D" w:rsidRPr="00C4742F" w:rsidRDefault="00E93AF1" w:rsidP="009454E2">
            <w:pPr>
              <w:suppressAutoHyphens/>
              <w:rPr>
                <w:rFonts w:cs="Calibri"/>
                <w:spacing w:val="-1"/>
              </w:rPr>
            </w:pPr>
            <w:r>
              <w:rPr>
                <w:rFonts w:cs="Calibri"/>
                <w:spacing w:val="-1"/>
              </w:rPr>
              <w:t>2021-11508</w:t>
            </w:r>
          </w:p>
        </w:tc>
        <w:tc>
          <w:tcPr>
            <w:tcW w:w="270" w:type="dxa"/>
            <w:gridSpan w:val="2"/>
          </w:tcPr>
          <w:p w14:paraId="47DC9E9D" w14:textId="77777777" w:rsidR="0049663D" w:rsidRPr="00C4742F" w:rsidRDefault="0049663D" w:rsidP="00D028FF">
            <w:pPr>
              <w:suppressAutoHyphens/>
              <w:rPr>
                <w:rFonts w:cs="Calibri"/>
                <w:spacing w:val="-1"/>
              </w:rPr>
            </w:pPr>
          </w:p>
        </w:tc>
        <w:tc>
          <w:tcPr>
            <w:tcW w:w="3690" w:type="dxa"/>
            <w:gridSpan w:val="2"/>
            <w:tcBorders>
              <w:bottom w:val="single" w:sz="4" w:space="0" w:color="auto"/>
            </w:tcBorders>
          </w:tcPr>
          <w:p w14:paraId="75BDC4A0" w14:textId="77777777" w:rsidR="0049663D" w:rsidRDefault="0049663D" w:rsidP="00D028FF">
            <w:pPr>
              <w:suppressAutoHyphens/>
              <w:rPr>
                <w:rFonts w:cs="Calibri"/>
                <w:spacing w:val="-1"/>
              </w:rPr>
            </w:pPr>
          </w:p>
          <w:p w14:paraId="0C2D14EE" w14:textId="5C5CE461" w:rsidR="0049663D" w:rsidRPr="00D028FF" w:rsidRDefault="00E93AF1" w:rsidP="00682B90">
            <w:pPr>
              <w:suppressAutoHyphens/>
              <w:rPr>
                <w:rFonts w:cs="Calibri"/>
                <w:spacing w:val="-1"/>
              </w:rPr>
            </w:pPr>
            <w:r>
              <w:rPr>
                <w:rFonts w:cs="Calibri"/>
                <w:spacing w:val="-1"/>
              </w:rPr>
              <w:t>BHA.FS.60874194</w:t>
            </w:r>
          </w:p>
        </w:tc>
        <w:tc>
          <w:tcPr>
            <w:tcW w:w="270" w:type="dxa"/>
          </w:tcPr>
          <w:p w14:paraId="3888AA08" w14:textId="77777777" w:rsidR="0049663D" w:rsidRPr="00D028FF" w:rsidRDefault="0049663D" w:rsidP="00D028FF">
            <w:pPr>
              <w:suppressAutoHyphens/>
              <w:rPr>
                <w:rFonts w:cs="Calibri"/>
                <w:spacing w:val="-1"/>
              </w:rPr>
            </w:pPr>
          </w:p>
        </w:tc>
        <w:tc>
          <w:tcPr>
            <w:tcW w:w="3330" w:type="dxa"/>
            <w:tcBorders>
              <w:bottom w:val="single" w:sz="4" w:space="0" w:color="auto"/>
            </w:tcBorders>
          </w:tcPr>
          <w:p w14:paraId="6DEFB7E4" w14:textId="7D1DD1DA" w:rsidR="0049663D" w:rsidRPr="00B463FB" w:rsidRDefault="00E93AF1" w:rsidP="00D028FF">
            <w:pPr>
              <w:suppressAutoHyphens/>
              <w:rPr>
                <w:rFonts w:cs="Calibri"/>
                <w:spacing w:val="-1"/>
                <w:sz w:val="22"/>
                <w:szCs w:val="22"/>
              </w:rPr>
            </w:pPr>
            <w:r>
              <w:rPr>
                <w:rFonts w:cs="Calibri"/>
                <w:spacing w:val="-1"/>
                <w:sz w:val="22"/>
                <w:szCs w:val="22"/>
              </w:rPr>
              <w:t>Mental Health and SUD services, Adult E&amp;T services</w:t>
            </w:r>
          </w:p>
        </w:tc>
      </w:tr>
      <w:tr w:rsidR="009B2401" w:rsidRPr="00E63F44" w14:paraId="30A2516F" w14:textId="77777777" w:rsidTr="009B2401">
        <w:trPr>
          <w:gridAfter w:val="3"/>
          <w:wAfter w:w="202" w:type="dxa"/>
          <w:trHeight w:val="257"/>
        </w:trPr>
        <w:tc>
          <w:tcPr>
            <w:tcW w:w="3618" w:type="dxa"/>
            <w:tcBorders>
              <w:top w:val="single" w:sz="4" w:space="0" w:color="auto"/>
            </w:tcBorders>
          </w:tcPr>
          <w:p w14:paraId="4C5DBB43" w14:textId="77777777" w:rsidR="009B2401" w:rsidRPr="004A2A9B" w:rsidRDefault="00073BF6" w:rsidP="00D028FF">
            <w:pPr>
              <w:suppressAutoHyphens/>
              <w:rPr>
                <w:rFonts w:cs="Calibri"/>
                <w:spacing w:val="-1"/>
                <w:sz w:val="20"/>
                <w:szCs w:val="20"/>
              </w:rPr>
            </w:pPr>
            <w:r>
              <w:rPr>
                <w:rFonts w:cs="Calibri"/>
                <w:spacing w:val="-1"/>
                <w:sz w:val="20"/>
                <w:szCs w:val="20"/>
              </w:rPr>
              <w:t>Case</w:t>
            </w:r>
            <w:r w:rsidR="009B2401" w:rsidRPr="004A2A9B">
              <w:rPr>
                <w:rFonts w:cs="Calibri"/>
                <w:spacing w:val="-1"/>
                <w:sz w:val="20"/>
                <w:szCs w:val="20"/>
              </w:rPr>
              <w:t xml:space="preserve"> Number</w:t>
            </w:r>
          </w:p>
        </w:tc>
        <w:tc>
          <w:tcPr>
            <w:tcW w:w="270" w:type="dxa"/>
            <w:gridSpan w:val="2"/>
          </w:tcPr>
          <w:p w14:paraId="42E5CF5C" w14:textId="77777777" w:rsidR="009B2401" w:rsidRPr="00C4742F" w:rsidRDefault="009B2401" w:rsidP="00D028FF">
            <w:pPr>
              <w:suppressAutoHyphens/>
              <w:rPr>
                <w:rFonts w:cs="Calibri"/>
                <w:spacing w:val="-1"/>
                <w:sz w:val="18"/>
                <w:szCs w:val="18"/>
              </w:rPr>
            </w:pPr>
          </w:p>
        </w:tc>
        <w:tc>
          <w:tcPr>
            <w:tcW w:w="3690" w:type="dxa"/>
            <w:gridSpan w:val="2"/>
            <w:tcBorders>
              <w:top w:val="single" w:sz="4" w:space="0" w:color="auto"/>
            </w:tcBorders>
          </w:tcPr>
          <w:p w14:paraId="0550C3FB" w14:textId="77777777" w:rsidR="009B2401" w:rsidRPr="004A2A9B" w:rsidRDefault="009B2401" w:rsidP="00D028FF">
            <w:pPr>
              <w:suppressAutoHyphens/>
              <w:rPr>
                <w:rFonts w:cs="Calibri"/>
                <w:spacing w:val="-1"/>
                <w:sz w:val="20"/>
                <w:szCs w:val="20"/>
              </w:rPr>
            </w:pPr>
            <w:r w:rsidRPr="004A2A9B">
              <w:rPr>
                <w:rFonts w:cs="Calibri"/>
                <w:spacing w:val="-1"/>
                <w:sz w:val="20"/>
                <w:szCs w:val="20"/>
              </w:rPr>
              <w:t>License Number</w:t>
            </w:r>
          </w:p>
        </w:tc>
        <w:tc>
          <w:tcPr>
            <w:tcW w:w="270" w:type="dxa"/>
          </w:tcPr>
          <w:p w14:paraId="067B3992" w14:textId="77777777" w:rsidR="009B2401" w:rsidRPr="004A2A9B" w:rsidRDefault="009B2401" w:rsidP="00D028FF">
            <w:pPr>
              <w:suppressAutoHyphens/>
              <w:rPr>
                <w:rFonts w:cs="Calibri"/>
                <w:spacing w:val="-1"/>
                <w:sz w:val="20"/>
                <w:szCs w:val="20"/>
              </w:rPr>
            </w:pPr>
          </w:p>
        </w:tc>
        <w:tc>
          <w:tcPr>
            <w:tcW w:w="7110" w:type="dxa"/>
            <w:gridSpan w:val="6"/>
          </w:tcPr>
          <w:p w14:paraId="405C5128" w14:textId="77777777" w:rsidR="009B2401" w:rsidRPr="007D5F1C" w:rsidRDefault="00C47FE1" w:rsidP="00D028FF">
            <w:pPr>
              <w:suppressAutoHyphens/>
              <w:rPr>
                <w:rFonts w:cs="Calibri"/>
                <w:spacing w:val="-1"/>
                <w:sz w:val="20"/>
                <w:szCs w:val="20"/>
              </w:rPr>
            </w:pPr>
            <w:r>
              <w:rPr>
                <w:rFonts w:cs="Calibri"/>
                <w:spacing w:val="-1"/>
                <w:sz w:val="20"/>
                <w:szCs w:val="20"/>
              </w:rPr>
              <w:t>BHA</w:t>
            </w:r>
            <w:r w:rsidR="00957A0E">
              <w:rPr>
                <w:rFonts w:cs="Calibri"/>
                <w:spacing w:val="-1"/>
                <w:sz w:val="20"/>
                <w:szCs w:val="20"/>
              </w:rPr>
              <w:t>/RTF</w:t>
            </w:r>
            <w:r>
              <w:rPr>
                <w:rFonts w:cs="Calibri"/>
                <w:spacing w:val="-1"/>
                <w:sz w:val="20"/>
                <w:szCs w:val="20"/>
              </w:rPr>
              <w:t xml:space="preserve"> Agency Services</w:t>
            </w:r>
            <w:r w:rsidR="007A69C0">
              <w:rPr>
                <w:rFonts w:cs="Calibri"/>
                <w:spacing w:val="-1"/>
                <w:sz w:val="20"/>
                <w:szCs w:val="20"/>
              </w:rPr>
              <w:t xml:space="preserve"> Type</w:t>
            </w:r>
          </w:p>
        </w:tc>
      </w:tr>
    </w:tbl>
    <w:p w14:paraId="5E1AEA5C" w14:textId="77777777" w:rsidR="00931FF9" w:rsidRDefault="00931FF9" w:rsidP="003B31D6"/>
    <w:p w14:paraId="499DBFDC" w14:textId="77777777" w:rsidR="00B735DA" w:rsidRPr="00B735DA" w:rsidRDefault="00B735DA" w:rsidP="00B735DA">
      <w:pPr>
        <w:tabs>
          <w:tab w:val="left" w:pos="-720"/>
        </w:tabs>
        <w:suppressAutoHyphens/>
        <w:spacing w:before="40"/>
        <w:rPr>
          <w:rFonts w:ascii="Calibri" w:hAnsi="Calibri" w:cs="Calibri"/>
          <w:spacing w:val="-1"/>
          <w:sz w:val="22"/>
          <w:szCs w:val="22"/>
        </w:rPr>
      </w:pPr>
      <w:r w:rsidRPr="00B735DA">
        <w:rPr>
          <w:rFonts w:ascii="Calibri" w:hAnsi="Calibri" w:cs="Calibri"/>
          <w:spacing w:val="-1"/>
          <w:sz w:val="22"/>
          <w:szCs w:val="22"/>
        </w:rPr>
        <w:t>Please note that the deficiencies/violations/observations noted in this report are not all-inclusive, but rather were deficiencies/violations/observations that were observed or discover</w:t>
      </w:r>
      <w:r w:rsidR="007A38B7">
        <w:rPr>
          <w:rFonts w:ascii="Calibri" w:hAnsi="Calibri" w:cs="Calibri"/>
          <w:spacing w:val="-1"/>
          <w:sz w:val="22"/>
          <w:szCs w:val="22"/>
        </w:rPr>
        <w:t>ed during the</w:t>
      </w:r>
      <w:r w:rsidR="0097491B">
        <w:rPr>
          <w:rFonts w:ascii="Calibri" w:hAnsi="Calibri" w:cs="Calibri"/>
          <w:spacing w:val="-1"/>
          <w:sz w:val="22"/>
          <w:szCs w:val="22"/>
        </w:rPr>
        <w:t xml:space="preserve"> investigation</w:t>
      </w:r>
      <w:r w:rsidRPr="00B735DA">
        <w:rPr>
          <w:rFonts w:ascii="Calibri" w:hAnsi="Calibri" w:cs="Calibri"/>
          <w:spacing w:val="-1"/>
          <w:sz w:val="22"/>
          <w:szCs w:val="22"/>
        </w:rPr>
        <w:t>.</w:t>
      </w:r>
    </w:p>
    <w:p w14:paraId="43D63F1A" w14:textId="77777777" w:rsidR="00B735DA" w:rsidRDefault="00B735DA" w:rsidP="003B31D6"/>
    <w:tbl>
      <w:tblPr>
        <w:tblStyle w:val="TableGrid"/>
        <w:tblpPr w:leftFromText="180" w:rightFromText="180" w:vertAnchor="text" w:tblpY="1"/>
        <w:tblOverlap w:val="never"/>
        <w:tblW w:w="14544" w:type="dxa"/>
        <w:tblLayout w:type="fixed"/>
        <w:tblLook w:val="04A0" w:firstRow="1" w:lastRow="0" w:firstColumn="1" w:lastColumn="0" w:noHBand="0" w:noVBand="1"/>
      </w:tblPr>
      <w:tblGrid>
        <w:gridCol w:w="5040"/>
        <w:gridCol w:w="5760"/>
        <w:gridCol w:w="3744"/>
      </w:tblGrid>
      <w:tr w:rsidR="00162F6B" w14:paraId="0603EFD3" w14:textId="77777777" w:rsidTr="004B516C">
        <w:tc>
          <w:tcPr>
            <w:tcW w:w="5040" w:type="dxa"/>
          </w:tcPr>
          <w:p w14:paraId="0D3F9CAB" w14:textId="77777777" w:rsidR="00162F6B" w:rsidRPr="00AA55B9" w:rsidRDefault="00162F6B" w:rsidP="00C07D90">
            <w:r w:rsidRPr="00AA55B9">
              <w:t>Deficiency Number</w:t>
            </w:r>
            <w:r w:rsidR="00B15BA1">
              <w:t xml:space="preserve"> and Rule Reference</w:t>
            </w:r>
          </w:p>
        </w:tc>
        <w:tc>
          <w:tcPr>
            <w:tcW w:w="5760" w:type="dxa"/>
          </w:tcPr>
          <w:p w14:paraId="5C6A05E4" w14:textId="03BFC64D" w:rsidR="00162F6B" w:rsidRDefault="00162F6B" w:rsidP="00C07D90">
            <w:r>
              <w:t>Findings</w:t>
            </w:r>
          </w:p>
        </w:tc>
        <w:tc>
          <w:tcPr>
            <w:tcW w:w="3744" w:type="dxa"/>
          </w:tcPr>
          <w:p w14:paraId="6A70D763" w14:textId="77777777" w:rsidR="00162F6B" w:rsidRDefault="00162F6B" w:rsidP="00C07D90">
            <w:r>
              <w:t>Plan of Correction</w:t>
            </w:r>
          </w:p>
        </w:tc>
      </w:tr>
      <w:tr w:rsidR="0097491B" w14:paraId="6B255B4F" w14:textId="77777777" w:rsidTr="004B516C">
        <w:tc>
          <w:tcPr>
            <w:tcW w:w="5040" w:type="dxa"/>
          </w:tcPr>
          <w:p w14:paraId="6014129F" w14:textId="3357F1DB" w:rsidR="0097491B" w:rsidRPr="001D6CFB" w:rsidRDefault="00DE160F" w:rsidP="00682B90">
            <w:pPr>
              <w:autoSpaceDE w:val="0"/>
              <w:autoSpaceDN w:val="0"/>
              <w:adjustRightInd w:val="0"/>
              <w:rPr>
                <w:rFonts w:eastAsia="Times New Roman" w:cs="Calibri"/>
              </w:rPr>
            </w:pPr>
            <w:r w:rsidRPr="004B516C">
              <w:rPr>
                <w:rFonts w:eastAsia="Times New Roman" w:cs="Calibri"/>
                <w:b/>
                <w:bCs/>
              </w:rPr>
              <w:t>WAC 246-341-0410(4)(a) Agency administration-Administrator key responsibilities.</w:t>
            </w:r>
            <w:r>
              <w:rPr>
                <w:rFonts w:eastAsia="Times New Roman" w:cs="Calibri"/>
              </w:rPr>
              <w:t xml:space="preserve"> (4) The administrator or their designee must ensure: (a) Administrative, personnel, and clinical policies and procedures are adhered to and compliant with the rules in this chapter and other applicable state and federal statutes and regulations.</w:t>
            </w:r>
          </w:p>
        </w:tc>
        <w:tc>
          <w:tcPr>
            <w:tcW w:w="5760" w:type="dxa"/>
          </w:tcPr>
          <w:p w14:paraId="30D4EE59" w14:textId="6FEAACA9" w:rsidR="0097491B" w:rsidRDefault="00DE160F" w:rsidP="0097491B">
            <w:r>
              <w:t xml:space="preserve">Based on interview and record review, the agency failed to ensure that all clinical policies </w:t>
            </w:r>
            <w:r w:rsidR="001E4204">
              <w:t xml:space="preserve">and procedures </w:t>
            </w:r>
            <w:r>
              <w:t xml:space="preserve">were adhered to for </w:t>
            </w:r>
            <w:r w:rsidR="00CF63BD">
              <w:t>6</w:t>
            </w:r>
            <w:r>
              <w:t xml:space="preserve"> of 7 patients reviewed (Patients #1 - #</w:t>
            </w:r>
            <w:r w:rsidR="00CF63BD">
              <w:t>6</w:t>
            </w:r>
            <w:r>
              <w:t>).</w:t>
            </w:r>
          </w:p>
          <w:p w14:paraId="6F5768CC" w14:textId="77777777" w:rsidR="00DE160F" w:rsidRDefault="00DE160F" w:rsidP="0097491B"/>
          <w:p w14:paraId="6D1F8B50" w14:textId="1A460CBA" w:rsidR="00DE160F" w:rsidRDefault="00DE160F" w:rsidP="0097491B">
            <w:r>
              <w:t>Failure to ensure that all clinical policies</w:t>
            </w:r>
            <w:r w:rsidR="001E4204">
              <w:t xml:space="preserve"> and procedures</w:t>
            </w:r>
            <w:r>
              <w:t xml:space="preserve"> are adhered to can result in </w:t>
            </w:r>
            <w:r w:rsidR="00F475B7">
              <w:t xml:space="preserve">inconsistent and </w:t>
            </w:r>
            <w:r>
              <w:t>poor patient care and poor patient outcomes.</w:t>
            </w:r>
          </w:p>
          <w:p w14:paraId="49A0C2E3" w14:textId="37616B56" w:rsidR="002F79A0" w:rsidRDefault="002F79A0" w:rsidP="0097491B"/>
          <w:p w14:paraId="2F5F9929" w14:textId="1FAE050D" w:rsidR="002F79A0" w:rsidRDefault="002F79A0" w:rsidP="0097491B">
            <w:r>
              <w:t>Findings included:</w:t>
            </w:r>
          </w:p>
          <w:p w14:paraId="72047805" w14:textId="307D4FC7" w:rsidR="002F79A0" w:rsidRDefault="002F79A0" w:rsidP="0097491B"/>
          <w:p w14:paraId="2BF110B8" w14:textId="6E09FE56" w:rsidR="00DE160F" w:rsidRDefault="00DE160F" w:rsidP="0097491B">
            <w:pPr>
              <w:rPr>
                <w:rFonts w:cstheme="minorHAnsi"/>
              </w:rPr>
            </w:pPr>
            <w:r>
              <w:lastRenderedPageBreak/>
              <w:t xml:space="preserve">1. </w:t>
            </w:r>
            <w:r w:rsidR="001B3EAB">
              <w:t xml:space="preserve">Review of the agency’s policy titled, </w:t>
            </w:r>
            <w:r w:rsidR="001B3EAB" w:rsidRPr="006F2680">
              <w:rPr>
                <w:rFonts w:cstheme="minorHAnsi"/>
              </w:rPr>
              <w:t xml:space="preserve">“Request for Early Discharge (AMA) Policy,” Policy #100.78 </w:t>
            </w:r>
            <w:r w:rsidR="001B3EAB">
              <w:rPr>
                <w:rFonts w:cstheme="minorHAnsi"/>
              </w:rPr>
              <w:t>revised</w:t>
            </w:r>
            <w:r w:rsidR="001B3EAB" w:rsidRPr="006F2680">
              <w:rPr>
                <w:rFonts w:cstheme="minorHAnsi"/>
              </w:rPr>
              <w:t xml:space="preserve"> 09/2020, </w:t>
            </w:r>
            <w:r w:rsidR="001B3EAB">
              <w:rPr>
                <w:rFonts w:cstheme="minorHAnsi"/>
              </w:rPr>
              <w:t>showed that the policy stated that when a voluntary patient requests discharge, p</w:t>
            </w:r>
            <w:r w:rsidR="001B3EAB" w:rsidRPr="006F2680">
              <w:rPr>
                <w:rFonts w:cstheme="minorHAnsi"/>
              </w:rPr>
              <w:t>rofessional staff will notify the psychiatric provider of the patient’s request for discharge and the findings of the pre-discharge assessment</w:t>
            </w:r>
            <w:r w:rsidR="001B3EAB">
              <w:rPr>
                <w:rFonts w:cstheme="minorHAnsi"/>
              </w:rPr>
              <w:t>. The p</w:t>
            </w:r>
            <w:r w:rsidR="001B3EAB" w:rsidRPr="006F2680">
              <w:rPr>
                <w:rFonts w:cstheme="minorHAnsi"/>
              </w:rPr>
              <w:t xml:space="preserve">sychiatric provider will make the determination to either discharge the patient or make a referral for DCR evaluation based on </w:t>
            </w:r>
            <w:r w:rsidR="001B3EAB">
              <w:rPr>
                <w:rFonts w:cstheme="minorHAnsi"/>
              </w:rPr>
              <w:t xml:space="preserve">the patient’s </w:t>
            </w:r>
            <w:r w:rsidR="001B3EAB" w:rsidRPr="006F2680">
              <w:rPr>
                <w:rFonts w:cstheme="minorHAnsi"/>
              </w:rPr>
              <w:t>current clinical presentation</w:t>
            </w:r>
            <w:r w:rsidR="001B3EAB">
              <w:rPr>
                <w:rFonts w:cstheme="minorHAnsi"/>
              </w:rPr>
              <w:t xml:space="preserve"> including a </w:t>
            </w:r>
            <w:r w:rsidR="001B3EAB" w:rsidRPr="006F2680">
              <w:rPr>
                <w:rFonts w:cstheme="minorHAnsi"/>
              </w:rPr>
              <w:t xml:space="preserve">suicide risk assessment </w:t>
            </w:r>
            <w:r w:rsidR="001B3EAB">
              <w:rPr>
                <w:rFonts w:cstheme="minorHAnsi"/>
              </w:rPr>
              <w:t>(C-SSRS)</w:t>
            </w:r>
            <w:r w:rsidR="0070538B">
              <w:rPr>
                <w:rFonts w:cstheme="minorHAnsi"/>
              </w:rPr>
              <w:t xml:space="preserve"> </w:t>
            </w:r>
            <w:r w:rsidR="001B3EAB" w:rsidRPr="006F2680">
              <w:rPr>
                <w:rFonts w:cstheme="minorHAnsi"/>
              </w:rPr>
              <w:t>completed at the time of discharge request</w:t>
            </w:r>
            <w:r w:rsidR="0070538B">
              <w:rPr>
                <w:rFonts w:cstheme="minorHAnsi"/>
              </w:rPr>
              <w:t>.</w:t>
            </w:r>
            <w:r w:rsidR="001B3EAB" w:rsidRPr="006F2680">
              <w:rPr>
                <w:rFonts w:cstheme="minorHAnsi"/>
              </w:rPr>
              <w:t xml:space="preserve"> </w:t>
            </w:r>
            <w:r w:rsidR="005B4C58">
              <w:rPr>
                <w:rFonts w:cstheme="minorHAnsi"/>
              </w:rPr>
              <w:t>Review of the agency’s “Request for Early Discharge,” form showed that the Pre-discharge Assessment section of the form</w:t>
            </w:r>
            <w:r w:rsidR="001B3EAB">
              <w:rPr>
                <w:rFonts w:cstheme="minorHAnsi"/>
              </w:rPr>
              <w:t>, question #1, stated</w:t>
            </w:r>
            <w:r w:rsidR="005B4C58">
              <w:rPr>
                <w:rFonts w:cstheme="minorHAnsi"/>
              </w:rPr>
              <w:t>,</w:t>
            </w:r>
            <w:r w:rsidR="00AB1195">
              <w:rPr>
                <w:rFonts w:cstheme="minorHAnsi"/>
              </w:rPr>
              <w:t xml:space="preserve"> “</w:t>
            </w:r>
            <w:r w:rsidR="005B4C58">
              <w:rPr>
                <w:rFonts w:cstheme="minorHAnsi"/>
              </w:rPr>
              <w:t>Does the patient present an immediate risk to self? (Complete C-SSRS)” The agency did not adhere to this policy</w:t>
            </w:r>
            <w:r w:rsidR="001E4204">
              <w:rPr>
                <w:rFonts w:cstheme="minorHAnsi"/>
              </w:rPr>
              <w:t xml:space="preserve"> and procedure</w:t>
            </w:r>
            <w:r w:rsidR="005B4C58">
              <w:rPr>
                <w:rFonts w:cstheme="minorHAnsi"/>
              </w:rPr>
              <w:t xml:space="preserve"> based on the following:</w:t>
            </w:r>
          </w:p>
          <w:p w14:paraId="2C08A10A" w14:textId="77777777" w:rsidR="005B4C58" w:rsidRDefault="005B4C58" w:rsidP="0097491B"/>
          <w:p w14:paraId="6512E362" w14:textId="40584E01" w:rsidR="00AB1195" w:rsidRDefault="005B4C58" w:rsidP="0097491B">
            <w:r>
              <w:t xml:space="preserve">a. Review of Patient #1’s record showed that the patient signed the “Request for Early Discharge” form on 09/05/21 at 10:00 AM and a referral </w:t>
            </w:r>
            <w:r w:rsidR="00AB1195">
              <w:t xml:space="preserve">for a DCR evaluation </w:t>
            </w:r>
            <w:r>
              <w:t xml:space="preserve">was made </w:t>
            </w:r>
            <w:r w:rsidR="00AB1195">
              <w:t>a</w:t>
            </w:r>
            <w:r>
              <w:t xml:space="preserve">t 10:05 AM. Review of the patient’s “Columbia-Suicide Severity Rating Scale, Psychiatric Inpatient Setting-Discharge Screener,” </w:t>
            </w:r>
            <w:r w:rsidR="00AB1195">
              <w:t xml:space="preserve">dated 09/05/21 at 10:24 AM, showed that the </w:t>
            </w:r>
            <w:r w:rsidR="00BA10CC">
              <w:t>assessment</w:t>
            </w:r>
            <w:r w:rsidR="00AB1195">
              <w:t xml:space="preserve"> was </w:t>
            </w:r>
            <w:r w:rsidR="00087333">
              <w:t xml:space="preserve">not </w:t>
            </w:r>
            <w:r w:rsidR="00AB1195">
              <w:t xml:space="preserve">completed </w:t>
            </w:r>
            <w:r w:rsidR="00087333">
              <w:t>at the time the patient</w:t>
            </w:r>
            <w:r w:rsidR="00BA10CC">
              <w:t xml:space="preserve"> requested </w:t>
            </w:r>
            <w:r w:rsidR="00087333">
              <w:t xml:space="preserve">discharge </w:t>
            </w:r>
            <w:r w:rsidR="00BA10CC">
              <w:t xml:space="preserve">and thus not available for the provider to use in their determination </w:t>
            </w:r>
            <w:r w:rsidR="00087333">
              <w:t>to make a referral for DCR evaluation</w:t>
            </w:r>
            <w:r w:rsidR="00BA10CC">
              <w:t xml:space="preserve"> of the patient</w:t>
            </w:r>
            <w:r w:rsidR="00087333">
              <w:t xml:space="preserve">. The assessment showed that the patient met criteria for discharge. </w:t>
            </w:r>
          </w:p>
          <w:p w14:paraId="7454B99D" w14:textId="77777777" w:rsidR="00CB24C1" w:rsidRDefault="00CB24C1" w:rsidP="0097491B"/>
          <w:p w14:paraId="3E75B5F6" w14:textId="4FDC7638" w:rsidR="007C235F" w:rsidRDefault="00AB1195" w:rsidP="0097491B">
            <w:r>
              <w:t xml:space="preserve">b. Review of Patient #2’s record showed that the patient signed the “Request for Early Discharge” form on </w:t>
            </w:r>
            <w:r>
              <w:lastRenderedPageBreak/>
              <w:t xml:space="preserve">10/11/21 at 10:25 AM and a referral for a DCR evaluation was made at 10:50 AM. Review of the patient’s “Columbia-Suicide Severity Rating Scale, Psychiatric Inpatient Setting-Discharge Screener,” dated 10/11/21 at 1:50 PM, </w:t>
            </w:r>
            <w:r w:rsidR="00BA10CC">
              <w:t>showed that the assessment was not completed at the time the patient requested discharge and thus not available for the provider to use in their determination to make a referral for DCR evaluation of the patient. The assessment showed that the patient met criteria for discharge.</w:t>
            </w:r>
          </w:p>
          <w:p w14:paraId="563B3EE1" w14:textId="77777777" w:rsidR="007C235F" w:rsidRDefault="007C235F" w:rsidP="0097491B"/>
          <w:p w14:paraId="2DE7F115" w14:textId="737D3E88" w:rsidR="00AB1195" w:rsidRDefault="007C235F" w:rsidP="0097491B">
            <w:r>
              <w:t xml:space="preserve">c. Review of Patient #3’s record showed that the patient signed the “Request for Early Discharge” form on 06/13/21 at 10:33 AM and a referral for a DCR evaluation was made at 11:20 AM. Review of the patient’s “Columbia-Suicide Severity Rating Scale, Psychiatric Inpatient Setting-Discharge Screener,” dated 06/13/21 at 6:00 PM, </w:t>
            </w:r>
            <w:r w:rsidR="00BA10CC">
              <w:t>showed that the assessment was not completed at the time the patient requested discharge and thus not available for the provider to use in their determination to make a referral for DCR evaluation of the patient. The assessment showed that the patient met criteria for discharge.</w:t>
            </w:r>
          </w:p>
          <w:p w14:paraId="62CF776F" w14:textId="77777777" w:rsidR="007C235F" w:rsidRDefault="007C235F" w:rsidP="0097491B"/>
          <w:p w14:paraId="01AA6221" w14:textId="6A40CEFA" w:rsidR="007C235F" w:rsidRDefault="00CB24C1" w:rsidP="0097491B">
            <w:r>
              <w:t>d. Review of Patient #</w:t>
            </w:r>
            <w:r w:rsidR="00AE5452">
              <w:t>4</w:t>
            </w:r>
            <w:r>
              <w:t xml:space="preserve">’s record showed that the patient signed the “Request for Early Discharge” form on </w:t>
            </w:r>
            <w:r w:rsidR="00AE5452">
              <w:t>05/20</w:t>
            </w:r>
            <w:r>
              <w:t xml:space="preserve">/21 </w:t>
            </w:r>
            <w:r w:rsidR="001F5F7C">
              <w:t>around</w:t>
            </w:r>
            <w:r>
              <w:t xml:space="preserve"> </w:t>
            </w:r>
            <w:r w:rsidR="00AE5452">
              <w:t>11:00 A</w:t>
            </w:r>
            <w:r>
              <w:t>M and a referral for a DCR evaluation was made at 11:</w:t>
            </w:r>
            <w:r w:rsidR="00AE5452">
              <w:t>3</w:t>
            </w:r>
            <w:r>
              <w:t>0 AM. Review of the patient’s “Columbia-Suicide Severity Rating Scale, Psychiatric Inpatient Setting-Discharge Screener,” dated 0</w:t>
            </w:r>
            <w:r w:rsidR="00F012FF">
              <w:t>5/20</w:t>
            </w:r>
            <w:r>
              <w:t xml:space="preserve">/21 at </w:t>
            </w:r>
            <w:r w:rsidR="00F012FF">
              <w:t>3:34</w:t>
            </w:r>
            <w:r>
              <w:t xml:space="preserve"> PM, </w:t>
            </w:r>
            <w:r w:rsidR="00F475B7">
              <w:t xml:space="preserve">showed that the form was not completed at the time the patient requested discharge and thus not available for the provider to use in their </w:t>
            </w:r>
            <w:r w:rsidR="00F475B7">
              <w:lastRenderedPageBreak/>
              <w:t>determination to make a referral for DCR evaluation of the patient. The assessment showed that the patient met criteria for discharge.</w:t>
            </w:r>
          </w:p>
          <w:p w14:paraId="45A80F98" w14:textId="77777777" w:rsidR="00AE5452" w:rsidRDefault="00AE5452" w:rsidP="0097491B"/>
          <w:p w14:paraId="3FD55ACF" w14:textId="6F169AAA" w:rsidR="00AE5452" w:rsidRDefault="00547A43" w:rsidP="00AE5452">
            <w:r>
              <w:t>e</w:t>
            </w:r>
            <w:r w:rsidR="00AE5452">
              <w:t xml:space="preserve">. Review of </w:t>
            </w:r>
            <w:r w:rsidR="00AE5452" w:rsidRPr="0070538B">
              <w:t>Patient #</w:t>
            </w:r>
            <w:r w:rsidR="00F012FF" w:rsidRPr="0070538B">
              <w:t>5</w:t>
            </w:r>
            <w:r w:rsidR="00AE5452" w:rsidRPr="0070538B">
              <w:t>’s</w:t>
            </w:r>
            <w:r w:rsidR="00AE5452">
              <w:t xml:space="preserve"> record showed that the patient signed the “Request for Early Discharge” form on </w:t>
            </w:r>
            <w:r w:rsidR="0070538B">
              <w:t>09/11/21 at 5:42 PM</w:t>
            </w:r>
            <w:r w:rsidR="00AE5452">
              <w:t xml:space="preserve"> and a referral for a DCR evaluation was made at </w:t>
            </w:r>
            <w:r w:rsidR="0070538B">
              <w:t>5:49 PM</w:t>
            </w:r>
            <w:r w:rsidR="00AE5452">
              <w:t xml:space="preserve">. Review of the patient’s “Columbia-Suicide Severity Rating Scale, Psychiatric Inpatient Setting-Discharge Screener,” </w:t>
            </w:r>
            <w:r w:rsidR="0070538B">
              <w:t>dated 09/11/21 at 9:00 PM</w:t>
            </w:r>
            <w:r w:rsidR="00AE5452">
              <w:t xml:space="preserve">, </w:t>
            </w:r>
            <w:r w:rsidR="00F475B7">
              <w:t>showed that the form was not completed at the time the patient requested discharge and thus not available for the provider to use in their determination to make a referral for DCR evaluation of the patient. The assessment showed that the patient met criteria for discharge.</w:t>
            </w:r>
          </w:p>
          <w:p w14:paraId="45197DCA" w14:textId="77777777" w:rsidR="00AE5452" w:rsidRDefault="00AE5452" w:rsidP="0097491B"/>
          <w:p w14:paraId="7DFB776F" w14:textId="53513F16" w:rsidR="00AE5452" w:rsidRDefault="00547A43" w:rsidP="00AE5452">
            <w:r>
              <w:t>f</w:t>
            </w:r>
            <w:r w:rsidR="00AE5452">
              <w:t xml:space="preserve">. Review of </w:t>
            </w:r>
            <w:r w:rsidR="00AE5452" w:rsidRPr="00790A69">
              <w:t>Patient #</w:t>
            </w:r>
            <w:r w:rsidR="00F012FF" w:rsidRPr="00790A69">
              <w:t>6</w:t>
            </w:r>
            <w:r w:rsidR="00AE5452" w:rsidRPr="00790A69">
              <w:t>’s</w:t>
            </w:r>
            <w:r w:rsidR="00AE5452">
              <w:t xml:space="preserve"> record showed that the patient signed the “Request for Early Discharge” form on </w:t>
            </w:r>
            <w:r w:rsidR="00CF68A4">
              <w:t>07/</w:t>
            </w:r>
            <w:r w:rsidR="00790A69">
              <w:t>23/21 at 2:05 PM</w:t>
            </w:r>
            <w:r w:rsidR="00AE5452">
              <w:t xml:space="preserve"> and a referral for a DCR evaluation was made at </w:t>
            </w:r>
            <w:r w:rsidR="00790A69">
              <w:t>2:50 PM</w:t>
            </w:r>
            <w:r w:rsidR="00AE5452">
              <w:t xml:space="preserve">. Review of the patient’s “Columbia-Suicide Severity Rating Scale, Psychiatric Inpatient Setting-Discharge Screener,” dated </w:t>
            </w:r>
            <w:r w:rsidR="00790A69">
              <w:t>07/23/21 at 5:35 PM</w:t>
            </w:r>
            <w:r w:rsidR="00AE5452">
              <w:t xml:space="preserve">, </w:t>
            </w:r>
            <w:r w:rsidR="00F475B7">
              <w:t>showed that the form was not completed at the time the patient requested discharge and thus not available for the provider to use in their determination to make a referral for DCR evaluation of the patient. The assessment showed that the patient met criteria for discharge.</w:t>
            </w:r>
          </w:p>
          <w:p w14:paraId="35CEEF45" w14:textId="77777777" w:rsidR="00AE5452" w:rsidRDefault="00AE5452" w:rsidP="0097491B"/>
          <w:p w14:paraId="7D1B349A" w14:textId="665133D9" w:rsidR="00547A43" w:rsidRPr="005A031D" w:rsidRDefault="00547A43" w:rsidP="00AE5452">
            <w:r w:rsidRPr="00547A43">
              <w:rPr>
                <w:rFonts w:cstheme="minorHAnsi"/>
              </w:rPr>
              <w:t xml:space="preserve">h. During an interview on 11/05/21 at 10:05 AM, Staff C, CNO, Director of Intake, </w:t>
            </w:r>
            <w:r>
              <w:rPr>
                <w:rFonts w:cstheme="minorHAnsi"/>
              </w:rPr>
              <w:t>w</w:t>
            </w:r>
            <w:r w:rsidRPr="00547A43">
              <w:rPr>
                <w:rFonts w:cstheme="minorHAnsi"/>
              </w:rPr>
              <w:t xml:space="preserve">hen asked why the C-SSRS assessments are not being conducted at the time a </w:t>
            </w:r>
            <w:r w:rsidRPr="00547A43">
              <w:rPr>
                <w:rFonts w:cstheme="minorHAnsi"/>
              </w:rPr>
              <w:lastRenderedPageBreak/>
              <w:t>voluntary patient asks to be released per policy, Staff C stated that typically what the nurses say is that they go through it verbally with the patient and don’t document it until they do the discharge paperwork.</w:t>
            </w:r>
            <w:r>
              <w:rPr>
                <w:rFonts w:cstheme="minorHAnsi"/>
              </w:rPr>
              <w:t xml:space="preserve"> </w:t>
            </w:r>
            <w:bookmarkStart w:id="1" w:name="_Hlk88487407"/>
            <w:r>
              <w:rPr>
                <w:rFonts w:cstheme="minorHAnsi"/>
              </w:rPr>
              <w:t>When asked when they document it if the patient is not released, Staff C stated, “That’s a good question.”</w:t>
            </w:r>
            <w:bookmarkEnd w:id="1"/>
          </w:p>
        </w:tc>
        <w:tc>
          <w:tcPr>
            <w:tcW w:w="3744" w:type="dxa"/>
          </w:tcPr>
          <w:p w14:paraId="17BDE5CB" w14:textId="77777777" w:rsidR="0097491B" w:rsidRPr="00076C61" w:rsidRDefault="0097491B" w:rsidP="00F67AB9">
            <w:pPr>
              <w:pStyle w:val="ListParagraph"/>
            </w:pPr>
          </w:p>
        </w:tc>
      </w:tr>
      <w:tr w:rsidR="004B516C" w14:paraId="4A3B12A0" w14:textId="77777777" w:rsidTr="004B516C">
        <w:tc>
          <w:tcPr>
            <w:tcW w:w="5040" w:type="dxa"/>
          </w:tcPr>
          <w:p w14:paraId="5B49F1E6" w14:textId="23FA1B0B" w:rsidR="00193987" w:rsidRPr="00F475B7" w:rsidRDefault="00193987" w:rsidP="00193987">
            <w:pPr>
              <w:pStyle w:val="Default"/>
              <w:rPr>
                <w:rFonts w:asciiTheme="minorHAnsi" w:hAnsiTheme="minorHAnsi" w:cstheme="minorHAnsi"/>
              </w:rPr>
            </w:pPr>
            <w:r w:rsidRPr="00F475B7">
              <w:rPr>
                <w:rFonts w:asciiTheme="minorHAnsi" w:hAnsiTheme="minorHAnsi" w:cstheme="minorHAnsi"/>
                <w:b/>
                <w:bCs/>
              </w:rPr>
              <w:lastRenderedPageBreak/>
              <w:t>WAC 246-341-0600(1) Clinical—Individual rights</w:t>
            </w:r>
            <w:r w:rsidRPr="00F475B7">
              <w:rPr>
                <w:rFonts w:asciiTheme="minorHAnsi" w:hAnsiTheme="minorHAnsi" w:cstheme="minorHAnsi"/>
              </w:rPr>
              <w:t>. (1) Each agency must protect and promote individual participant rights applicable to the services the agency is certified to provide in compliance with this chapter, and chapters 70.41, 71.05, 71.12, 71.24, and 71.34 RCW, as applicable.</w:t>
            </w:r>
          </w:p>
          <w:p w14:paraId="4CEC3249" w14:textId="1C520AB1" w:rsidR="00193987" w:rsidRPr="00F475B7" w:rsidRDefault="00193987" w:rsidP="00193987">
            <w:pPr>
              <w:pStyle w:val="Default"/>
              <w:rPr>
                <w:rFonts w:asciiTheme="minorHAnsi" w:hAnsiTheme="minorHAnsi" w:cstheme="minorHAnsi"/>
              </w:rPr>
            </w:pPr>
          </w:p>
          <w:p w14:paraId="132CD93E" w14:textId="3ED1EFC7" w:rsidR="004B516C" w:rsidRPr="00F475B7" w:rsidRDefault="004B516C" w:rsidP="00193987">
            <w:pPr>
              <w:autoSpaceDE w:val="0"/>
              <w:autoSpaceDN w:val="0"/>
              <w:adjustRightInd w:val="0"/>
              <w:rPr>
                <w:rFonts w:cstheme="minorHAnsi"/>
              </w:rPr>
            </w:pPr>
            <w:r w:rsidRPr="00F475B7">
              <w:rPr>
                <w:rFonts w:eastAsia="Times New Roman" w:cstheme="minorHAnsi"/>
                <w:b/>
                <w:bCs/>
              </w:rPr>
              <w:t>RCW 71.05.050(1,2)</w:t>
            </w:r>
            <w:r w:rsidRPr="00F475B7">
              <w:rPr>
                <w:rFonts w:eastAsia="Times New Roman" w:cstheme="minorHAnsi"/>
              </w:rPr>
              <w:t xml:space="preserve"> </w:t>
            </w:r>
            <w:r w:rsidRPr="00F475B7">
              <w:rPr>
                <w:rFonts w:eastAsia="Times New Roman" w:cstheme="minorHAnsi"/>
                <w:b/>
                <w:bCs/>
              </w:rPr>
              <w:t>Voluntary application for treatment of a behavioral health disorder-Rights-Review of condition and status-Detention-Person refusing voluntary admission, temporary detention</w:t>
            </w:r>
            <w:r w:rsidRPr="00F475B7">
              <w:rPr>
                <w:rFonts w:eastAsia="Times New Roman" w:cstheme="minorHAnsi"/>
              </w:rPr>
              <w:t xml:space="preserve">. </w:t>
            </w:r>
            <w:r w:rsidRPr="00F475B7">
              <w:rPr>
                <w:rFonts w:cstheme="minorHAnsi"/>
                <w:bCs/>
              </w:rPr>
              <w:t>(1) Nothing in this chapter shall be construed to limit the right of any person to apply voluntarily to any public or private agency or practitioner for treatment of a mental disorder or substance use disorder, either by direct application or by referral. Any person voluntarily admitted for inpatient treatment to any public or private agency shall be released immediately upon his or her request. (</w:t>
            </w:r>
            <w:r w:rsidRPr="00F475B7">
              <w:rPr>
                <w:rFonts w:cstheme="minorHAnsi"/>
              </w:rPr>
              <w:t xml:space="preserve">2) If the professional staff of any public or private agency or hospital regards a person voluntarily admitted who requests discharge as presenting, as a result of a behavioral health disorder, an imminent likelihood of serious harm, or is gravely disabled, they may detain such person for sufficient time </w:t>
            </w:r>
            <w:r w:rsidRPr="00F475B7">
              <w:rPr>
                <w:rFonts w:cstheme="minorHAnsi"/>
              </w:rPr>
              <w:lastRenderedPageBreak/>
              <w:t>to notify the designated crisis responder of such person's condition to enable the designated crisis responder to authorize such person being further held in custody or transported to an evaluation and treatment center, secure withdrawal management and stabilization facility, or approved substance use disorder treatment program pursuant to the provisions of this chapter, which shall in ordinary circumstances be no later than the next judicial day.</w:t>
            </w:r>
          </w:p>
        </w:tc>
        <w:tc>
          <w:tcPr>
            <w:tcW w:w="5760" w:type="dxa"/>
          </w:tcPr>
          <w:p w14:paraId="09DA8925" w14:textId="1D90A868" w:rsidR="004B516C" w:rsidRPr="00F475B7" w:rsidRDefault="004B516C" w:rsidP="004B516C">
            <w:pPr>
              <w:rPr>
                <w:rFonts w:cstheme="minorHAnsi"/>
              </w:rPr>
            </w:pPr>
            <w:r w:rsidRPr="00F475B7">
              <w:rPr>
                <w:rFonts w:cstheme="minorHAnsi"/>
              </w:rPr>
              <w:lastRenderedPageBreak/>
              <w:t xml:space="preserve">Based on interview, clinical record review, and facility policy and procedure review, the facility </w:t>
            </w:r>
            <w:r w:rsidR="00552F96" w:rsidRPr="00F475B7">
              <w:rPr>
                <w:rFonts w:cstheme="minorHAnsi"/>
              </w:rPr>
              <w:t>failed</w:t>
            </w:r>
            <w:r w:rsidRPr="00F475B7">
              <w:rPr>
                <w:rFonts w:cstheme="minorHAnsi"/>
              </w:rPr>
              <w:t xml:space="preserve"> to protect </w:t>
            </w:r>
            <w:r w:rsidR="001F5F7C">
              <w:rPr>
                <w:rFonts w:cstheme="minorHAnsi"/>
              </w:rPr>
              <w:t xml:space="preserve">voluntary </w:t>
            </w:r>
            <w:r w:rsidRPr="00F475B7">
              <w:rPr>
                <w:rFonts w:cstheme="minorHAnsi"/>
              </w:rPr>
              <w:t>patients’ rights in compliance with chapter 71.05</w:t>
            </w:r>
            <w:r w:rsidR="002F79A0" w:rsidRPr="00F475B7">
              <w:rPr>
                <w:rFonts w:cstheme="minorHAnsi"/>
              </w:rPr>
              <w:t xml:space="preserve"> RCW</w:t>
            </w:r>
            <w:r w:rsidRPr="00F475B7">
              <w:rPr>
                <w:rFonts w:cstheme="minorHAnsi"/>
              </w:rPr>
              <w:t xml:space="preserve"> by </w:t>
            </w:r>
            <w:r w:rsidR="001F5F7C">
              <w:rPr>
                <w:rFonts w:cstheme="minorHAnsi"/>
              </w:rPr>
              <w:t xml:space="preserve">not immediately releasing them when they requested discharge and instead referred them for DCR evaluation for potential involuntary detainment when they did not present as an imminent likelihood of serious harm or as gravely disabled </w:t>
            </w:r>
            <w:r w:rsidRPr="00F475B7">
              <w:rPr>
                <w:rFonts w:cstheme="minorHAnsi"/>
              </w:rPr>
              <w:t>for</w:t>
            </w:r>
            <w:r w:rsidR="00552F96" w:rsidRPr="00F475B7">
              <w:rPr>
                <w:rFonts w:cstheme="minorHAnsi"/>
              </w:rPr>
              <w:t xml:space="preserve"> </w:t>
            </w:r>
            <w:r w:rsidR="00787DBA" w:rsidRPr="00F475B7">
              <w:rPr>
                <w:rFonts w:cstheme="minorHAnsi"/>
              </w:rPr>
              <w:t>3</w:t>
            </w:r>
            <w:r w:rsidR="00552F96" w:rsidRPr="00F475B7">
              <w:rPr>
                <w:rFonts w:cstheme="minorHAnsi"/>
              </w:rPr>
              <w:t xml:space="preserve"> of 7</w:t>
            </w:r>
            <w:r w:rsidRPr="00F475B7">
              <w:rPr>
                <w:rFonts w:cstheme="minorHAnsi"/>
              </w:rPr>
              <w:t xml:space="preserve"> patients reviewed (Patients #</w:t>
            </w:r>
            <w:r w:rsidR="00552F96" w:rsidRPr="00F475B7">
              <w:rPr>
                <w:rFonts w:cstheme="minorHAnsi"/>
              </w:rPr>
              <w:t>1, #2</w:t>
            </w:r>
            <w:r w:rsidR="00787DBA" w:rsidRPr="00F475B7">
              <w:rPr>
                <w:rFonts w:cstheme="minorHAnsi"/>
              </w:rPr>
              <w:t xml:space="preserve">, </w:t>
            </w:r>
            <w:r w:rsidRPr="00F475B7">
              <w:rPr>
                <w:rFonts w:cstheme="minorHAnsi"/>
              </w:rPr>
              <w:t xml:space="preserve">and </w:t>
            </w:r>
            <w:r w:rsidR="00552F96" w:rsidRPr="00F475B7">
              <w:rPr>
                <w:rFonts w:cstheme="minorHAnsi"/>
              </w:rPr>
              <w:t>#</w:t>
            </w:r>
            <w:r w:rsidR="003C3802" w:rsidRPr="00F475B7">
              <w:rPr>
                <w:rFonts w:cstheme="minorHAnsi"/>
              </w:rPr>
              <w:t>6</w:t>
            </w:r>
            <w:r w:rsidRPr="00F475B7">
              <w:rPr>
                <w:rFonts w:cstheme="minorHAnsi"/>
              </w:rPr>
              <w:t>)</w:t>
            </w:r>
            <w:r w:rsidR="00552F96" w:rsidRPr="00F475B7">
              <w:rPr>
                <w:rFonts w:cstheme="minorHAnsi"/>
              </w:rPr>
              <w:t>.</w:t>
            </w:r>
          </w:p>
          <w:p w14:paraId="1FCC130E" w14:textId="77777777" w:rsidR="004B516C" w:rsidRPr="00F475B7" w:rsidRDefault="004B516C" w:rsidP="004B516C">
            <w:pPr>
              <w:rPr>
                <w:rFonts w:cstheme="minorHAnsi"/>
              </w:rPr>
            </w:pPr>
          </w:p>
          <w:p w14:paraId="7303C5EB" w14:textId="6BB76D15" w:rsidR="004B516C" w:rsidRPr="00F475B7" w:rsidRDefault="004B516C" w:rsidP="004B516C">
            <w:pPr>
              <w:rPr>
                <w:rFonts w:cstheme="minorHAnsi"/>
              </w:rPr>
            </w:pPr>
            <w:r w:rsidRPr="00F475B7">
              <w:rPr>
                <w:rFonts w:cstheme="minorHAnsi"/>
              </w:rPr>
              <w:t xml:space="preserve">Failure to protect patients’ rights in compliance with chapter 71.05 </w:t>
            </w:r>
            <w:r w:rsidR="002F79A0" w:rsidRPr="00F475B7">
              <w:rPr>
                <w:rFonts w:cstheme="minorHAnsi"/>
              </w:rPr>
              <w:t xml:space="preserve">RCW </w:t>
            </w:r>
            <w:r w:rsidR="001F5F7C" w:rsidRPr="00F475B7">
              <w:rPr>
                <w:rFonts w:cstheme="minorHAnsi"/>
              </w:rPr>
              <w:t xml:space="preserve">by </w:t>
            </w:r>
            <w:r w:rsidR="001F5F7C">
              <w:rPr>
                <w:rFonts w:cstheme="minorHAnsi"/>
              </w:rPr>
              <w:t>not immediately releasing them when they request discharge and instead refer them for DCR evaluation for potential involuntary detainment when they do not present as an imminent likelihood of serious harm or as gravely disabled</w:t>
            </w:r>
            <w:r w:rsidR="00552F96" w:rsidRPr="00F475B7">
              <w:rPr>
                <w:rFonts w:cstheme="minorHAnsi"/>
              </w:rPr>
              <w:t xml:space="preserve">, is a violation of the </w:t>
            </w:r>
            <w:r w:rsidR="002F79A0" w:rsidRPr="00F475B7">
              <w:rPr>
                <w:rFonts w:cstheme="minorHAnsi"/>
              </w:rPr>
              <w:t>p</w:t>
            </w:r>
            <w:r w:rsidR="00552F96" w:rsidRPr="00F475B7">
              <w:rPr>
                <w:rFonts w:cstheme="minorHAnsi"/>
              </w:rPr>
              <w:t>atient’s civil rights which</w:t>
            </w:r>
            <w:r w:rsidRPr="00F475B7">
              <w:rPr>
                <w:rFonts w:cstheme="minorHAnsi"/>
              </w:rPr>
              <w:t xml:space="preserve"> can result in patient harm and trauma </w:t>
            </w:r>
            <w:r w:rsidR="00552F96" w:rsidRPr="00F475B7">
              <w:rPr>
                <w:rFonts w:cstheme="minorHAnsi"/>
              </w:rPr>
              <w:t xml:space="preserve">and </w:t>
            </w:r>
            <w:r w:rsidR="001F5F7C">
              <w:rPr>
                <w:rFonts w:cstheme="minorHAnsi"/>
              </w:rPr>
              <w:t>deter</w:t>
            </w:r>
            <w:r w:rsidRPr="00F475B7">
              <w:rPr>
                <w:rFonts w:cstheme="minorHAnsi"/>
              </w:rPr>
              <w:t xml:space="preserve"> the patient from seeking future needed mental health services. </w:t>
            </w:r>
          </w:p>
          <w:p w14:paraId="0F6D8EF4" w14:textId="77777777" w:rsidR="004B516C" w:rsidRPr="00F475B7" w:rsidRDefault="004B516C" w:rsidP="004B516C">
            <w:pPr>
              <w:rPr>
                <w:rFonts w:cstheme="minorHAnsi"/>
              </w:rPr>
            </w:pPr>
          </w:p>
          <w:p w14:paraId="6ACC570F" w14:textId="77777777" w:rsidR="002F79A0" w:rsidRPr="00F475B7" w:rsidRDefault="002F79A0" w:rsidP="004B516C">
            <w:pPr>
              <w:rPr>
                <w:rFonts w:cstheme="minorHAnsi"/>
              </w:rPr>
            </w:pPr>
            <w:r w:rsidRPr="00F475B7">
              <w:rPr>
                <w:rFonts w:cstheme="minorHAnsi"/>
              </w:rPr>
              <w:t>Findings included:</w:t>
            </w:r>
          </w:p>
          <w:p w14:paraId="513F5B3A" w14:textId="77777777" w:rsidR="002F79A0" w:rsidRPr="00F475B7" w:rsidRDefault="002F79A0" w:rsidP="004B516C">
            <w:pPr>
              <w:rPr>
                <w:rFonts w:cstheme="minorHAnsi"/>
              </w:rPr>
            </w:pPr>
          </w:p>
          <w:p w14:paraId="42CDCE1C" w14:textId="7B51A92A" w:rsidR="002F79A0" w:rsidRPr="00F475B7" w:rsidRDefault="002F79A0" w:rsidP="004B516C">
            <w:pPr>
              <w:rPr>
                <w:rFonts w:cstheme="minorHAnsi"/>
              </w:rPr>
            </w:pPr>
            <w:r w:rsidRPr="00F475B7">
              <w:rPr>
                <w:rFonts w:cstheme="minorHAnsi"/>
              </w:rPr>
              <w:t xml:space="preserve">1. </w:t>
            </w:r>
            <w:r w:rsidR="00E34C2B">
              <w:rPr>
                <w:rFonts w:cstheme="minorHAnsi"/>
              </w:rPr>
              <w:t xml:space="preserve">Review of the agency’s policy titled, </w:t>
            </w:r>
            <w:r w:rsidR="00A80DF2" w:rsidRPr="00F475B7">
              <w:rPr>
                <w:rFonts w:cstheme="minorHAnsi"/>
              </w:rPr>
              <w:t>“Request for Early Discharge (AMA) Policy,” Policy #100.78 revised 09/2020, showed that the policy stated that the facility will comply with RCW 71.05.050</w:t>
            </w:r>
            <w:r w:rsidR="006E5657" w:rsidRPr="00F475B7">
              <w:rPr>
                <w:rFonts w:cstheme="minorHAnsi"/>
              </w:rPr>
              <w:t>. the policy stated that wh</w:t>
            </w:r>
            <w:r w:rsidR="00864F42" w:rsidRPr="00F475B7">
              <w:rPr>
                <w:rFonts w:cstheme="minorHAnsi"/>
              </w:rPr>
              <w:t xml:space="preserve">en a voluntary patient requests discharge, </w:t>
            </w:r>
            <w:r w:rsidR="00864F42" w:rsidRPr="00F475B7">
              <w:rPr>
                <w:rFonts w:cstheme="minorHAnsi"/>
              </w:rPr>
              <w:lastRenderedPageBreak/>
              <w:t>p</w:t>
            </w:r>
            <w:r w:rsidR="00A80DF2" w:rsidRPr="00F475B7">
              <w:rPr>
                <w:rFonts w:cstheme="minorHAnsi"/>
              </w:rPr>
              <w:t>rofessional staff will notify the psychiatric provider of the patient’s request for discharge and the findings of the pre-discharge assessment</w:t>
            </w:r>
            <w:r w:rsidR="00864F42" w:rsidRPr="00F475B7">
              <w:rPr>
                <w:rFonts w:cstheme="minorHAnsi"/>
              </w:rPr>
              <w:t>. The p</w:t>
            </w:r>
            <w:r w:rsidR="00A80DF2" w:rsidRPr="00F475B7">
              <w:rPr>
                <w:rFonts w:cstheme="minorHAnsi"/>
              </w:rPr>
              <w:t xml:space="preserve">sychiatric provider will make the determination to either discharge the patient or make a referral for DCR evaluation based on </w:t>
            </w:r>
            <w:r w:rsidR="006E5657" w:rsidRPr="00F475B7">
              <w:rPr>
                <w:rFonts w:cstheme="minorHAnsi"/>
              </w:rPr>
              <w:t xml:space="preserve">the patient’s </w:t>
            </w:r>
            <w:r w:rsidR="00A80DF2" w:rsidRPr="00F475B7">
              <w:rPr>
                <w:rFonts w:cstheme="minorHAnsi"/>
              </w:rPr>
              <w:t>current clinical presentation</w:t>
            </w:r>
            <w:r w:rsidR="00864F42" w:rsidRPr="00F475B7">
              <w:rPr>
                <w:rFonts w:cstheme="minorHAnsi"/>
              </w:rPr>
              <w:t xml:space="preserve"> including a </w:t>
            </w:r>
            <w:r w:rsidR="00A80DF2" w:rsidRPr="00F475B7">
              <w:rPr>
                <w:rFonts w:cstheme="minorHAnsi"/>
              </w:rPr>
              <w:t xml:space="preserve">suicide risk assessment completed at the time of discharge request, relevant history and reason for admission, consultation with family, evidence of grave disability, </w:t>
            </w:r>
            <w:r w:rsidR="00864F42" w:rsidRPr="00F475B7">
              <w:rPr>
                <w:rFonts w:cstheme="minorHAnsi"/>
              </w:rPr>
              <w:t xml:space="preserve">and a </w:t>
            </w:r>
            <w:r w:rsidR="00A80DF2" w:rsidRPr="00F475B7">
              <w:rPr>
                <w:rFonts w:cstheme="minorHAnsi"/>
              </w:rPr>
              <w:t>second opinion/consultation with another psychiatric provider if indicated to ensure patient safety</w:t>
            </w:r>
            <w:r w:rsidR="00864F42" w:rsidRPr="00F475B7">
              <w:rPr>
                <w:rFonts w:cstheme="minorHAnsi"/>
              </w:rPr>
              <w:t xml:space="preserve">. </w:t>
            </w:r>
            <w:r w:rsidR="00A80DF2" w:rsidRPr="00F475B7">
              <w:rPr>
                <w:rFonts w:cstheme="minorHAnsi"/>
              </w:rPr>
              <w:t>If the psychiatric provider does not have reasonable cause to believe that the patient may meet the criteria for court-ordered inpatient mental health services or emergency detention (ITA), the psychiatric provider shall discharge the patient</w:t>
            </w:r>
            <w:r w:rsidR="00864F42" w:rsidRPr="00F475B7">
              <w:rPr>
                <w:rFonts w:cstheme="minorHAnsi"/>
              </w:rPr>
              <w:t xml:space="preserve">. </w:t>
            </w:r>
            <w:r w:rsidR="00A80DF2" w:rsidRPr="00F475B7">
              <w:rPr>
                <w:rFonts w:cstheme="minorHAnsi"/>
              </w:rPr>
              <w:t>If the psychiatric provider has reasonable cause to believe that the patient may meet the criteria for ITA, they shall order that the patient remain in the hospital and that a referral be made to the DCR</w:t>
            </w:r>
            <w:r w:rsidR="00864F42" w:rsidRPr="00F475B7">
              <w:rPr>
                <w:rFonts w:cstheme="minorHAnsi"/>
              </w:rPr>
              <w:t>. If</w:t>
            </w:r>
            <w:r w:rsidR="00A80DF2" w:rsidRPr="00F475B7">
              <w:rPr>
                <w:rFonts w:cstheme="minorHAnsi"/>
              </w:rPr>
              <w:t xml:space="preserve"> the patient is not detained by the DCR, </w:t>
            </w:r>
            <w:r w:rsidR="00864F42" w:rsidRPr="00F475B7">
              <w:rPr>
                <w:rFonts w:cstheme="minorHAnsi"/>
              </w:rPr>
              <w:t xml:space="preserve">the </w:t>
            </w:r>
            <w:r w:rsidR="00A80DF2" w:rsidRPr="00F475B7">
              <w:rPr>
                <w:rFonts w:cstheme="minorHAnsi"/>
              </w:rPr>
              <w:t xml:space="preserve">psychiatric provider and professional staff will make every effort to ensure a safe discharge plan. However, if the patient refuses, the refusal will be </w:t>
            </w:r>
            <w:r w:rsidR="006E5657" w:rsidRPr="00F475B7">
              <w:rPr>
                <w:rFonts w:cstheme="minorHAnsi"/>
              </w:rPr>
              <w:t>documented,</w:t>
            </w:r>
            <w:r w:rsidR="00A80DF2" w:rsidRPr="00F475B7">
              <w:rPr>
                <w:rFonts w:cstheme="minorHAnsi"/>
              </w:rPr>
              <w:t xml:space="preserve"> and the patient will be immediately discharged.</w:t>
            </w:r>
          </w:p>
          <w:p w14:paraId="5ACB3CA9" w14:textId="77777777" w:rsidR="001F2798" w:rsidRPr="00F475B7" w:rsidRDefault="001F2798" w:rsidP="004B516C">
            <w:pPr>
              <w:rPr>
                <w:rFonts w:cstheme="minorHAnsi"/>
              </w:rPr>
            </w:pPr>
          </w:p>
          <w:p w14:paraId="3227E298" w14:textId="004FA20C" w:rsidR="001F2798" w:rsidRPr="00F475B7" w:rsidRDefault="001F2798" w:rsidP="004B516C">
            <w:pPr>
              <w:rPr>
                <w:rFonts w:cstheme="minorHAnsi"/>
              </w:rPr>
            </w:pPr>
            <w:r w:rsidRPr="00F475B7">
              <w:rPr>
                <w:rFonts w:cstheme="minorHAnsi"/>
              </w:rPr>
              <w:t>2. Review of the clinical records for Patient #1</w:t>
            </w:r>
            <w:r w:rsidR="000E04D9" w:rsidRPr="00F475B7">
              <w:rPr>
                <w:rFonts w:cstheme="minorHAnsi"/>
              </w:rPr>
              <w:t xml:space="preserve"> and interview with the patient and agency</w:t>
            </w:r>
            <w:r w:rsidRPr="00F475B7">
              <w:rPr>
                <w:rFonts w:cstheme="minorHAnsi"/>
              </w:rPr>
              <w:t xml:space="preserve"> showed that the agency failed to document </w:t>
            </w:r>
            <w:r w:rsidR="000E04D9" w:rsidRPr="00F475B7">
              <w:rPr>
                <w:rFonts w:cstheme="minorHAnsi"/>
              </w:rPr>
              <w:t>reasonable grounds to believe that</w:t>
            </w:r>
            <w:r w:rsidRPr="00F475B7">
              <w:rPr>
                <w:rFonts w:cstheme="minorHAnsi"/>
              </w:rPr>
              <w:t xml:space="preserve"> Patient #1 presented as an imminent likelihood of serious harm or</w:t>
            </w:r>
            <w:r w:rsidR="00525C6F" w:rsidRPr="00F475B7">
              <w:rPr>
                <w:rFonts w:cstheme="minorHAnsi"/>
              </w:rPr>
              <w:t xml:space="preserve"> as </w:t>
            </w:r>
            <w:r w:rsidRPr="00F475B7">
              <w:rPr>
                <w:rFonts w:cstheme="minorHAnsi"/>
              </w:rPr>
              <w:t xml:space="preserve">gravely disabled when they requested </w:t>
            </w:r>
            <w:r w:rsidR="00525C6F" w:rsidRPr="00F475B7">
              <w:rPr>
                <w:rFonts w:cstheme="minorHAnsi"/>
              </w:rPr>
              <w:t xml:space="preserve">to </w:t>
            </w:r>
            <w:r w:rsidRPr="00F475B7">
              <w:rPr>
                <w:rFonts w:cstheme="minorHAnsi"/>
              </w:rPr>
              <w:t>discharge</w:t>
            </w:r>
            <w:r w:rsidR="00525C6F" w:rsidRPr="00F475B7">
              <w:rPr>
                <w:rFonts w:cstheme="minorHAnsi"/>
              </w:rPr>
              <w:t xml:space="preserve"> and</w:t>
            </w:r>
            <w:r w:rsidR="00496A52" w:rsidRPr="00F475B7">
              <w:rPr>
                <w:rFonts w:cstheme="minorHAnsi"/>
              </w:rPr>
              <w:t xml:space="preserve"> </w:t>
            </w:r>
            <w:r w:rsidR="00324767" w:rsidRPr="00F475B7">
              <w:rPr>
                <w:rFonts w:cstheme="minorHAnsi"/>
              </w:rPr>
              <w:t xml:space="preserve">the agency </w:t>
            </w:r>
            <w:r w:rsidR="00496A52" w:rsidRPr="00F475B7">
              <w:rPr>
                <w:rFonts w:cstheme="minorHAnsi"/>
              </w:rPr>
              <w:t xml:space="preserve">did not immediately release them, but instead </w:t>
            </w:r>
            <w:r w:rsidR="00525C6F" w:rsidRPr="00F475B7">
              <w:rPr>
                <w:rFonts w:cstheme="minorHAnsi"/>
              </w:rPr>
              <w:t xml:space="preserve">referred the </w:t>
            </w:r>
            <w:r w:rsidR="00525C6F" w:rsidRPr="00F475B7">
              <w:rPr>
                <w:rFonts w:cstheme="minorHAnsi"/>
              </w:rPr>
              <w:lastRenderedPageBreak/>
              <w:t>patient for an evaluation by a DCR for potential involuntary detainment</w:t>
            </w:r>
            <w:r w:rsidR="00496A52" w:rsidRPr="00F475B7">
              <w:rPr>
                <w:rFonts w:cstheme="minorHAnsi"/>
              </w:rPr>
              <w:t>, b</w:t>
            </w:r>
            <w:r w:rsidRPr="00F475B7">
              <w:rPr>
                <w:rFonts w:cstheme="minorHAnsi"/>
              </w:rPr>
              <w:t>ased on the following:</w:t>
            </w:r>
          </w:p>
          <w:p w14:paraId="3A40FF34" w14:textId="6A8B3871" w:rsidR="003C3802" w:rsidRPr="00F475B7" w:rsidRDefault="003C3802" w:rsidP="004B516C">
            <w:pPr>
              <w:rPr>
                <w:rFonts w:cstheme="minorHAnsi"/>
              </w:rPr>
            </w:pPr>
          </w:p>
          <w:p w14:paraId="6341E30A" w14:textId="72EB3D11" w:rsidR="003C3802" w:rsidRPr="00F475B7" w:rsidRDefault="003C3802" w:rsidP="004B516C">
            <w:pPr>
              <w:rPr>
                <w:rFonts w:cstheme="minorHAnsi"/>
                <w:iCs/>
              </w:rPr>
            </w:pPr>
            <w:r w:rsidRPr="00F475B7">
              <w:rPr>
                <w:rFonts w:cstheme="minorHAnsi"/>
              </w:rPr>
              <w:t xml:space="preserve">a. </w:t>
            </w:r>
            <w:r w:rsidRPr="00F475B7">
              <w:rPr>
                <w:rFonts w:cstheme="minorHAnsi"/>
                <w:iCs/>
              </w:rPr>
              <w:t>The record review showed that the patient voluntarily admitted to the agency on 09/02/21 for treatment of suicidal ideation (SI) and substance use disorder (SUD)</w:t>
            </w:r>
            <w:r w:rsidR="00A50041">
              <w:rPr>
                <w:rFonts w:cstheme="minorHAnsi"/>
                <w:iCs/>
              </w:rPr>
              <w:t xml:space="preserve">, and that the patient had </w:t>
            </w:r>
            <w:r w:rsidRPr="00F475B7">
              <w:rPr>
                <w:rFonts w:cstheme="minorHAnsi"/>
                <w:iCs/>
              </w:rPr>
              <w:t xml:space="preserve">a history of overdosing on prescription medications and alcohol. </w:t>
            </w:r>
          </w:p>
          <w:p w14:paraId="05ABCC48" w14:textId="77777777" w:rsidR="003C3802" w:rsidRPr="00F475B7" w:rsidRDefault="003C3802" w:rsidP="004B516C">
            <w:pPr>
              <w:rPr>
                <w:rFonts w:cstheme="minorHAnsi"/>
                <w:iCs/>
              </w:rPr>
            </w:pPr>
          </w:p>
          <w:p w14:paraId="515DD023" w14:textId="77777777" w:rsidR="00350305" w:rsidRPr="00F475B7" w:rsidRDefault="003C3802" w:rsidP="004B516C">
            <w:pPr>
              <w:rPr>
                <w:rFonts w:cstheme="minorHAnsi"/>
                <w:iCs/>
              </w:rPr>
            </w:pPr>
            <w:r w:rsidRPr="00F475B7">
              <w:rPr>
                <w:rFonts w:cstheme="minorHAnsi"/>
                <w:iCs/>
              </w:rPr>
              <w:t xml:space="preserve">b. </w:t>
            </w:r>
            <w:r w:rsidR="00350305" w:rsidRPr="00F475B7">
              <w:rPr>
                <w:rFonts w:cstheme="minorHAnsi"/>
                <w:iCs/>
              </w:rPr>
              <w:t xml:space="preserve">Review of Patient #1’s document titled, “Nurse to Nurse,” dated 09/02/21 at 9:07 AM, stated, “Patient wavering as to whether [patient] wants inpatient </w:t>
            </w:r>
            <w:proofErr w:type="spellStart"/>
            <w:r w:rsidR="00350305" w:rsidRPr="00F475B7">
              <w:rPr>
                <w:rFonts w:cstheme="minorHAnsi"/>
                <w:iCs/>
              </w:rPr>
              <w:t>tx</w:t>
            </w:r>
            <w:proofErr w:type="spellEnd"/>
            <w:r w:rsidR="00350305" w:rsidRPr="00F475B7">
              <w:rPr>
                <w:rFonts w:cstheme="minorHAnsi"/>
                <w:iCs/>
              </w:rPr>
              <w:t xml:space="preserve"> [treatment].” </w:t>
            </w:r>
          </w:p>
          <w:p w14:paraId="78E6F9F1" w14:textId="77777777" w:rsidR="00350305" w:rsidRPr="00F475B7" w:rsidRDefault="00350305" w:rsidP="004B516C">
            <w:pPr>
              <w:rPr>
                <w:rFonts w:cstheme="minorHAnsi"/>
                <w:iCs/>
              </w:rPr>
            </w:pPr>
          </w:p>
          <w:p w14:paraId="72DAF552" w14:textId="236B98E6" w:rsidR="00350305" w:rsidRPr="00F475B7" w:rsidRDefault="00350305" w:rsidP="004B516C">
            <w:pPr>
              <w:rPr>
                <w:rFonts w:cstheme="minorHAnsi"/>
                <w:iCs/>
              </w:rPr>
            </w:pPr>
            <w:r w:rsidRPr="00F475B7">
              <w:rPr>
                <w:rFonts w:cstheme="minorHAnsi"/>
                <w:iCs/>
              </w:rPr>
              <w:t>c. Review of Patient #1’s “Psychiatric Evaluation,” dated 09/03/21, showed that the description of the patient’s present illness</w:t>
            </w:r>
            <w:r w:rsidR="00A50041">
              <w:rPr>
                <w:rFonts w:cstheme="minorHAnsi"/>
                <w:iCs/>
              </w:rPr>
              <w:t xml:space="preserve"> included “</w:t>
            </w:r>
            <w:r w:rsidRPr="00F475B7">
              <w:rPr>
                <w:rFonts w:cstheme="minorHAnsi"/>
                <w:iCs/>
              </w:rPr>
              <w:t>transferred to [facility] to be admitted for suicidal ideations. The patient attempted suicide 2 weeks ago via alcohol and Zoloft OD [overdose]…[Patient] denies suicidal ideations.”</w:t>
            </w:r>
          </w:p>
          <w:p w14:paraId="4FE1F39D" w14:textId="77777777" w:rsidR="00350305" w:rsidRPr="00F475B7" w:rsidRDefault="00350305" w:rsidP="004B516C">
            <w:pPr>
              <w:rPr>
                <w:rFonts w:cstheme="minorHAnsi"/>
                <w:iCs/>
              </w:rPr>
            </w:pPr>
          </w:p>
          <w:p w14:paraId="27DD1CF5" w14:textId="3A235D45" w:rsidR="003C3802" w:rsidRPr="00F475B7" w:rsidRDefault="00350305" w:rsidP="004B516C">
            <w:pPr>
              <w:rPr>
                <w:rFonts w:cstheme="minorHAnsi"/>
                <w:iCs/>
              </w:rPr>
            </w:pPr>
            <w:r w:rsidRPr="00F475B7">
              <w:rPr>
                <w:rFonts w:cstheme="minorHAnsi"/>
                <w:iCs/>
              </w:rPr>
              <w:t xml:space="preserve">d. </w:t>
            </w:r>
            <w:r w:rsidR="003C3802" w:rsidRPr="00F475B7">
              <w:rPr>
                <w:rFonts w:cstheme="minorHAnsi"/>
                <w:iCs/>
              </w:rPr>
              <w:t xml:space="preserve">Review of Patient #1’s document titled, “Individual,” dated 09/03/21 at 3:42 PM, showed a one-on-one session with a licensed mental health therapist and stated, “therapist met with pt [patient], and pt indicated [patient] does not want to be at [facility] for more than 3 days. Despite an overview of the program, med stabilization, and [unable to decipher] for a safe DC [discharge], pt does not want to stay. After discussion pt agreed upon a stay until 0/5/21.” The section in the note titled Next Step stated, “Let team know concerns about early DC possibilities.” </w:t>
            </w:r>
          </w:p>
          <w:p w14:paraId="42B9E3F0" w14:textId="706A4387" w:rsidR="003C3802" w:rsidRPr="00F475B7" w:rsidRDefault="003C3802" w:rsidP="004B516C">
            <w:pPr>
              <w:rPr>
                <w:rFonts w:cstheme="minorHAnsi"/>
                <w:iCs/>
              </w:rPr>
            </w:pPr>
          </w:p>
          <w:p w14:paraId="37AD8DFA" w14:textId="51CAD665" w:rsidR="003C3802" w:rsidRPr="00F475B7" w:rsidRDefault="00350305" w:rsidP="004B516C">
            <w:pPr>
              <w:rPr>
                <w:rFonts w:cstheme="minorHAnsi"/>
                <w:iCs/>
              </w:rPr>
            </w:pPr>
            <w:r w:rsidRPr="00F475B7">
              <w:rPr>
                <w:rFonts w:cstheme="minorHAnsi"/>
                <w:iCs/>
              </w:rPr>
              <w:lastRenderedPageBreak/>
              <w:t>e</w:t>
            </w:r>
            <w:r w:rsidR="003C3802" w:rsidRPr="00F475B7">
              <w:rPr>
                <w:rFonts w:cstheme="minorHAnsi"/>
                <w:iCs/>
              </w:rPr>
              <w:t xml:space="preserve">. Review of </w:t>
            </w:r>
            <w:r w:rsidR="00484ECE" w:rsidRPr="00F475B7">
              <w:rPr>
                <w:rFonts w:cstheme="minorHAnsi"/>
                <w:iCs/>
              </w:rPr>
              <w:t>Patient #2’s</w:t>
            </w:r>
            <w:r w:rsidR="003C3802" w:rsidRPr="00F475B7">
              <w:rPr>
                <w:rFonts w:cstheme="minorHAnsi"/>
                <w:iCs/>
              </w:rPr>
              <w:t xml:space="preserve"> documents titled, “Daily Nursing Note,” showed that the patient denied SI throughout their stay on 09/03/21 at 1:00 PM, 09/04/21 at 6:00 AM, 09/04/21 at 2:33 PM, 09/05/21 at 5:09 AM and 09/05/21 at 12:15 PM.</w:t>
            </w:r>
          </w:p>
          <w:p w14:paraId="2906843A" w14:textId="7A0B5BC4" w:rsidR="001069D6" w:rsidRPr="00F475B7" w:rsidRDefault="001069D6" w:rsidP="004B516C">
            <w:pPr>
              <w:rPr>
                <w:rFonts w:cstheme="minorHAnsi"/>
                <w:iCs/>
              </w:rPr>
            </w:pPr>
          </w:p>
          <w:p w14:paraId="7339F37D" w14:textId="0DA05020" w:rsidR="001069D6" w:rsidRPr="00F475B7" w:rsidRDefault="00350305" w:rsidP="001069D6">
            <w:pPr>
              <w:pStyle w:val="NoSpacing"/>
              <w:ind w:right="288"/>
              <w:rPr>
                <w:rFonts w:cstheme="minorHAnsi"/>
                <w:iCs/>
                <w:sz w:val="24"/>
                <w:szCs w:val="24"/>
              </w:rPr>
            </w:pPr>
            <w:r w:rsidRPr="00F475B7">
              <w:rPr>
                <w:rFonts w:cstheme="minorHAnsi"/>
                <w:iCs/>
                <w:sz w:val="24"/>
                <w:szCs w:val="24"/>
              </w:rPr>
              <w:t>f</w:t>
            </w:r>
            <w:r w:rsidR="001069D6" w:rsidRPr="00F475B7">
              <w:rPr>
                <w:rFonts w:cstheme="minorHAnsi"/>
                <w:iCs/>
                <w:sz w:val="24"/>
                <w:szCs w:val="24"/>
              </w:rPr>
              <w:t xml:space="preserve">. Review of Patient #1’s document titled, “Request for Early Discharge,” dated 09/05/21, showed that the patient signed the form at 10:00 AM and a DCR referral for evaluation for potential involuntary detention was made at 10:05 AM. The patient wrote that the reason for their request was “I have my own appointments with my psych [name provided] &amp; therapist [name provided], housing, and outpatient. I’m not getting therapy here. I have completed the workbook and there are no other resources here for me.” The Pre-discharge Assessment on the form showed that the patient did not present as an immediate risk to self or others. The form showed that the DCR evaluation occurred at 11:40 AM and the outcome was for the patient to be released. </w:t>
            </w:r>
          </w:p>
          <w:p w14:paraId="20CC5EF9" w14:textId="113EEDEF" w:rsidR="001069D6" w:rsidRPr="00F475B7" w:rsidRDefault="001069D6" w:rsidP="004B516C">
            <w:pPr>
              <w:rPr>
                <w:rFonts w:cstheme="minorHAnsi"/>
                <w:iCs/>
              </w:rPr>
            </w:pPr>
          </w:p>
          <w:p w14:paraId="3D7C0336" w14:textId="47D882BF" w:rsidR="001069D6" w:rsidRPr="00F475B7" w:rsidRDefault="00350305" w:rsidP="001069D6">
            <w:pPr>
              <w:pStyle w:val="NoSpacing"/>
              <w:ind w:right="288"/>
              <w:rPr>
                <w:rFonts w:cstheme="minorHAnsi"/>
                <w:iCs/>
                <w:sz w:val="24"/>
                <w:szCs w:val="24"/>
              </w:rPr>
            </w:pPr>
            <w:r w:rsidRPr="00F475B7">
              <w:rPr>
                <w:rFonts w:cstheme="minorHAnsi"/>
                <w:iCs/>
                <w:sz w:val="24"/>
                <w:szCs w:val="24"/>
              </w:rPr>
              <w:t>g</w:t>
            </w:r>
            <w:r w:rsidR="001069D6" w:rsidRPr="00F475B7">
              <w:rPr>
                <w:rFonts w:cstheme="minorHAnsi"/>
                <w:iCs/>
                <w:sz w:val="24"/>
                <w:szCs w:val="24"/>
              </w:rPr>
              <w:t xml:space="preserve">. Interview with Patient #1 on 10/06/21 at 11:20 AM showed that the patient voluntarily admitted to the facility on 09/02/21 after they overdosed on antidepression medication and alcohol and the hospital they went to referred them there </w:t>
            </w:r>
            <w:proofErr w:type="gramStart"/>
            <w:r w:rsidR="001069D6" w:rsidRPr="00F475B7">
              <w:rPr>
                <w:rFonts w:cstheme="minorHAnsi"/>
                <w:iCs/>
                <w:sz w:val="24"/>
                <w:szCs w:val="24"/>
              </w:rPr>
              <w:t>stating</w:t>
            </w:r>
            <w:proofErr w:type="gramEnd"/>
            <w:r w:rsidR="001069D6" w:rsidRPr="00F475B7">
              <w:rPr>
                <w:rFonts w:cstheme="minorHAnsi"/>
                <w:iCs/>
                <w:sz w:val="24"/>
                <w:szCs w:val="24"/>
              </w:rPr>
              <w:t xml:space="preserve"> that if they admitted themselves voluntarily, they would be allowed to leave anytime they wanted to. The patient stated that they met with a provider during the day on 09/04/21 who “said I would have to wait until Tuesday and </w:t>
            </w:r>
            <w:proofErr w:type="gramStart"/>
            <w:r w:rsidR="001069D6" w:rsidRPr="00F475B7">
              <w:rPr>
                <w:rFonts w:cstheme="minorHAnsi"/>
                <w:iCs/>
                <w:sz w:val="24"/>
                <w:szCs w:val="24"/>
              </w:rPr>
              <w:t>said</w:t>
            </w:r>
            <w:proofErr w:type="gramEnd"/>
            <w:r w:rsidR="001069D6" w:rsidRPr="00F475B7">
              <w:rPr>
                <w:rFonts w:cstheme="minorHAnsi"/>
                <w:iCs/>
                <w:sz w:val="24"/>
                <w:szCs w:val="24"/>
              </w:rPr>
              <w:t xml:space="preserve"> ‘I’m not releasing you’…told me the DCR was coming </w:t>
            </w:r>
            <w:proofErr w:type="gramStart"/>
            <w:r w:rsidR="001069D6" w:rsidRPr="00F475B7">
              <w:rPr>
                <w:rFonts w:cstheme="minorHAnsi"/>
                <w:iCs/>
                <w:sz w:val="24"/>
                <w:szCs w:val="24"/>
              </w:rPr>
              <w:t>in</w:t>
            </w:r>
            <w:proofErr w:type="gramEnd"/>
            <w:r w:rsidR="001069D6" w:rsidRPr="00F475B7">
              <w:rPr>
                <w:rFonts w:cstheme="minorHAnsi"/>
                <w:iCs/>
                <w:sz w:val="24"/>
                <w:szCs w:val="24"/>
              </w:rPr>
              <w:t xml:space="preserve"> and it could be </w:t>
            </w:r>
            <w:r w:rsidR="001069D6" w:rsidRPr="00F475B7">
              <w:rPr>
                <w:rFonts w:cstheme="minorHAnsi"/>
                <w:iCs/>
                <w:sz w:val="24"/>
                <w:szCs w:val="24"/>
              </w:rPr>
              <w:lastRenderedPageBreak/>
              <w:t>hours.” The patient stated, “I was freaking out…I didn’t think by asking to leave I would be punished.” The patient stated that their ride waited for 3 hours for them to be released and stated, “I had nightmares for weeks. I still do.”</w:t>
            </w:r>
          </w:p>
          <w:p w14:paraId="4AC9053F" w14:textId="1CDB1C2E" w:rsidR="00510FC6" w:rsidRPr="00F475B7" w:rsidRDefault="00510FC6" w:rsidP="001069D6">
            <w:pPr>
              <w:pStyle w:val="NoSpacing"/>
              <w:ind w:right="288"/>
              <w:rPr>
                <w:rFonts w:cstheme="minorHAnsi"/>
                <w:iCs/>
                <w:sz w:val="24"/>
                <w:szCs w:val="24"/>
              </w:rPr>
            </w:pPr>
          </w:p>
          <w:p w14:paraId="05DE5E57" w14:textId="39B192A5" w:rsidR="00510FC6" w:rsidRPr="00F475B7" w:rsidRDefault="00350305" w:rsidP="00510FC6">
            <w:pPr>
              <w:tabs>
                <w:tab w:val="left" w:pos="3273"/>
                <w:tab w:val="center" w:pos="4680"/>
              </w:tabs>
              <w:rPr>
                <w:rFonts w:cstheme="minorHAnsi"/>
              </w:rPr>
            </w:pPr>
            <w:r w:rsidRPr="00F475B7">
              <w:rPr>
                <w:rFonts w:cstheme="minorHAnsi"/>
                <w:iCs/>
              </w:rPr>
              <w:t>h</w:t>
            </w:r>
            <w:r w:rsidR="00510FC6" w:rsidRPr="00F475B7">
              <w:rPr>
                <w:rFonts w:cstheme="minorHAnsi"/>
                <w:iCs/>
              </w:rPr>
              <w:t xml:space="preserve">. </w:t>
            </w:r>
            <w:r w:rsidR="00510FC6" w:rsidRPr="00F475B7">
              <w:rPr>
                <w:rFonts w:cstheme="minorHAnsi"/>
              </w:rPr>
              <w:t xml:space="preserve">During an interview on 11/04/21 at 3:40 PM, Staff D, Chief Medical Director, when reviewing Patient #1’s record, stated that it looked like the patient’s discharge was over the weekend and that it was the “exact same thing that came up and why we’re doing the auditing thing.” </w:t>
            </w:r>
            <w:r w:rsidR="00C86EB2" w:rsidRPr="00F475B7">
              <w:rPr>
                <w:rFonts w:cstheme="minorHAnsi"/>
              </w:rPr>
              <w:t>When</w:t>
            </w:r>
            <w:r w:rsidR="00A50041">
              <w:rPr>
                <w:rFonts w:cstheme="minorHAnsi"/>
              </w:rPr>
              <w:t xml:space="preserve"> asked about </w:t>
            </w:r>
            <w:r w:rsidR="00510FC6" w:rsidRPr="00F475B7">
              <w:rPr>
                <w:rFonts w:cstheme="minorHAnsi"/>
              </w:rPr>
              <w:t xml:space="preserve">the patient’s </w:t>
            </w:r>
            <w:r w:rsidR="00A50041">
              <w:rPr>
                <w:rFonts w:cstheme="minorHAnsi"/>
              </w:rPr>
              <w:t>Pr</w:t>
            </w:r>
            <w:r w:rsidR="00510FC6" w:rsidRPr="00F475B7">
              <w:rPr>
                <w:rFonts w:cstheme="minorHAnsi"/>
              </w:rPr>
              <w:t xml:space="preserve">e-discharge </w:t>
            </w:r>
            <w:r w:rsidR="00A50041">
              <w:rPr>
                <w:rFonts w:cstheme="minorHAnsi"/>
              </w:rPr>
              <w:t>A</w:t>
            </w:r>
            <w:r w:rsidR="00510FC6" w:rsidRPr="00F475B7">
              <w:rPr>
                <w:rFonts w:cstheme="minorHAnsi"/>
              </w:rPr>
              <w:t xml:space="preserve">ssessment </w:t>
            </w:r>
            <w:r w:rsidR="00A50041">
              <w:rPr>
                <w:rFonts w:cstheme="minorHAnsi"/>
              </w:rPr>
              <w:t xml:space="preserve">showing that the </w:t>
            </w:r>
            <w:r w:rsidR="00510FC6" w:rsidRPr="00F475B7">
              <w:rPr>
                <w:rFonts w:cstheme="minorHAnsi"/>
              </w:rPr>
              <w:t>patient</w:t>
            </w:r>
            <w:r w:rsidR="00A50041">
              <w:rPr>
                <w:rFonts w:cstheme="minorHAnsi"/>
              </w:rPr>
              <w:t xml:space="preserve"> did not meet </w:t>
            </w:r>
            <w:r w:rsidR="00510FC6" w:rsidRPr="00F475B7">
              <w:rPr>
                <w:rFonts w:cstheme="minorHAnsi"/>
              </w:rPr>
              <w:t xml:space="preserve">criteria for a DCR referral, </w:t>
            </w:r>
            <w:r w:rsidR="00C86EB2" w:rsidRPr="00F475B7">
              <w:rPr>
                <w:rFonts w:cstheme="minorHAnsi"/>
              </w:rPr>
              <w:t xml:space="preserve">Staff D </w:t>
            </w:r>
            <w:r w:rsidR="00510FC6" w:rsidRPr="00F475B7">
              <w:rPr>
                <w:rFonts w:cstheme="minorHAnsi"/>
              </w:rPr>
              <w:t xml:space="preserve">stated, “I agree. This one deserves a second opinion or </w:t>
            </w:r>
            <w:proofErr w:type="gramStart"/>
            <w:r w:rsidR="00510FC6" w:rsidRPr="00F475B7">
              <w:rPr>
                <w:rFonts w:cstheme="minorHAnsi"/>
              </w:rPr>
              <w:t>let</w:t>
            </w:r>
            <w:proofErr w:type="gramEnd"/>
            <w:r w:rsidR="00510FC6" w:rsidRPr="00F475B7">
              <w:rPr>
                <w:rFonts w:cstheme="minorHAnsi"/>
              </w:rPr>
              <w:t xml:space="preserve"> them go.”</w:t>
            </w:r>
          </w:p>
          <w:p w14:paraId="1402AD40" w14:textId="2E216613" w:rsidR="003C3802" w:rsidRPr="00F475B7" w:rsidRDefault="003C3802" w:rsidP="004B516C">
            <w:pPr>
              <w:rPr>
                <w:rFonts w:cstheme="minorHAnsi"/>
              </w:rPr>
            </w:pPr>
          </w:p>
          <w:p w14:paraId="23EDB2D8" w14:textId="324423DB" w:rsidR="00AE14D1" w:rsidRPr="00F475B7" w:rsidRDefault="00AE14D1" w:rsidP="00AE14D1">
            <w:pPr>
              <w:rPr>
                <w:rFonts w:cstheme="minorHAnsi"/>
              </w:rPr>
            </w:pPr>
            <w:r w:rsidRPr="00F475B7">
              <w:rPr>
                <w:rFonts w:cstheme="minorHAnsi"/>
              </w:rPr>
              <w:t xml:space="preserve">3. Review of the clinical records for Patient #2 showed that the agency failed to document reasonable grounds to believe that Patient #2 presented as an imminent likelihood of serious harm or as gravely disabled when they requested to discharge and the agency </w:t>
            </w:r>
            <w:r w:rsidR="00324767" w:rsidRPr="00F475B7">
              <w:rPr>
                <w:rFonts w:cstheme="minorHAnsi"/>
              </w:rPr>
              <w:t xml:space="preserve">did not immediately release them, but instead </w:t>
            </w:r>
            <w:r w:rsidRPr="00F475B7">
              <w:rPr>
                <w:rFonts w:cstheme="minorHAnsi"/>
              </w:rPr>
              <w:t>referred the patient for an evaluation by a DCR for potential involuntary detainment</w:t>
            </w:r>
            <w:r w:rsidR="00324767" w:rsidRPr="00F475B7">
              <w:rPr>
                <w:rFonts w:cstheme="minorHAnsi"/>
              </w:rPr>
              <w:t xml:space="preserve">, </w:t>
            </w:r>
            <w:r w:rsidRPr="00F475B7">
              <w:rPr>
                <w:rFonts w:cstheme="minorHAnsi"/>
              </w:rPr>
              <w:t>based on the following:</w:t>
            </w:r>
          </w:p>
          <w:p w14:paraId="59CB73DA" w14:textId="6D28515A" w:rsidR="00EE4FE7" w:rsidRPr="00F475B7" w:rsidRDefault="00EE4FE7" w:rsidP="00AE14D1">
            <w:pPr>
              <w:rPr>
                <w:rFonts w:cstheme="minorHAnsi"/>
              </w:rPr>
            </w:pPr>
          </w:p>
          <w:p w14:paraId="3EC5DDC2" w14:textId="1AB10394" w:rsidR="00EE4FE7" w:rsidRPr="00F475B7" w:rsidRDefault="00EE4FE7" w:rsidP="00AE14D1">
            <w:pPr>
              <w:rPr>
                <w:rFonts w:cstheme="minorHAnsi"/>
                <w:iCs/>
              </w:rPr>
            </w:pPr>
            <w:r w:rsidRPr="00F475B7">
              <w:rPr>
                <w:rFonts w:cstheme="minorHAnsi"/>
              </w:rPr>
              <w:t xml:space="preserve">a. </w:t>
            </w:r>
            <w:r w:rsidRPr="00F475B7">
              <w:rPr>
                <w:rFonts w:cstheme="minorHAnsi"/>
                <w:iCs/>
              </w:rPr>
              <w:t xml:space="preserve">The record review showed that the patient voluntarily admitted to the agency on 10/08/21 for treatment of </w:t>
            </w:r>
            <w:r w:rsidR="006A505C" w:rsidRPr="00F475B7">
              <w:rPr>
                <w:rFonts w:cstheme="minorHAnsi"/>
                <w:iCs/>
              </w:rPr>
              <w:t xml:space="preserve">depression and opiate use disorder (OUD) </w:t>
            </w:r>
            <w:r w:rsidR="005C7B36">
              <w:rPr>
                <w:rFonts w:cstheme="minorHAnsi"/>
                <w:iCs/>
              </w:rPr>
              <w:t xml:space="preserve">and that the patient had a </w:t>
            </w:r>
            <w:r w:rsidRPr="00F475B7">
              <w:rPr>
                <w:rFonts w:cstheme="minorHAnsi"/>
                <w:iCs/>
              </w:rPr>
              <w:t xml:space="preserve">history of </w:t>
            </w:r>
            <w:r w:rsidR="006A505C" w:rsidRPr="00F475B7">
              <w:rPr>
                <w:rFonts w:cstheme="minorHAnsi"/>
                <w:iCs/>
              </w:rPr>
              <w:t xml:space="preserve">relapse and </w:t>
            </w:r>
            <w:r w:rsidRPr="00F475B7">
              <w:rPr>
                <w:rFonts w:cstheme="minorHAnsi"/>
                <w:iCs/>
              </w:rPr>
              <w:t>overdos</w:t>
            </w:r>
            <w:r w:rsidR="006A505C" w:rsidRPr="00F475B7">
              <w:rPr>
                <w:rFonts w:cstheme="minorHAnsi"/>
                <w:iCs/>
              </w:rPr>
              <w:t xml:space="preserve">e. </w:t>
            </w:r>
          </w:p>
          <w:p w14:paraId="46987B2D" w14:textId="2506EF8A" w:rsidR="00350305" w:rsidRPr="00F475B7" w:rsidRDefault="00350305" w:rsidP="00AE14D1">
            <w:pPr>
              <w:rPr>
                <w:rFonts w:cstheme="minorHAnsi"/>
                <w:iCs/>
              </w:rPr>
            </w:pPr>
          </w:p>
          <w:p w14:paraId="34FF6012" w14:textId="3D527736" w:rsidR="00350305" w:rsidRPr="00F475B7" w:rsidRDefault="00350305" w:rsidP="00350305">
            <w:pPr>
              <w:pStyle w:val="NoSpacing"/>
              <w:ind w:right="288"/>
              <w:rPr>
                <w:rFonts w:cstheme="minorHAnsi"/>
                <w:iCs/>
                <w:sz w:val="24"/>
                <w:szCs w:val="24"/>
              </w:rPr>
            </w:pPr>
            <w:r w:rsidRPr="00F475B7">
              <w:rPr>
                <w:rFonts w:cstheme="minorHAnsi"/>
                <w:iCs/>
                <w:sz w:val="24"/>
                <w:szCs w:val="24"/>
              </w:rPr>
              <w:t xml:space="preserve">b. Review of Patient #2’s “Intake Assessment,” dated 10/08/21 at 4:20 PM, showed that the patient had a history of “depression, bipolar and possible drug OD </w:t>
            </w:r>
            <w:r w:rsidRPr="00F475B7">
              <w:rPr>
                <w:rFonts w:cstheme="minorHAnsi"/>
                <w:iCs/>
                <w:sz w:val="24"/>
                <w:szCs w:val="24"/>
              </w:rPr>
              <w:lastRenderedPageBreak/>
              <w:t>[overdose]. Pt took 4x Fentanyl pills in a suicide attempt” and “denies current SI…Pt is being admitted for inpatient mental health and detox.” The section of the assessment titled SAFE-T Protocol with C-SSRS showed that the patient answered no to wishing they were dead and current suicidal thoughts with intent, method or plan.</w:t>
            </w:r>
          </w:p>
          <w:p w14:paraId="3BF12DB9" w14:textId="2E73ED79" w:rsidR="00170934" w:rsidRPr="00F475B7" w:rsidRDefault="00170934" w:rsidP="00350305">
            <w:pPr>
              <w:pStyle w:val="NoSpacing"/>
              <w:ind w:right="288"/>
              <w:rPr>
                <w:rFonts w:cstheme="minorHAnsi"/>
                <w:iCs/>
                <w:sz w:val="24"/>
                <w:szCs w:val="24"/>
              </w:rPr>
            </w:pPr>
          </w:p>
          <w:p w14:paraId="3069F793" w14:textId="5AD1771A" w:rsidR="00170934" w:rsidRPr="00F475B7" w:rsidRDefault="00170934" w:rsidP="00350305">
            <w:pPr>
              <w:pStyle w:val="NoSpacing"/>
              <w:ind w:right="288"/>
              <w:rPr>
                <w:rFonts w:cstheme="minorHAnsi"/>
                <w:sz w:val="24"/>
                <w:szCs w:val="24"/>
              </w:rPr>
            </w:pPr>
            <w:r w:rsidRPr="00F475B7">
              <w:rPr>
                <w:rFonts w:cstheme="minorHAnsi"/>
                <w:iCs/>
                <w:sz w:val="24"/>
                <w:szCs w:val="24"/>
              </w:rPr>
              <w:t xml:space="preserve">c. Review of Patient #2’s </w:t>
            </w:r>
            <w:r w:rsidR="00CA1DFD" w:rsidRPr="00F475B7">
              <w:rPr>
                <w:rFonts w:cstheme="minorHAnsi"/>
                <w:iCs/>
                <w:sz w:val="24"/>
                <w:szCs w:val="24"/>
              </w:rPr>
              <w:t xml:space="preserve">“Psychiatric Evaluation” dated 10/09/21, stated, “The patient still had recent suicidal ideations, but is currently denying any at this time.” Review of the patient’s </w:t>
            </w:r>
            <w:r w:rsidRPr="00F475B7">
              <w:rPr>
                <w:rFonts w:cstheme="minorHAnsi"/>
                <w:iCs/>
                <w:sz w:val="24"/>
                <w:szCs w:val="24"/>
              </w:rPr>
              <w:t>“</w:t>
            </w:r>
            <w:r w:rsidRPr="00F475B7">
              <w:rPr>
                <w:rFonts w:cstheme="minorHAnsi"/>
                <w:sz w:val="24"/>
                <w:szCs w:val="24"/>
              </w:rPr>
              <w:t>Provider Psychiatric Note,” dated 10/10/21 at 10:45 AM, stated, “Denies SI…’Being here making me anxious’.” A box is checked for patient denies thought, plan or ideation of suicide.</w:t>
            </w:r>
          </w:p>
          <w:p w14:paraId="78C602D1" w14:textId="5F67127F" w:rsidR="00170934" w:rsidRPr="00F475B7" w:rsidRDefault="00170934" w:rsidP="00350305">
            <w:pPr>
              <w:pStyle w:val="NoSpacing"/>
              <w:ind w:right="288"/>
              <w:rPr>
                <w:rFonts w:cstheme="minorHAnsi"/>
                <w:sz w:val="24"/>
                <w:szCs w:val="24"/>
              </w:rPr>
            </w:pPr>
          </w:p>
          <w:p w14:paraId="103D74AC" w14:textId="3B31CEE9" w:rsidR="00170934" w:rsidRPr="00F475B7" w:rsidRDefault="00170934" w:rsidP="00350305">
            <w:pPr>
              <w:pStyle w:val="NoSpacing"/>
              <w:ind w:right="288"/>
              <w:rPr>
                <w:rFonts w:cstheme="minorHAnsi"/>
                <w:iCs/>
                <w:sz w:val="24"/>
                <w:szCs w:val="24"/>
              </w:rPr>
            </w:pPr>
            <w:r w:rsidRPr="00F475B7">
              <w:rPr>
                <w:rFonts w:cstheme="minorHAnsi"/>
                <w:sz w:val="24"/>
                <w:szCs w:val="24"/>
              </w:rPr>
              <w:t xml:space="preserve">d. </w:t>
            </w:r>
            <w:r w:rsidRPr="00F475B7">
              <w:rPr>
                <w:rFonts w:cstheme="minorHAnsi"/>
                <w:iCs/>
                <w:sz w:val="24"/>
                <w:szCs w:val="24"/>
              </w:rPr>
              <w:t>Review of Pa</w:t>
            </w:r>
            <w:r w:rsidR="00484ECE" w:rsidRPr="00F475B7">
              <w:rPr>
                <w:rFonts w:cstheme="minorHAnsi"/>
                <w:iCs/>
                <w:sz w:val="24"/>
                <w:szCs w:val="24"/>
              </w:rPr>
              <w:t>tient #2’s</w:t>
            </w:r>
            <w:r w:rsidRPr="00F475B7">
              <w:rPr>
                <w:rFonts w:cstheme="minorHAnsi"/>
                <w:iCs/>
                <w:sz w:val="24"/>
                <w:szCs w:val="24"/>
              </w:rPr>
              <w:t xml:space="preserve"> documents titled, “Daily Nursing Note,” showed that the patient denied SI throughout their stay on 10/10/21 at 4:00 AM, 10/10/21 at 5:00 PM, 10/11/21 at 4:00 AM, and 10/11/21 at 12:06 PM.</w:t>
            </w:r>
          </w:p>
          <w:p w14:paraId="61FC64A6" w14:textId="2AAE261F" w:rsidR="006A505C" w:rsidRPr="00F475B7" w:rsidRDefault="006A505C" w:rsidP="00AE14D1">
            <w:pPr>
              <w:rPr>
                <w:rFonts w:cstheme="minorHAnsi"/>
                <w:iCs/>
              </w:rPr>
            </w:pPr>
          </w:p>
          <w:p w14:paraId="75F949BA" w14:textId="165731AF" w:rsidR="006A505C" w:rsidRPr="00F475B7" w:rsidRDefault="00170934" w:rsidP="00AE14D1">
            <w:pPr>
              <w:rPr>
                <w:rFonts w:cstheme="minorHAnsi"/>
              </w:rPr>
            </w:pPr>
            <w:r w:rsidRPr="00F475B7">
              <w:rPr>
                <w:rFonts w:cstheme="minorHAnsi"/>
                <w:iCs/>
              </w:rPr>
              <w:t>e</w:t>
            </w:r>
            <w:r w:rsidR="006A505C" w:rsidRPr="00F475B7">
              <w:rPr>
                <w:rFonts w:cstheme="minorHAnsi"/>
                <w:iCs/>
              </w:rPr>
              <w:t xml:space="preserve">. </w:t>
            </w:r>
            <w:r w:rsidR="002728E0" w:rsidRPr="00F475B7">
              <w:rPr>
                <w:rFonts w:cstheme="minorHAnsi"/>
              </w:rPr>
              <w:t>Review of Patient #2’s “Clinical Notes,” dated 10/11/21 at 8:17 AM, stated, “The patient was seen by the provider for F/U via zoom/Telehealth today. Patient wants to discharge AMA.”</w:t>
            </w:r>
          </w:p>
          <w:p w14:paraId="44563DD8" w14:textId="3B8F4FDA" w:rsidR="00C91B5F" w:rsidRPr="00F475B7" w:rsidRDefault="00C91B5F" w:rsidP="00AE14D1">
            <w:pPr>
              <w:rPr>
                <w:rFonts w:cstheme="minorHAnsi"/>
              </w:rPr>
            </w:pPr>
          </w:p>
          <w:p w14:paraId="03F72382" w14:textId="78F86EAD" w:rsidR="00C91B5F" w:rsidRPr="00F475B7" w:rsidRDefault="00170934" w:rsidP="00AE14D1">
            <w:pPr>
              <w:rPr>
                <w:rFonts w:cstheme="minorHAnsi"/>
              </w:rPr>
            </w:pPr>
            <w:r w:rsidRPr="00F475B7">
              <w:rPr>
                <w:rFonts w:cstheme="minorHAnsi"/>
              </w:rPr>
              <w:t>f</w:t>
            </w:r>
            <w:r w:rsidR="00C91B5F" w:rsidRPr="00F475B7">
              <w:rPr>
                <w:rFonts w:cstheme="minorHAnsi"/>
              </w:rPr>
              <w:t xml:space="preserve">. </w:t>
            </w:r>
            <w:r w:rsidR="00C91B5F" w:rsidRPr="00F475B7">
              <w:rPr>
                <w:rFonts w:cstheme="minorHAnsi"/>
                <w:iCs/>
              </w:rPr>
              <w:t xml:space="preserve">Review of </w:t>
            </w:r>
            <w:r w:rsidRPr="00F475B7">
              <w:rPr>
                <w:rFonts w:cstheme="minorHAnsi"/>
                <w:iCs/>
              </w:rPr>
              <w:t>Patient #2’s</w:t>
            </w:r>
            <w:r w:rsidR="00C91B5F" w:rsidRPr="00F475B7">
              <w:rPr>
                <w:rFonts w:cstheme="minorHAnsi"/>
                <w:iCs/>
              </w:rPr>
              <w:t>,</w:t>
            </w:r>
            <w:r w:rsidR="008B2C57" w:rsidRPr="00F475B7">
              <w:rPr>
                <w:rFonts w:cstheme="minorHAnsi"/>
                <w:iCs/>
              </w:rPr>
              <w:t xml:space="preserve"> “Request for Early Discharge,”</w:t>
            </w:r>
            <w:r w:rsidR="00C91B5F" w:rsidRPr="00F475B7">
              <w:rPr>
                <w:rFonts w:cstheme="minorHAnsi"/>
                <w:iCs/>
              </w:rPr>
              <w:t xml:space="preserve"> dated 10/11/21, showed that the patient signed the </w:t>
            </w:r>
            <w:r w:rsidR="004A1A5C" w:rsidRPr="00F475B7">
              <w:rPr>
                <w:rFonts w:cstheme="minorHAnsi"/>
                <w:iCs/>
              </w:rPr>
              <w:t>form at 10:25 AM and a DCR referral for evaluation for potential involuntary detention was made at 10:50 AM. The patient</w:t>
            </w:r>
            <w:r w:rsidR="00C91B5F" w:rsidRPr="00F475B7">
              <w:rPr>
                <w:rFonts w:cstheme="minorHAnsi"/>
                <w:iCs/>
              </w:rPr>
              <w:t xml:space="preserve"> wrote that the reason for their request was </w:t>
            </w:r>
            <w:r w:rsidR="00C91B5F" w:rsidRPr="00F475B7">
              <w:rPr>
                <w:rFonts w:cstheme="minorHAnsi"/>
                <w:iCs/>
              </w:rPr>
              <w:lastRenderedPageBreak/>
              <w:t xml:space="preserve">“I don’t want to detox anymore.” The Pre-discharge Assessment on the form showed that the patient did not present as an immediate risk to self or others. The form showed that the DCR evaluation occurred </w:t>
            </w:r>
            <w:r w:rsidR="004A1A5C" w:rsidRPr="00F475B7">
              <w:rPr>
                <w:rFonts w:cstheme="minorHAnsi"/>
                <w:iCs/>
              </w:rPr>
              <w:t>a</w:t>
            </w:r>
            <w:r w:rsidR="00C91B5F" w:rsidRPr="00F475B7">
              <w:rPr>
                <w:rFonts w:cstheme="minorHAnsi"/>
                <w:iCs/>
              </w:rPr>
              <w:t>nd the outcome was for the patient to be released.</w:t>
            </w:r>
          </w:p>
          <w:p w14:paraId="7C7B1A5D" w14:textId="19AF62AA" w:rsidR="00AE14D1" w:rsidRPr="00F475B7" w:rsidRDefault="00AE14D1" w:rsidP="00AE14D1">
            <w:pPr>
              <w:rPr>
                <w:rFonts w:cstheme="minorHAnsi"/>
              </w:rPr>
            </w:pPr>
          </w:p>
          <w:p w14:paraId="401C9128" w14:textId="1ADDDAE0" w:rsidR="00AE14D1" w:rsidRPr="00F475B7" w:rsidRDefault="00787DBA" w:rsidP="00AE14D1">
            <w:pPr>
              <w:rPr>
                <w:rFonts w:cstheme="minorHAnsi"/>
              </w:rPr>
            </w:pPr>
            <w:r w:rsidRPr="00F475B7">
              <w:rPr>
                <w:rFonts w:cstheme="minorHAnsi"/>
              </w:rPr>
              <w:t>4</w:t>
            </w:r>
            <w:r w:rsidR="00AE14D1" w:rsidRPr="00F475B7">
              <w:rPr>
                <w:rFonts w:cstheme="minorHAnsi"/>
              </w:rPr>
              <w:t xml:space="preserve">. Review of the clinical records for Patient #6 showed that the agency failed to document reasonable grounds to believe that Patient #6 presented as an imminent likelihood of serious harm or as gravely disabled when they requested to discharge and the agency </w:t>
            </w:r>
            <w:r w:rsidR="00496A52" w:rsidRPr="00F475B7">
              <w:rPr>
                <w:rFonts w:cstheme="minorHAnsi"/>
              </w:rPr>
              <w:t xml:space="preserve">did not immediately release them, but instead </w:t>
            </w:r>
            <w:r w:rsidR="00AE14D1" w:rsidRPr="00F475B7">
              <w:rPr>
                <w:rFonts w:cstheme="minorHAnsi"/>
              </w:rPr>
              <w:t>referred the patient for an evaluation by a DCR for potential involuntary detainment</w:t>
            </w:r>
            <w:r w:rsidR="00496A52" w:rsidRPr="00F475B7">
              <w:rPr>
                <w:rFonts w:cstheme="minorHAnsi"/>
              </w:rPr>
              <w:t>,</w:t>
            </w:r>
            <w:r w:rsidR="00AE14D1" w:rsidRPr="00F475B7">
              <w:rPr>
                <w:rFonts w:cstheme="minorHAnsi"/>
              </w:rPr>
              <w:t xml:space="preserve"> </w:t>
            </w:r>
            <w:r w:rsidR="00496A52" w:rsidRPr="00F475B7">
              <w:rPr>
                <w:rFonts w:cstheme="minorHAnsi"/>
              </w:rPr>
              <w:t>b</w:t>
            </w:r>
            <w:r w:rsidR="00AE14D1" w:rsidRPr="00F475B7">
              <w:rPr>
                <w:rFonts w:cstheme="minorHAnsi"/>
              </w:rPr>
              <w:t>ased on the following:</w:t>
            </w:r>
          </w:p>
          <w:p w14:paraId="2A5DCDB3" w14:textId="6BA90DE3" w:rsidR="00787DBA" w:rsidRPr="00F475B7" w:rsidRDefault="00787DBA" w:rsidP="00AE14D1">
            <w:pPr>
              <w:rPr>
                <w:rFonts w:cstheme="minorHAnsi"/>
              </w:rPr>
            </w:pPr>
          </w:p>
          <w:p w14:paraId="6654FB27" w14:textId="1EA59085" w:rsidR="00AE14D1" w:rsidRPr="00F475B7" w:rsidRDefault="00787DBA" w:rsidP="004B516C">
            <w:pPr>
              <w:rPr>
                <w:rFonts w:cstheme="minorHAnsi"/>
                <w:iCs/>
              </w:rPr>
            </w:pPr>
            <w:r w:rsidRPr="00F475B7">
              <w:rPr>
                <w:rFonts w:cstheme="minorHAnsi"/>
              </w:rPr>
              <w:t xml:space="preserve">a. </w:t>
            </w:r>
            <w:r w:rsidRPr="00F475B7">
              <w:rPr>
                <w:rFonts w:cstheme="minorHAnsi"/>
                <w:iCs/>
              </w:rPr>
              <w:t xml:space="preserve">The record review showed that the patient voluntarily admitted to the agency on 07/21/21 for treatment of </w:t>
            </w:r>
            <w:r w:rsidR="008554D2" w:rsidRPr="00F475B7">
              <w:rPr>
                <w:rFonts w:cstheme="minorHAnsi"/>
                <w:iCs/>
              </w:rPr>
              <w:t>psychosis after increasing their medication approximately a week prior</w:t>
            </w:r>
            <w:r w:rsidR="005C7B36">
              <w:rPr>
                <w:rFonts w:cstheme="minorHAnsi"/>
                <w:iCs/>
              </w:rPr>
              <w:t xml:space="preserve">, and that the patient had a </w:t>
            </w:r>
            <w:r w:rsidR="008554D2" w:rsidRPr="00F475B7">
              <w:rPr>
                <w:rFonts w:cstheme="minorHAnsi"/>
                <w:iCs/>
              </w:rPr>
              <w:t>history of one other hospitalization 12 years prior.</w:t>
            </w:r>
            <w:r w:rsidRPr="00F475B7">
              <w:rPr>
                <w:rFonts w:cstheme="minorHAnsi"/>
                <w:iCs/>
              </w:rPr>
              <w:t xml:space="preserve"> </w:t>
            </w:r>
          </w:p>
          <w:p w14:paraId="14C43EF3" w14:textId="3EBA7014" w:rsidR="00787DBA" w:rsidRPr="00F475B7" w:rsidRDefault="00787DBA" w:rsidP="004B516C">
            <w:pPr>
              <w:rPr>
                <w:rFonts w:cstheme="minorHAnsi"/>
                <w:iCs/>
              </w:rPr>
            </w:pPr>
          </w:p>
          <w:p w14:paraId="25D9BEB7" w14:textId="23FF6FF4" w:rsidR="000A4F5C" w:rsidRPr="00F475B7" w:rsidRDefault="00787DBA" w:rsidP="004B516C">
            <w:pPr>
              <w:rPr>
                <w:rFonts w:cstheme="minorHAnsi"/>
              </w:rPr>
            </w:pPr>
            <w:r w:rsidRPr="00F475B7">
              <w:rPr>
                <w:rFonts w:cstheme="minorHAnsi"/>
                <w:iCs/>
              </w:rPr>
              <w:t>b.</w:t>
            </w:r>
            <w:r w:rsidR="008554D2" w:rsidRPr="00F475B7">
              <w:rPr>
                <w:rFonts w:cstheme="minorHAnsi"/>
              </w:rPr>
              <w:t xml:space="preserve"> </w:t>
            </w:r>
            <w:r w:rsidR="000A4F5C" w:rsidRPr="00F475B7">
              <w:rPr>
                <w:rFonts w:cstheme="minorHAnsi"/>
                <w:iCs/>
              </w:rPr>
              <w:t>Review of the patient’s “Intake Assessment,” dated 07/21/21 at 4:00 PM, stated, “</w:t>
            </w:r>
            <w:r w:rsidR="000A4F5C" w:rsidRPr="00F475B7">
              <w:rPr>
                <w:rFonts w:cstheme="minorHAnsi"/>
              </w:rPr>
              <w:t>Pt denies SI, pt denies HI</w:t>
            </w:r>
            <w:r w:rsidR="005C7B36">
              <w:rPr>
                <w:rFonts w:cstheme="minorHAnsi"/>
              </w:rPr>
              <w:t xml:space="preserve"> [homicidal ideation]</w:t>
            </w:r>
            <w:r w:rsidR="000A4F5C" w:rsidRPr="00F475B7">
              <w:rPr>
                <w:rFonts w:cstheme="minorHAnsi"/>
              </w:rPr>
              <w:t xml:space="preserve"> plan and intent. Pt </w:t>
            </w:r>
            <w:proofErr w:type="gramStart"/>
            <w:r w:rsidR="000A4F5C" w:rsidRPr="00F475B7">
              <w:rPr>
                <w:rFonts w:cstheme="minorHAnsi"/>
              </w:rPr>
              <w:t>is able to</w:t>
            </w:r>
            <w:proofErr w:type="gramEnd"/>
            <w:r w:rsidR="000A4F5C" w:rsidRPr="00F475B7">
              <w:rPr>
                <w:rFonts w:cstheme="minorHAnsi"/>
              </w:rPr>
              <w:t xml:space="preserve"> contract for safety and self-care outside of the hospital setting. Pt’s daughter reports that she feels safe having [patient] </w:t>
            </w:r>
            <w:proofErr w:type="gramStart"/>
            <w:r w:rsidR="000A4F5C" w:rsidRPr="00F475B7">
              <w:rPr>
                <w:rFonts w:cstheme="minorHAnsi"/>
              </w:rPr>
              <w:t>return back</w:t>
            </w:r>
            <w:proofErr w:type="gramEnd"/>
            <w:r w:rsidR="000A4F5C" w:rsidRPr="00F475B7">
              <w:rPr>
                <w:rFonts w:cstheme="minorHAnsi"/>
              </w:rPr>
              <w:t xml:space="preserve"> </w:t>
            </w:r>
            <w:proofErr w:type="gramStart"/>
            <w:r w:rsidR="000A4F5C" w:rsidRPr="00F475B7">
              <w:rPr>
                <w:rFonts w:cstheme="minorHAnsi"/>
              </w:rPr>
              <w:t>home.”</w:t>
            </w:r>
            <w:proofErr w:type="gramEnd"/>
            <w:r w:rsidR="000A4F5C" w:rsidRPr="00F475B7">
              <w:rPr>
                <w:rFonts w:cstheme="minorHAnsi"/>
              </w:rPr>
              <w:t xml:space="preserve"> The box on the form for Gravely Disabled </w:t>
            </w:r>
            <w:r w:rsidR="005C7B36">
              <w:rPr>
                <w:rFonts w:cstheme="minorHAnsi"/>
              </w:rPr>
              <w:t xml:space="preserve">is </w:t>
            </w:r>
            <w:r w:rsidR="000A4F5C" w:rsidRPr="00F475B7">
              <w:rPr>
                <w:rFonts w:cstheme="minorHAnsi"/>
              </w:rPr>
              <w:t>checked “N” for “no”.</w:t>
            </w:r>
          </w:p>
          <w:p w14:paraId="3B642565" w14:textId="0BFB5ACD" w:rsidR="000A4F5C" w:rsidRPr="00F475B7" w:rsidRDefault="000A4F5C" w:rsidP="004B516C">
            <w:pPr>
              <w:rPr>
                <w:rFonts w:cstheme="minorHAnsi"/>
              </w:rPr>
            </w:pPr>
          </w:p>
          <w:p w14:paraId="5F01A84B" w14:textId="79E6EB9F" w:rsidR="000A4F5C" w:rsidRPr="00F475B7" w:rsidRDefault="000A4F5C" w:rsidP="004B516C">
            <w:pPr>
              <w:rPr>
                <w:rFonts w:cstheme="minorHAnsi"/>
                <w:iCs/>
              </w:rPr>
            </w:pPr>
            <w:r w:rsidRPr="00F475B7">
              <w:rPr>
                <w:rFonts w:cstheme="minorHAnsi"/>
                <w:iCs/>
              </w:rPr>
              <w:t>c. Review of the patient’s “High Risk Notification Alert,” dated 07/21/21 at 5:49 PM, showed that the patient was assessed as a low risk for suicidal behavior.</w:t>
            </w:r>
          </w:p>
          <w:p w14:paraId="33CB0FE9" w14:textId="77777777" w:rsidR="000A4F5C" w:rsidRPr="00F475B7" w:rsidRDefault="000A4F5C" w:rsidP="004B516C">
            <w:pPr>
              <w:rPr>
                <w:rFonts w:cstheme="minorHAnsi"/>
                <w:iCs/>
              </w:rPr>
            </w:pPr>
          </w:p>
          <w:p w14:paraId="44D72C69" w14:textId="0CCEB3C6" w:rsidR="000A4F5C" w:rsidRPr="00F475B7" w:rsidRDefault="000A4F5C" w:rsidP="004B516C">
            <w:pPr>
              <w:rPr>
                <w:rFonts w:cstheme="minorHAnsi"/>
              </w:rPr>
            </w:pPr>
            <w:r w:rsidRPr="00F475B7">
              <w:rPr>
                <w:rFonts w:cstheme="minorHAnsi"/>
                <w:iCs/>
              </w:rPr>
              <w:lastRenderedPageBreak/>
              <w:t xml:space="preserve">d. </w:t>
            </w:r>
            <w:r w:rsidRPr="00F475B7">
              <w:rPr>
                <w:rFonts w:cstheme="minorHAnsi"/>
              </w:rPr>
              <w:t>Review of the patient’s “SAFE-T Protocol with C-SSRS,” dated 07/21/21 at 8:00 PM, showed that the patient was assessed as a low risk for suicidal ideation and behavior with a box checked for “No reported history of Suicidal Ideation or Behavior.”</w:t>
            </w:r>
          </w:p>
          <w:p w14:paraId="2E29D9A9" w14:textId="77777777" w:rsidR="000A4F5C" w:rsidRPr="00F475B7" w:rsidRDefault="000A4F5C" w:rsidP="004B516C">
            <w:pPr>
              <w:rPr>
                <w:rFonts w:cstheme="minorHAnsi"/>
              </w:rPr>
            </w:pPr>
          </w:p>
          <w:p w14:paraId="3ABA96EF" w14:textId="77777777" w:rsidR="00787DBA" w:rsidRPr="00F475B7" w:rsidRDefault="000A4F5C" w:rsidP="004B516C">
            <w:pPr>
              <w:rPr>
                <w:rFonts w:cstheme="minorHAnsi"/>
              </w:rPr>
            </w:pPr>
            <w:r w:rsidRPr="00F475B7">
              <w:rPr>
                <w:rFonts w:cstheme="minorHAnsi"/>
              </w:rPr>
              <w:t xml:space="preserve">e. </w:t>
            </w:r>
            <w:r w:rsidR="008554D2" w:rsidRPr="00F475B7">
              <w:rPr>
                <w:rFonts w:cstheme="minorHAnsi"/>
              </w:rPr>
              <w:t>Review of Patient #6’s “Psychiatric Evaluation,” dated 07/22/21, showed that the patient’s chief complaint was severe psychosis, that the patient was hearing multiple voices, most of them family members, causing them to be unable to function due to their intensity, that the voices were degrading but did not tell the patient to kill themselves or harm anyone, that the patient’s anxiety and the voices increased after they increased their medication by twice the dose 6 or 7 days prior, and stated that the patient “clearly denies suicidal or homicidal ideations.”</w:t>
            </w:r>
          </w:p>
          <w:p w14:paraId="7E253E37" w14:textId="77777777" w:rsidR="00496A52" w:rsidRPr="00F475B7" w:rsidRDefault="00496A52" w:rsidP="004B516C">
            <w:pPr>
              <w:rPr>
                <w:rFonts w:cstheme="minorHAnsi"/>
              </w:rPr>
            </w:pPr>
          </w:p>
          <w:p w14:paraId="09BE2025" w14:textId="3C92BAB0" w:rsidR="00496A52" w:rsidRPr="00F475B7" w:rsidRDefault="00496A52" w:rsidP="00496A52">
            <w:pPr>
              <w:pStyle w:val="NoSpacing"/>
              <w:ind w:right="288"/>
              <w:rPr>
                <w:rFonts w:cstheme="minorHAnsi"/>
                <w:iCs/>
                <w:sz w:val="24"/>
                <w:szCs w:val="24"/>
              </w:rPr>
            </w:pPr>
            <w:r w:rsidRPr="00F475B7">
              <w:rPr>
                <w:rFonts w:cstheme="minorHAnsi"/>
                <w:iCs/>
                <w:sz w:val="24"/>
                <w:szCs w:val="24"/>
              </w:rPr>
              <w:t xml:space="preserve">f. Review of Patient #6’s “Daily Nursing Note,” dated 07/22/21 at 9:00 PM, stated, </w:t>
            </w:r>
            <w:r w:rsidRPr="00F475B7">
              <w:rPr>
                <w:rFonts w:cstheme="minorHAnsi"/>
                <w:sz w:val="24"/>
                <w:szCs w:val="24"/>
              </w:rPr>
              <w:t xml:space="preserve">“Pt was present in dayroom and came up to </w:t>
            </w:r>
            <w:r w:rsidR="00974C76" w:rsidRPr="00F475B7">
              <w:rPr>
                <w:rFonts w:cstheme="minorHAnsi"/>
                <w:sz w:val="24"/>
                <w:szCs w:val="24"/>
              </w:rPr>
              <w:t>nurses’</w:t>
            </w:r>
            <w:r w:rsidRPr="00F475B7">
              <w:rPr>
                <w:rFonts w:cstheme="minorHAnsi"/>
                <w:sz w:val="24"/>
                <w:szCs w:val="24"/>
              </w:rPr>
              <w:t xml:space="preserve"> station after several phone calls and asked to leave. Pt stated [patient] was told when [</w:t>
            </w:r>
            <w:proofErr w:type="gramStart"/>
            <w:r w:rsidRPr="00F475B7">
              <w:rPr>
                <w:rFonts w:cstheme="minorHAnsi"/>
                <w:sz w:val="24"/>
                <w:szCs w:val="24"/>
              </w:rPr>
              <w:t>they] ‘</w:t>
            </w:r>
            <w:proofErr w:type="gramEnd"/>
            <w:r w:rsidRPr="00F475B7">
              <w:rPr>
                <w:rFonts w:cstheme="minorHAnsi"/>
                <w:sz w:val="24"/>
                <w:szCs w:val="24"/>
              </w:rPr>
              <w:t>signed in’ that [they] could leave at any time. Was upset as [their] daughter was on her way to pick up. Pt stated an increased dose of a med made [them] feel not right. Also felt that medication management was not correct for inpatient. Was reassured &amp; educated.”</w:t>
            </w:r>
            <w:r w:rsidRPr="00F475B7">
              <w:rPr>
                <w:rFonts w:cstheme="minorHAnsi"/>
                <w:iCs/>
                <w:sz w:val="24"/>
                <w:szCs w:val="24"/>
              </w:rPr>
              <w:t xml:space="preserve"> </w:t>
            </w:r>
          </w:p>
          <w:p w14:paraId="0A394B8E" w14:textId="77777777" w:rsidR="00496A52" w:rsidRPr="00F475B7" w:rsidRDefault="00496A52" w:rsidP="00496A52">
            <w:pPr>
              <w:pStyle w:val="NoSpacing"/>
              <w:ind w:right="288"/>
              <w:rPr>
                <w:rFonts w:cstheme="minorHAnsi"/>
                <w:iCs/>
                <w:sz w:val="24"/>
                <w:szCs w:val="24"/>
              </w:rPr>
            </w:pPr>
          </w:p>
          <w:p w14:paraId="171BACEB" w14:textId="58C749D2" w:rsidR="00496A52" w:rsidRDefault="00496A52" w:rsidP="00496A52">
            <w:pPr>
              <w:pStyle w:val="NoSpacing"/>
              <w:ind w:right="288"/>
              <w:rPr>
                <w:rFonts w:cstheme="minorHAnsi"/>
                <w:iCs/>
                <w:sz w:val="24"/>
                <w:szCs w:val="24"/>
              </w:rPr>
            </w:pPr>
            <w:r w:rsidRPr="00F475B7">
              <w:rPr>
                <w:rFonts w:cstheme="minorHAnsi"/>
                <w:iCs/>
                <w:sz w:val="24"/>
                <w:szCs w:val="24"/>
              </w:rPr>
              <w:t xml:space="preserve">g. Review of Patient #6’s “Request for Early Discharge,” dated 07/23/21, showed that the patient signed the form at 2:05 PM and a DCR referral for evaluation for potential involuntary detention was </w:t>
            </w:r>
            <w:r w:rsidRPr="00F475B7">
              <w:rPr>
                <w:rFonts w:cstheme="minorHAnsi"/>
                <w:iCs/>
                <w:sz w:val="24"/>
                <w:szCs w:val="24"/>
              </w:rPr>
              <w:lastRenderedPageBreak/>
              <w:t>made at 2:50 PM. The Pre-discharge Assessment on the form showed that the patient did not present as an immediate risk to self or others. The form showed that the DCR evaluation occurred at 5:30 PM and the outcome was for the patient to be released.</w:t>
            </w:r>
          </w:p>
          <w:p w14:paraId="7067E849" w14:textId="15704908" w:rsidR="001C63E4" w:rsidRDefault="001C63E4" w:rsidP="00496A52">
            <w:pPr>
              <w:pStyle w:val="NoSpacing"/>
              <w:ind w:right="288"/>
              <w:rPr>
                <w:rFonts w:cstheme="minorHAnsi"/>
                <w:iCs/>
                <w:sz w:val="24"/>
                <w:szCs w:val="24"/>
              </w:rPr>
            </w:pPr>
          </w:p>
          <w:p w14:paraId="0FAE8469" w14:textId="66955B51" w:rsidR="001C63E4" w:rsidRDefault="001C63E4" w:rsidP="00496A52">
            <w:pPr>
              <w:pStyle w:val="NoSpacing"/>
              <w:ind w:right="288"/>
              <w:rPr>
                <w:rFonts w:cstheme="minorHAnsi"/>
                <w:iCs/>
                <w:sz w:val="24"/>
                <w:szCs w:val="24"/>
              </w:rPr>
            </w:pPr>
            <w:r>
              <w:rPr>
                <w:rFonts w:cstheme="minorHAnsi"/>
                <w:iCs/>
                <w:sz w:val="24"/>
                <w:szCs w:val="24"/>
              </w:rPr>
              <w:t xml:space="preserve">h. During an interview on 12/06/21 at 2:24 PM, Patient #6 stated that when they asked to leave the facility on 07/22/21, they were not offered the Request for Early Discharge form to fill out and were told that they had to wait until the next day because somebody </w:t>
            </w:r>
            <w:r w:rsidR="00B86C99">
              <w:rPr>
                <w:rFonts w:cstheme="minorHAnsi"/>
                <w:iCs/>
                <w:sz w:val="24"/>
                <w:szCs w:val="24"/>
              </w:rPr>
              <w:t xml:space="preserve">(patient didn’t know who) </w:t>
            </w:r>
            <w:r>
              <w:rPr>
                <w:rFonts w:cstheme="minorHAnsi"/>
                <w:iCs/>
                <w:sz w:val="24"/>
                <w:szCs w:val="24"/>
              </w:rPr>
              <w:t>wasn’t there. Patient #6 stated, “</w:t>
            </w:r>
            <w:r w:rsidR="00B86C99">
              <w:rPr>
                <w:rFonts w:cstheme="minorHAnsi"/>
                <w:iCs/>
                <w:sz w:val="24"/>
                <w:szCs w:val="24"/>
              </w:rPr>
              <w:t>No</w:t>
            </w:r>
            <w:r>
              <w:rPr>
                <w:rFonts w:cstheme="minorHAnsi"/>
                <w:iCs/>
                <w:sz w:val="24"/>
                <w:szCs w:val="24"/>
              </w:rPr>
              <w:t xml:space="preserve">body gave me an option. I wasn’t aware of the process. I didn’t know there was a form. I didn’t know to ask for it. It was an unclear process.” When asked about their experience at the facility, Patient #6 stated, “I felt trapped, which made me feel more panicky, anxious, and </w:t>
            </w:r>
            <w:proofErr w:type="gramStart"/>
            <w:r>
              <w:rPr>
                <w:rFonts w:cstheme="minorHAnsi"/>
                <w:iCs/>
                <w:sz w:val="24"/>
                <w:szCs w:val="24"/>
              </w:rPr>
              <w:t>more sad</w:t>
            </w:r>
            <w:proofErr w:type="gramEnd"/>
            <w:r>
              <w:rPr>
                <w:rFonts w:cstheme="minorHAnsi"/>
                <w:iCs/>
                <w:sz w:val="24"/>
                <w:szCs w:val="24"/>
              </w:rPr>
              <w:t>. It felt like they were keeping me there against my will. It was a bad experience, not a good feeling. I will never go back.”</w:t>
            </w:r>
          </w:p>
          <w:p w14:paraId="0379B14B" w14:textId="77777777" w:rsidR="00414684" w:rsidRDefault="00414684" w:rsidP="00496A52">
            <w:pPr>
              <w:pStyle w:val="NoSpacing"/>
              <w:ind w:right="288"/>
              <w:rPr>
                <w:rFonts w:cstheme="minorHAnsi"/>
                <w:iCs/>
                <w:sz w:val="24"/>
                <w:szCs w:val="24"/>
              </w:rPr>
            </w:pPr>
          </w:p>
          <w:p w14:paraId="2A09D3EA" w14:textId="77777777" w:rsidR="00414684" w:rsidRDefault="00414684" w:rsidP="00496A52">
            <w:pPr>
              <w:pStyle w:val="NoSpacing"/>
              <w:ind w:right="288"/>
              <w:rPr>
                <w:rFonts w:cstheme="minorHAnsi"/>
                <w:sz w:val="24"/>
                <w:szCs w:val="24"/>
              </w:rPr>
            </w:pPr>
            <w:r>
              <w:rPr>
                <w:rFonts w:cstheme="minorHAnsi"/>
                <w:iCs/>
                <w:sz w:val="24"/>
                <w:szCs w:val="24"/>
              </w:rPr>
              <w:t>5</w:t>
            </w:r>
            <w:r w:rsidRPr="00414684">
              <w:rPr>
                <w:rFonts w:cstheme="minorHAnsi"/>
                <w:iCs/>
                <w:sz w:val="24"/>
                <w:szCs w:val="24"/>
              </w:rPr>
              <w:t xml:space="preserve">. </w:t>
            </w:r>
            <w:r w:rsidRPr="00414684">
              <w:rPr>
                <w:rFonts w:cstheme="minorHAnsi"/>
                <w:sz w:val="24"/>
                <w:szCs w:val="24"/>
              </w:rPr>
              <w:t xml:space="preserve">During an interview on 11/04/21 at 10:05, Staff A, Senior Vice President, Clinical Services, Interim CEO, stated that voluntary patients who want to leave are asked to put their requests in writing but are not required, and that there is a place on the form if the patient changes their mind where they can rescind their request. Staff A stated that in order to protect patients, the doctor will assess the patient before they leave and if the provider just saw the patient and feels like it would be a good idea for them to stay but they wouldn’t meet criteria, the provider could </w:t>
            </w:r>
            <w:r w:rsidRPr="00414684">
              <w:rPr>
                <w:rFonts w:cstheme="minorHAnsi"/>
                <w:sz w:val="24"/>
                <w:szCs w:val="24"/>
              </w:rPr>
              <w:lastRenderedPageBreak/>
              <w:t>decide to release them, or they may leave AMA, or they can have the DCR called. Staff A stated that providers are the only person who can release a patient as they are the person responsible for the patient, that they use their best clinical judgement to determine what’s safe for the patient, and that releasing the patient requires a provider order.</w:t>
            </w:r>
          </w:p>
          <w:p w14:paraId="4342D7E2" w14:textId="77777777" w:rsidR="00414684" w:rsidRDefault="00414684" w:rsidP="00496A52">
            <w:pPr>
              <w:pStyle w:val="NoSpacing"/>
              <w:ind w:right="288"/>
              <w:rPr>
                <w:rFonts w:cstheme="minorHAnsi"/>
                <w:sz w:val="24"/>
                <w:szCs w:val="24"/>
              </w:rPr>
            </w:pPr>
          </w:p>
          <w:p w14:paraId="3327F7AD" w14:textId="77777777" w:rsidR="00414684" w:rsidRDefault="00414684" w:rsidP="00496A52">
            <w:pPr>
              <w:pStyle w:val="NoSpacing"/>
              <w:ind w:right="288"/>
              <w:rPr>
                <w:rFonts w:cstheme="minorHAnsi"/>
                <w:sz w:val="24"/>
                <w:szCs w:val="24"/>
              </w:rPr>
            </w:pPr>
            <w:r>
              <w:rPr>
                <w:rFonts w:cstheme="minorHAnsi"/>
                <w:sz w:val="24"/>
                <w:szCs w:val="24"/>
              </w:rPr>
              <w:t xml:space="preserve">6. </w:t>
            </w:r>
            <w:r w:rsidRPr="00414684">
              <w:rPr>
                <w:rFonts w:cstheme="minorHAnsi"/>
                <w:iCs/>
                <w:sz w:val="24"/>
                <w:szCs w:val="24"/>
              </w:rPr>
              <w:t xml:space="preserve">During an interview on 11/04/21 at 2:50 PM, Staff E, Advanced Registered Nurse Practitioner (ARNP), stated that when voluntary patients ask to be released, they look at the daily </w:t>
            </w:r>
            <w:proofErr w:type="gramStart"/>
            <w:r w:rsidRPr="00414684">
              <w:rPr>
                <w:rFonts w:cstheme="minorHAnsi"/>
                <w:iCs/>
                <w:sz w:val="24"/>
                <w:szCs w:val="24"/>
              </w:rPr>
              <w:t>assessments</w:t>
            </w:r>
            <w:proofErr w:type="gramEnd"/>
            <w:r w:rsidRPr="00414684">
              <w:rPr>
                <w:rFonts w:cstheme="minorHAnsi"/>
                <w:iCs/>
                <w:sz w:val="24"/>
                <w:szCs w:val="24"/>
              </w:rPr>
              <w:t xml:space="preserve"> and it is up to every provider’s assessment or opinion. Staff E stated, “If it’s only been a 2 day stay, inside of 72 hours, you’re going to get the opinion of a DCR for safe discharge.” Staff E stated that a full written affidavit statement is written based on the treatment team’s interaction with the patient </w:t>
            </w:r>
            <w:r w:rsidRPr="00414684">
              <w:rPr>
                <w:rFonts w:cstheme="minorHAnsi"/>
                <w:sz w:val="24"/>
                <w:szCs w:val="24"/>
              </w:rPr>
              <w:t xml:space="preserve">and how the patient could benefit from a longer stay, more treatment and stabilization. Staff E stated that they educate patients on the process when they ask to </w:t>
            </w:r>
            <w:proofErr w:type="gramStart"/>
            <w:r w:rsidRPr="00414684">
              <w:rPr>
                <w:rFonts w:cstheme="minorHAnsi"/>
                <w:sz w:val="24"/>
                <w:szCs w:val="24"/>
              </w:rPr>
              <w:t>leave</w:t>
            </w:r>
            <w:proofErr w:type="gramEnd"/>
            <w:r w:rsidRPr="00414684">
              <w:rPr>
                <w:rFonts w:cstheme="minorHAnsi"/>
                <w:sz w:val="24"/>
                <w:szCs w:val="24"/>
              </w:rPr>
              <w:t xml:space="preserve"> including letting them know that once the DCR is contacted</w:t>
            </w:r>
            <w:r>
              <w:rPr>
                <w:rFonts w:cstheme="minorHAnsi"/>
                <w:sz w:val="24"/>
                <w:szCs w:val="24"/>
              </w:rPr>
              <w:t>,</w:t>
            </w:r>
            <w:r w:rsidRPr="00414684">
              <w:rPr>
                <w:rFonts w:cstheme="minorHAnsi"/>
                <w:sz w:val="24"/>
                <w:szCs w:val="24"/>
              </w:rPr>
              <w:t xml:space="preserve"> facility staff are removed from the decision</w:t>
            </w:r>
            <w:r w:rsidR="004F4E7C">
              <w:rPr>
                <w:rFonts w:cstheme="minorHAnsi"/>
                <w:sz w:val="24"/>
                <w:szCs w:val="24"/>
              </w:rPr>
              <w:t>. I</w:t>
            </w:r>
            <w:r w:rsidRPr="00414684">
              <w:rPr>
                <w:rFonts w:cstheme="minorHAnsi"/>
                <w:sz w:val="24"/>
                <w:szCs w:val="24"/>
              </w:rPr>
              <w:t>f they sign AMA they can rescind, “but once they’re detained, they’re detained.”</w:t>
            </w:r>
          </w:p>
          <w:p w14:paraId="2F3A64A7" w14:textId="77777777" w:rsidR="00097042" w:rsidRDefault="00097042" w:rsidP="00496A52">
            <w:pPr>
              <w:pStyle w:val="NoSpacing"/>
              <w:ind w:right="288"/>
              <w:rPr>
                <w:rFonts w:cstheme="minorHAnsi"/>
                <w:sz w:val="24"/>
                <w:szCs w:val="24"/>
              </w:rPr>
            </w:pPr>
          </w:p>
          <w:p w14:paraId="426007DF" w14:textId="77777777" w:rsidR="00097042" w:rsidRDefault="00097042" w:rsidP="00496A52">
            <w:pPr>
              <w:pStyle w:val="NoSpacing"/>
              <w:ind w:right="288"/>
              <w:rPr>
                <w:rFonts w:cstheme="minorHAnsi"/>
                <w:sz w:val="24"/>
                <w:szCs w:val="24"/>
              </w:rPr>
            </w:pPr>
            <w:r>
              <w:rPr>
                <w:rFonts w:cstheme="minorHAnsi"/>
                <w:sz w:val="24"/>
                <w:szCs w:val="24"/>
              </w:rPr>
              <w:t>7</w:t>
            </w:r>
            <w:r w:rsidRPr="00097042">
              <w:rPr>
                <w:rFonts w:cstheme="minorHAnsi"/>
                <w:sz w:val="24"/>
                <w:szCs w:val="24"/>
              </w:rPr>
              <w:t>. During an interview on 11/04/21 on 11/04/21 at 3:40 PM, Staff D, Chief Medical Director, stated that providers meet one-on-one with patients when they ask to leave and explain the DCR process and document it in the record. Staff D stated that if the patient does not meet the criteria for Involuntary Treatment Act</w:t>
            </w:r>
            <w:r>
              <w:rPr>
                <w:rFonts w:cstheme="minorHAnsi"/>
                <w:sz w:val="24"/>
                <w:szCs w:val="24"/>
              </w:rPr>
              <w:t xml:space="preserve">, </w:t>
            </w:r>
            <w:r w:rsidRPr="00097042">
              <w:rPr>
                <w:rFonts w:cstheme="minorHAnsi"/>
                <w:sz w:val="24"/>
                <w:szCs w:val="24"/>
              </w:rPr>
              <w:t xml:space="preserve">they will get a second opinion. Staff D </w:t>
            </w:r>
            <w:r w:rsidRPr="00097042">
              <w:rPr>
                <w:rFonts w:cstheme="minorHAnsi"/>
                <w:sz w:val="24"/>
                <w:szCs w:val="24"/>
              </w:rPr>
              <w:lastRenderedPageBreak/>
              <w:t xml:space="preserve">stated that </w:t>
            </w:r>
            <w:r>
              <w:rPr>
                <w:rFonts w:cstheme="minorHAnsi"/>
                <w:sz w:val="24"/>
                <w:szCs w:val="24"/>
              </w:rPr>
              <w:t xml:space="preserve">the </w:t>
            </w:r>
            <w:r w:rsidRPr="00097042">
              <w:rPr>
                <w:rFonts w:cstheme="minorHAnsi"/>
                <w:sz w:val="24"/>
                <w:szCs w:val="24"/>
              </w:rPr>
              <w:t xml:space="preserve">provider can get a second opinion if there is another provider in the house such as Monday through Friday, and </w:t>
            </w:r>
            <w:r>
              <w:rPr>
                <w:rFonts w:cstheme="minorHAnsi"/>
                <w:sz w:val="24"/>
                <w:szCs w:val="24"/>
              </w:rPr>
              <w:t>i</w:t>
            </w:r>
            <w:r w:rsidRPr="00097042">
              <w:rPr>
                <w:rFonts w:cstheme="minorHAnsi"/>
                <w:sz w:val="24"/>
                <w:szCs w:val="24"/>
              </w:rPr>
              <w:t xml:space="preserve">f they can’t get a second opinion, </w:t>
            </w:r>
            <w:r>
              <w:rPr>
                <w:rFonts w:cstheme="minorHAnsi"/>
                <w:sz w:val="24"/>
                <w:szCs w:val="24"/>
              </w:rPr>
              <w:t>“</w:t>
            </w:r>
            <w:r w:rsidRPr="00097042">
              <w:rPr>
                <w:rFonts w:cstheme="minorHAnsi"/>
                <w:sz w:val="24"/>
                <w:szCs w:val="24"/>
              </w:rPr>
              <w:t>they are going to call the DCR.”</w:t>
            </w:r>
          </w:p>
          <w:p w14:paraId="1362BE5B" w14:textId="77777777" w:rsidR="00097042" w:rsidRPr="00097042" w:rsidRDefault="00097042" w:rsidP="00496A52">
            <w:pPr>
              <w:pStyle w:val="NoSpacing"/>
              <w:ind w:right="288"/>
              <w:rPr>
                <w:rFonts w:cstheme="minorHAnsi"/>
                <w:sz w:val="24"/>
                <w:szCs w:val="24"/>
              </w:rPr>
            </w:pPr>
          </w:p>
          <w:p w14:paraId="3A96D699" w14:textId="7A847B0C" w:rsidR="00097042" w:rsidRPr="00F475B7" w:rsidRDefault="00097042" w:rsidP="00496A52">
            <w:pPr>
              <w:pStyle w:val="NoSpacing"/>
              <w:ind w:right="288"/>
              <w:rPr>
                <w:rFonts w:cstheme="minorHAnsi"/>
                <w:iCs/>
                <w:sz w:val="24"/>
                <w:szCs w:val="24"/>
              </w:rPr>
            </w:pPr>
            <w:r w:rsidRPr="00097042">
              <w:rPr>
                <w:rFonts w:cstheme="minorHAnsi"/>
                <w:sz w:val="24"/>
                <w:szCs w:val="24"/>
              </w:rPr>
              <w:t>8. During an interview on 11/05/21 at 10:05 AM, Staff C, CNO, Director of Intake, stated that they have been auditing all AMA charts for about a year looking for the Request for Discharge form, why the patient requested to leave, that times are recorded, if the policy was followed including conducting the Pre-discharge Assessment</w:t>
            </w:r>
            <w:r>
              <w:rPr>
                <w:rFonts w:cstheme="minorHAnsi"/>
                <w:sz w:val="24"/>
                <w:szCs w:val="24"/>
              </w:rPr>
              <w:t>,</w:t>
            </w:r>
            <w:r w:rsidRPr="00097042">
              <w:rPr>
                <w:rFonts w:cstheme="minorHAnsi"/>
                <w:sz w:val="24"/>
                <w:szCs w:val="24"/>
              </w:rPr>
              <w:t xml:space="preserve"> and calling the provider. When asked if </w:t>
            </w:r>
            <w:r>
              <w:rPr>
                <w:rFonts w:cstheme="minorHAnsi"/>
                <w:sz w:val="24"/>
                <w:szCs w:val="24"/>
              </w:rPr>
              <w:t>they</w:t>
            </w:r>
            <w:r w:rsidRPr="00097042">
              <w:rPr>
                <w:rFonts w:cstheme="minorHAnsi"/>
                <w:sz w:val="24"/>
                <w:szCs w:val="24"/>
              </w:rPr>
              <w:t xml:space="preserve"> look at the patient’s presentation when they ask to be released as part of their audits, Staff C stated “It’s both. Providers are using both when they make that decision, how they present and how they looked the previous day. You </w:t>
            </w:r>
            <w:proofErr w:type="gramStart"/>
            <w:r w:rsidRPr="00097042">
              <w:rPr>
                <w:rFonts w:cstheme="minorHAnsi"/>
                <w:sz w:val="24"/>
                <w:szCs w:val="24"/>
              </w:rPr>
              <w:t>have to</w:t>
            </w:r>
            <w:proofErr w:type="gramEnd"/>
            <w:r w:rsidRPr="00097042">
              <w:rPr>
                <w:rFonts w:cstheme="minorHAnsi"/>
                <w:sz w:val="24"/>
                <w:szCs w:val="24"/>
              </w:rPr>
              <w:t xml:space="preserve"> look at the big picture.” Staff C stated that if a patient is presenting as not a risk, usually that was the patient’s response to the nurse in the moment because the</w:t>
            </w:r>
            <w:r w:rsidR="00282AB8">
              <w:rPr>
                <w:rFonts w:cstheme="minorHAnsi"/>
                <w:sz w:val="24"/>
                <w:szCs w:val="24"/>
              </w:rPr>
              <w:t>y</w:t>
            </w:r>
            <w:r w:rsidRPr="00097042">
              <w:rPr>
                <w:rFonts w:cstheme="minorHAnsi"/>
                <w:sz w:val="24"/>
                <w:szCs w:val="24"/>
              </w:rPr>
              <w:t xml:space="preserve"> wanted to leave</w:t>
            </w:r>
            <w:r w:rsidR="001136C7">
              <w:rPr>
                <w:rFonts w:cstheme="minorHAnsi"/>
                <w:sz w:val="24"/>
                <w:szCs w:val="24"/>
              </w:rPr>
              <w:t xml:space="preserve">. When shown a record of a patient who voluntarily admitted who was referred for a DCR evaluation when their Pre-discharge Assessment showed they did not present as a risk to </w:t>
            </w:r>
            <w:r w:rsidR="001136C7" w:rsidRPr="001136C7">
              <w:rPr>
                <w:rFonts w:cstheme="minorHAnsi"/>
                <w:sz w:val="24"/>
                <w:szCs w:val="24"/>
              </w:rPr>
              <w:t>self or others, Staff C stated, “Less than 24 hours prior to admission the patient had tried to kill [themselves] 3 times by overdose. Again, it’s the provider’s decision. They’re using their clinical judgement over the patient. Do they really think that in 24 hours those thoughts are gone? It’s the whole clinical picture.”</w:t>
            </w:r>
            <w:r w:rsidR="001136C7" w:rsidRPr="00342684">
              <w:rPr>
                <w:sz w:val="24"/>
                <w:szCs w:val="24"/>
              </w:rPr>
              <w:t xml:space="preserve">  </w:t>
            </w:r>
          </w:p>
        </w:tc>
        <w:tc>
          <w:tcPr>
            <w:tcW w:w="3744" w:type="dxa"/>
          </w:tcPr>
          <w:p w14:paraId="47B37277" w14:textId="77777777" w:rsidR="004B516C" w:rsidRPr="0097491B" w:rsidRDefault="004B516C" w:rsidP="004B516C"/>
        </w:tc>
      </w:tr>
    </w:tbl>
    <w:p w14:paraId="63661392" w14:textId="77777777" w:rsidR="00491F11" w:rsidRDefault="00491F11" w:rsidP="00491F11">
      <w:pPr>
        <w:spacing w:after="160" w:line="259" w:lineRule="auto"/>
        <w:rPr>
          <w:b/>
        </w:rPr>
      </w:pPr>
    </w:p>
    <w:p w14:paraId="5E09AA1E" w14:textId="77777777" w:rsidR="00491F11" w:rsidRDefault="00491F11" w:rsidP="00491F11">
      <w:pPr>
        <w:spacing w:after="160" w:line="259" w:lineRule="auto"/>
        <w:rPr>
          <w:b/>
        </w:rPr>
      </w:pPr>
    </w:p>
    <w:p w14:paraId="33D0382F" w14:textId="77777777" w:rsidR="00491F11" w:rsidRDefault="00491F11" w:rsidP="00491F11">
      <w:pPr>
        <w:spacing w:after="160" w:line="259" w:lineRule="auto"/>
        <w:rPr>
          <w:b/>
        </w:rPr>
      </w:pPr>
    </w:p>
    <w:p w14:paraId="56084382" w14:textId="77777777" w:rsidR="00491F11" w:rsidRDefault="00491F11" w:rsidP="00491F11">
      <w:pPr>
        <w:spacing w:after="160" w:line="259" w:lineRule="auto"/>
        <w:rPr>
          <w:b/>
        </w:rPr>
      </w:pPr>
    </w:p>
    <w:p w14:paraId="1612A34D" w14:textId="77777777" w:rsidR="00491F11" w:rsidRDefault="00491F11" w:rsidP="00491F11">
      <w:pPr>
        <w:spacing w:after="160" w:line="259" w:lineRule="auto"/>
        <w:rPr>
          <w:b/>
        </w:rPr>
      </w:pPr>
    </w:p>
    <w:p w14:paraId="640F88FA" w14:textId="77777777" w:rsidR="00491F11" w:rsidRDefault="00491F11" w:rsidP="00491F11">
      <w:pPr>
        <w:spacing w:after="160" w:line="259" w:lineRule="auto"/>
        <w:rPr>
          <w:b/>
        </w:rPr>
      </w:pPr>
    </w:p>
    <w:p w14:paraId="4306CE04" w14:textId="77777777" w:rsidR="00491F11" w:rsidRDefault="00491F11" w:rsidP="00491F11">
      <w:pPr>
        <w:spacing w:after="160" w:line="259" w:lineRule="auto"/>
        <w:rPr>
          <w:b/>
        </w:rPr>
      </w:pPr>
    </w:p>
    <w:p w14:paraId="771A3835" w14:textId="77777777" w:rsidR="00491F11" w:rsidRDefault="00491F11" w:rsidP="00491F11">
      <w:pPr>
        <w:spacing w:after="160" w:line="259" w:lineRule="auto"/>
        <w:rPr>
          <w:b/>
        </w:rPr>
      </w:pPr>
    </w:p>
    <w:p w14:paraId="43EB3168" w14:textId="77777777" w:rsidR="00491F11" w:rsidRDefault="00491F11" w:rsidP="00491F11">
      <w:pPr>
        <w:spacing w:after="160" w:line="259" w:lineRule="auto"/>
        <w:rPr>
          <w:b/>
        </w:rPr>
      </w:pPr>
    </w:p>
    <w:p w14:paraId="30D328D7" w14:textId="77777777" w:rsidR="00491F11" w:rsidRDefault="00491F11" w:rsidP="00491F11">
      <w:pPr>
        <w:spacing w:after="160" w:line="259" w:lineRule="auto"/>
        <w:rPr>
          <w:b/>
        </w:rPr>
      </w:pPr>
    </w:p>
    <w:p w14:paraId="2FD29394" w14:textId="77777777" w:rsidR="00491F11" w:rsidRDefault="00491F11" w:rsidP="00491F11">
      <w:pPr>
        <w:spacing w:after="160" w:line="259" w:lineRule="auto"/>
        <w:rPr>
          <w:b/>
        </w:rPr>
      </w:pPr>
    </w:p>
    <w:p w14:paraId="3C745594" w14:textId="77777777" w:rsidR="00491F11" w:rsidRDefault="00491F11" w:rsidP="00491F11">
      <w:pPr>
        <w:spacing w:after="160" w:line="259" w:lineRule="auto"/>
        <w:rPr>
          <w:b/>
        </w:rPr>
      </w:pPr>
    </w:p>
    <w:p w14:paraId="5603ED2D" w14:textId="77777777" w:rsidR="00491F11" w:rsidRDefault="00491F11" w:rsidP="00491F11">
      <w:pPr>
        <w:spacing w:after="160" w:line="259" w:lineRule="auto"/>
        <w:rPr>
          <w:b/>
        </w:rPr>
      </w:pPr>
    </w:p>
    <w:p w14:paraId="6FAEAC17" w14:textId="77777777" w:rsidR="00491F11" w:rsidRDefault="00491F11" w:rsidP="00491F11">
      <w:pPr>
        <w:spacing w:after="160" w:line="259" w:lineRule="auto"/>
        <w:rPr>
          <w:b/>
        </w:rPr>
      </w:pPr>
    </w:p>
    <w:p w14:paraId="1B0CD8E8" w14:textId="77777777" w:rsidR="00491F11" w:rsidRDefault="00491F11" w:rsidP="00491F11">
      <w:pPr>
        <w:spacing w:after="160" w:line="259" w:lineRule="auto"/>
        <w:rPr>
          <w:b/>
        </w:rPr>
      </w:pPr>
    </w:p>
    <w:p w14:paraId="56E9FB25" w14:textId="77777777" w:rsidR="00491F11" w:rsidRDefault="00491F11" w:rsidP="00491F11">
      <w:pPr>
        <w:spacing w:after="160" w:line="259" w:lineRule="auto"/>
        <w:rPr>
          <w:b/>
        </w:rPr>
      </w:pPr>
    </w:p>
    <w:p w14:paraId="6954A37D" w14:textId="77777777" w:rsidR="00491F11" w:rsidRDefault="00491F11" w:rsidP="00491F11">
      <w:pPr>
        <w:spacing w:after="160" w:line="259" w:lineRule="auto"/>
        <w:rPr>
          <w:b/>
        </w:rPr>
      </w:pPr>
    </w:p>
    <w:p w14:paraId="6F10E593" w14:textId="77777777" w:rsidR="00491F11" w:rsidRDefault="00491F11" w:rsidP="00491F11">
      <w:pPr>
        <w:spacing w:after="160" w:line="259" w:lineRule="auto"/>
        <w:rPr>
          <w:b/>
        </w:rPr>
      </w:pPr>
    </w:p>
    <w:p w14:paraId="76441935" w14:textId="77777777" w:rsidR="00491F11" w:rsidRDefault="00491F11" w:rsidP="00491F11">
      <w:pPr>
        <w:spacing w:after="160" w:line="259" w:lineRule="auto"/>
        <w:rPr>
          <w:b/>
        </w:rPr>
      </w:pPr>
    </w:p>
    <w:p w14:paraId="2D87FA2B" w14:textId="68AAFC94" w:rsidR="00491F11" w:rsidRDefault="00A26195" w:rsidP="00A26195">
      <w:pPr>
        <w:spacing w:after="160" w:line="259" w:lineRule="auto"/>
        <w:jc w:val="center"/>
        <w:rPr>
          <w:b/>
        </w:rPr>
      </w:pPr>
      <w:r>
        <w:rPr>
          <w:b/>
        </w:rPr>
        <w:t>Plan of Correction Instructions</w:t>
      </w:r>
    </w:p>
    <w:p w14:paraId="54951D76" w14:textId="77777777" w:rsidR="00491F11" w:rsidRDefault="00491F11" w:rsidP="00491F11">
      <w:pPr>
        <w:spacing w:after="160" w:line="259" w:lineRule="auto"/>
        <w:rPr>
          <w:b/>
        </w:rPr>
      </w:pPr>
    </w:p>
    <w:p w14:paraId="77980989" w14:textId="77777777" w:rsidR="00DD2B5B" w:rsidRPr="00491F11" w:rsidRDefault="00DD2B5B" w:rsidP="00491F11">
      <w:pPr>
        <w:spacing w:after="160" w:line="259" w:lineRule="auto"/>
      </w:pPr>
      <w:r w:rsidRPr="00503203">
        <w:rPr>
          <w:b/>
        </w:rPr>
        <w:t>Introduction</w:t>
      </w:r>
    </w:p>
    <w:p w14:paraId="1EB2CC86" w14:textId="77777777" w:rsidR="00DD2B5B" w:rsidRDefault="00DD2B5B" w:rsidP="00DD2B5B">
      <w:r>
        <w:t>We require that you submit a plan of correction for each def</w:t>
      </w:r>
      <w:r w:rsidR="003602C3">
        <w:t>ici</w:t>
      </w:r>
      <w:r w:rsidR="007010A1">
        <w:t>ency listed on the statement of deficiency</w:t>
      </w:r>
      <w:r>
        <w:t xml:space="preserve"> form. Your plan of correction must be</w:t>
      </w:r>
    </w:p>
    <w:p w14:paraId="4C5CFEFB" w14:textId="77777777" w:rsidR="00DD2B5B" w:rsidRDefault="001C0D9A" w:rsidP="00DD2B5B">
      <w:r>
        <w:lastRenderedPageBreak/>
        <w:t>Submitted</w:t>
      </w:r>
      <w:r w:rsidR="00D473B7">
        <w:t xml:space="preserve"> to</w:t>
      </w:r>
      <w:r w:rsidR="00DD2B5B">
        <w:t xml:space="preserve"> DOH within fourteen calendar days of receipt of the list of deficiencies.</w:t>
      </w:r>
    </w:p>
    <w:p w14:paraId="26AEB5E8" w14:textId="77777777" w:rsidR="00DD2B5B" w:rsidRDefault="00DD2B5B" w:rsidP="00DD2B5B"/>
    <w:p w14:paraId="17854D24" w14:textId="77777777" w:rsidR="00DD2B5B" w:rsidRDefault="008F17C4" w:rsidP="00DD2B5B">
      <w:r>
        <w:t>You</w:t>
      </w:r>
      <w:r w:rsidR="00DD2B5B">
        <w:t xml:space="preserve"> are requi</w:t>
      </w:r>
      <w:r w:rsidR="003602C3">
        <w:t>red</w:t>
      </w:r>
      <w:r w:rsidR="007010A1">
        <w:t xml:space="preserve"> to respond to the statement of d</w:t>
      </w:r>
      <w:r w:rsidR="00DD2B5B">
        <w:t>eficiencies by submitting a plan of correction (POC). Be sure to refer to the deficiency number. If you include exhibits, identify them and refer to them as such in your POC.</w:t>
      </w:r>
    </w:p>
    <w:p w14:paraId="6FED18F8" w14:textId="77777777" w:rsidR="00DD2B5B" w:rsidRDefault="00DD2B5B" w:rsidP="00DD2B5B"/>
    <w:p w14:paraId="75E3D974" w14:textId="77777777" w:rsidR="00DD2B5B" w:rsidRPr="00503203" w:rsidRDefault="00DD2B5B" w:rsidP="00DD2B5B">
      <w:pPr>
        <w:rPr>
          <w:b/>
        </w:rPr>
      </w:pPr>
      <w:r w:rsidRPr="00503203">
        <w:rPr>
          <w:b/>
        </w:rPr>
        <w:t>Descriptive Content</w:t>
      </w:r>
    </w:p>
    <w:p w14:paraId="411A1E9E" w14:textId="77777777" w:rsidR="00DD2B5B" w:rsidRDefault="00DD2B5B" w:rsidP="00DD2B5B">
      <w:r>
        <w:t>Your plan of correction must provide a step-by-step description of the methods to correct each deficient practice to prevent recurrence and provide information that ensures the intent of the regulation is met.</w:t>
      </w:r>
    </w:p>
    <w:p w14:paraId="22156765" w14:textId="77777777" w:rsidR="00DD2B5B" w:rsidRDefault="00DD2B5B" w:rsidP="00DD2B5B"/>
    <w:p w14:paraId="2A2C58EC" w14:textId="77777777" w:rsidR="00DD2B5B" w:rsidRDefault="00DD2B5B" w:rsidP="00DD2B5B">
      <w:r>
        <w:t>An acceptable plan of correction must contain the following elements:</w:t>
      </w:r>
    </w:p>
    <w:p w14:paraId="025C174D" w14:textId="77777777" w:rsidR="00DD2B5B" w:rsidRDefault="00DD2B5B" w:rsidP="00DD2B5B">
      <w:pPr>
        <w:pStyle w:val="ListParagraph"/>
        <w:numPr>
          <w:ilvl w:val="0"/>
          <w:numId w:val="2"/>
        </w:numPr>
        <w:ind w:left="720" w:hanging="360"/>
      </w:pPr>
      <w:r>
        <w:t xml:space="preserve">The plan of correcting the specific </w:t>
      </w:r>
      <w:proofErr w:type="gramStart"/>
      <w:r>
        <w:t>deficiency</w:t>
      </w:r>
      <w:proofErr w:type="gramEnd"/>
      <w:r>
        <w:t>;</w:t>
      </w:r>
    </w:p>
    <w:p w14:paraId="21F695FA" w14:textId="77777777" w:rsidR="00DD2B5B" w:rsidRDefault="00DD2B5B" w:rsidP="00DD2B5B">
      <w:pPr>
        <w:pStyle w:val="ListParagraph"/>
        <w:numPr>
          <w:ilvl w:val="0"/>
          <w:numId w:val="2"/>
        </w:numPr>
        <w:ind w:left="720" w:hanging="360"/>
      </w:pPr>
      <w:r>
        <w:t>The procedure for implementing the acceptable plan of correction for the specific deficiency cited;</w:t>
      </w:r>
    </w:p>
    <w:p w14:paraId="0BE469B9" w14:textId="77777777" w:rsidR="00DD2B5B" w:rsidRDefault="00DD2B5B" w:rsidP="00DD2B5B">
      <w:pPr>
        <w:pStyle w:val="ListParagraph"/>
        <w:numPr>
          <w:ilvl w:val="0"/>
          <w:numId w:val="2"/>
        </w:numPr>
        <w:ind w:left="720" w:hanging="360"/>
      </w:pPr>
      <w:r>
        <w:t>The monitoring procedure to ensure that the plan of correction is effective and that specific deficiency cited remains corrected and/or in compliance with the regulatory requirements;</w:t>
      </w:r>
    </w:p>
    <w:p w14:paraId="54B896C7" w14:textId="77777777" w:rsidR="00DD2B5B" w:rsidRDefault="00DD2B5B" w:rsidP="00DD2B5B">
      <w:pPr>
        <w:pStyle w:val="ListParagraph"/>
        <w:numPr>
          <w:ilvl w:val="0"/>
          <w:numId w:val="2"/>
        </w:numPr>
        <w:ind w:left="720" w:hanging="360"/>
      </w:pPr>
      <w:r>
        <w:t>The title of the person responsible for implementing the acceptable plan of correction.</w:t>
      </w:r>
    </w:p>
    <w:p w14:paraId="487D2F74" w14:textId="77777777" w:rsidR="00DD2B5B" w:rsidRDefault="00DD2B5B" w:rsidP="00DD2B5B"/>
    <w:p w14:paraId="059242D8" w14:textId="77777777" w:rsidR="00DD2B5B" w:rsidRDefault="00DD2B5B" w:rsidP="00DD2B5B">
      <w:r>
        <w:t>Simply stating that a deficiency has been "corrected" is not acceptable. If a deficiency has already been corrected, the plan of correction must include the following:</w:t>
      </w:r>
    </w:p>
    <w:p w14:paraId="571B19CE" w14:textId="77777777" w:rsidR="00DD2B5B" w:rsidRDefault="00DD2B5B" w:rsidP="00DD2B5B">
      <w:pPr>
        <w:pStyle w:val="ListParagraph"/>
        <w:numPr>
          <w:ilvl w:val="0"/>
          <w:numId w:val="2"/>
        </w:numPr>
        <w:ind w:left="720" w:hanging="360"/>
      </w:pPr>
      <w:r>
        <w:t>How the deficiency was corrected,</w:t>
      </w:r>
    </w:p>
    <w:p w14:paraId="45B9DCA9" w14:textId="77777777" w:rsidR="00DD2B5B" w:rsidRDefault="00DD2B5B" w:rsidP="00DD2B5B">
      <w:pPr>
        <w:pStyle w:val="ListParagraph"/>
        <w:numPr>
          <w:ilvl w:val="0"/>
          <w:numId w:val="2"/>
        </w:numPr>
        <w:ind w:left="720" w:hanging="360"/>
      </w:pPr>
      <w:r>
        <w:t>The completion date (date the correction was accomplished),</w:t>
      </w:r>
    </w:p>
    <w:p w14:paraId="06531DA8" w14:textId="77777777" w:rsidR="00DD2B5B" w:rsidRDefault="00DD2B5B" w:rsidP="00DD2B5B">
      <w:pPr>
        <w:pStyle w:val="ListParagraph"/>
        <w:numPr>
          <w:ilvl w:val="0"/>
          <w:numId w:val="2"/>
        </w:numPr>
        <w:ind w:left="720" w:hanging="360"/>
      </w:pPr>
      <w:r>
        <w:t>How the plan of correction will prevent possible recurrence of the deficiency.</w:t>
      </w:r>
    </w:p>
    <w:p w14:paraId="3DA57CD7" w14:textId="77777777" w:rsidR="00DD2B5B" w:rsidRDefault="00DD2B5B" w:rsidP="00DD2B5B"/>
    <w:p w14:paraId="10B31089" w14:textId="77777777" w:rsidR="00DD2B5B" w:rsidRPr="00503203" w:rsidRDefault="00DD2B5B" w:rsidP="00DD2B5B">
      <w:pPr>
        <w:rPr>
          <w:b/>
        </w:rPr>
      </w:pPr>
      <w:r w:rsidRPr="00503203">
        <w:rPr>
          <w:b/>
        </w:rPr>
        <w:t>Completion Dates</w:t>
      </w:r>
    </w:p>
    <w:p w14:paraId="408E15BC" w14:textId="77777777" w:rsidR="00DD2B5B" w:rsidRDefault="00DD2B5B" w:rsidP="00DD2B5B">
      <w:r>
        <w:t xml:space="preserve">The POC must include a completion date that is realistic and coinciding with the amount of time your facility will need to correct the deficiency. Direct care issues must be corrected immediately and monitored appropriately. Some deficiencies may require a staged plan to accomplish total correction. Deficiencies that require bids, remodeling, replacement of equipment, etc., may need more time to accomplish correction; the target completion date, however, should be within a reasonable and mutually agreeable </w:t>
      </w:r>
      <w:proofErr w:type="gramStart"/>
      <w:r>
        <w:t>time-frame</w:t>
      </w:r>
      <w:proofErr w:type="gramEnd"/>
      <w:r>
        <w:t>.</w:t>
      </w:r>
    </w:p>
    <w:p w14:paraId="25E4AF74" w14:textId="77777777" w:rsidR="00DD2B5B" w:rsidRDefault="00DD2B5B" w:rsidP="00DD2B5B"/>
    <w:p w14:paraId="512BCD08" w14:textId="77777777" w:rsidR="00DD2B5B" w:rsidRPr="00503203" w:rsidRDefault="00DD2B5B" w:rsidP="00DD2B5B">
      <w:pPr>
        <w:rPr>
          <w:b/>
        </w:rPr>
      </w:pPr>
      <w:r w:rsidRPr="00503203">
        <w:rPr>
          <w:b/>
        </w:rPr>
        <w:t>Continued Monitoring</w:t>
      </w:r>
    </w:p>
    <w:p w14:paraId="18658838" w14:textId="77777777" w:rsidR="00DD2B5B" w:rsidRDefault="00DD2B5B" w:rsidP="00DD2B5B">
      <w:r>
        <w:t>Each plan of correction must indicate the appropriate person, either by position or title, who will be responsible for monitoring the correction of the deficiency to prevent recurrence.</w:t>
      </w:r>
    </w:p>
    <w:p w14:paraId="0A279DCB" w14:textId="77777777" w:rsidR="00DD2B5B" w:rsidRDefault="00DD2B5B" w:rsidP="00DD2B5B"/>
    <w:p w14:paraId="2CDD393B" w14:textId="77777777" w:rsidR="00DD2B5B" w:rsidRDefault="00DD2B5B" w:rsidP="00DD2B5B"/>
    <w:p w14:paraId="3DE96706" w14:textId="77777777" w:rsidR="00DD2B5B" w:rsidRDefault="00DD2B5B" w:rsidP="00DD2B5B"/>
    <w:p w14:paraId="3E221BCF" w14:textId="77777777" w:rsidR="00DD2B5B" w:rsidRPr="00503203" w:rsidRDefault="00DD2B5B" w:rsidP="00DD2B5B">
      <w:pPr>
        <w:rPr>
          <w:b/>
        </w:rPr>
      </w:pPr>
      <w:r w:rsidRPr="00503203">
        <w:rPr>
          <w:b/>
        </w:rPr>
        <w:t>Checklist:</w:t>
      </w:r>
    </w:p>
    <w:p w14:paraId="3D91AABE" w14:textId="77777777" w:rsidR="00DD2B5B" w:rsidRDefault="00DD2B5B" w:rsidP="00DD2B5B">
      <w:pPr>
        <w:pStyle w:val="ListParagraph"/>
        <w:numPr>
          <w:ilvl w:val="0"/>
          <w:numId w:val="2"/>
        </w:numPr>
        <w:ind w:left="720" w:hanging="360"/>
      </w:pPr>
      <w:r>
        <w:t>Before submitting your plan of correction, please use the checklist below to prevent delays.</w:t>
      </w:r>
    </w:p>
    <w:p w14:paraId="18500CFF" w14:textId="77777777" w:rsidR="00DD2B5B" w:rsidRDefault="00DD2B5B" w:rsidP="00DD2B5B">
      <w:pPr>
        <w:pStyle w:val="ListParagraph"/>
        <w:numPr>
          <w:ilvl w:val="0"/>
          <w:numId w:val="2"/>
        </w:numPr>
        <w:ind w:left="720" w:hanging="360"/>
      </w:pPr>
      <w:r>
        <w:t>Have you provided a plan of correction for each deficiency listed?</w:t>
      </w:r>
    </w:p>
    <w:p w14:paraId="520F6189" w14:textId="77777777" w:rsidR="00DD2B5B" w:rsidRDefault="00DD2B5B" w:rsidP="00DD2B5B">
      <w:pPr>
        <w:pStyle w:val="ListParagraph"/>
        <w:numPr>
          <w:ilvl w:val="0"/>
          <w:numId w:val="2"/>
        </w:numPr>
        <w:ind w:left="720" w:hanging="360"/>
      </w:pPr>
      <w:r>
        <w:t>Does each plan of correction show a completion date of when the deficiency will be corrected?</w:t>
      </w:r>
    </w:p>
    <w:p w14:paraId="331DA8E0" w14:textId="77777777" w:rsidR="00DD2B5B" w:rsidRDefault="00DD2B5B" w:rsidP="00DD2B5B">
      <w:pPr>
        <w:pStyle w:val="ListParagraph"/>
        <w:numPr>
          <w:ilvl w:val="0"/>
          <w:numId w:val="2"/>
        </w:numPr>
        <w:ind w:left="720" w:hanging="360"/>
      </w:pPr>
      <w:r>
        <w:t>Is each plan descriptive as to how the</w:t>
      </w:r>
      <w:r w:rsidR="008F17C4">
        <w:t xml:space="preserve"> </w:t>
      </w:r>
      <w:r>
        <w:t>correction will be accomplished?</w:t>
      </w:r>
    </w:p>
    <w:p w14:paraId="13E466A1" w14:textId="77777777" w:rsidR="00DD2B5B" w:rsidRDefault="00DD2B5B" w:rsidP="00DD2B5B">
      <w:pPr>
        <w:pStyle w:val="ListParagraph"/>
        <w:numPr>
          <w:ilvl w:val="0"/>
          <w:numId w:val="2"/>
        </w:numPr>
        <w:ind w:left="720" w:hanging="360"/>
      </w:pPr>
      <w:r>
        <w:t>Have you indicated what staff position will monitor the correction of each deficiency?</w:t>
      </w:r>
    </w:p>
    <w:p w14:paraId="3C41EC61" w14:textId="77777777" w:rsidR="00DD2B5B" w:rsidRDefault="00DD2B5B" w:rsidP="00DD2B5B">
      <w:pPr>
        <w:pStyle w:val="ListParagraph"/>
        <w:numPr>
          <w:ilvl w:val="0"/>
          <w:numId w:val="2"/>
        </w:numPr>
        <w:ind w:left="720" w:hanging="360"/>
      </w:pPr>
      <w:r>
        <w:t>If you included any attachments, have they been identified with the corresponding deficiency number or identified with the page number to which they are associated?</w:t>
      </w:r>
    </w:p>
    <w:p w14:paraId="4816206D" w14:textId="77777777" w:rsidR="00DD2B5B" w:rsidRDefault="00DD2B5B" w:rsidP="00DD2B5B">
      <w:pPr>
        <w:ind w:left="720" w:hanging="360"/>
      </w:pPr>
    </w:p>
    <w:p w14:paraId="13E6D19D" w14:textId="77777777" w:rsidR="00DD2B5B" w:rsidRDefault="00DD2B5B" w:rsidP="00DD2B5B">
      <w:r>
        <w:t>Your plan of correction will be returned to you for proper completion if not filled out according to these guidelines.</w:t>
      </w:r>
    </w:p>
    <w:p w14:paraId="1904299D" w14:textId="77777777" w:rsidR="00DD2B5B" w:rsidRDefault="00DD2B5B" w:rsidP="00DD2B5B"/>
    <w:p w14:paraId="4FBD1AA4" w14:textId="77777777" w:rsidR="00DD2B5B" w:rsidRDefault="00DD2B5B" w:rsidP="00DD2B5B">
      <w:r>
        <w:t>Note: Failure to submit an acceptable plan of correction may result in enforcement action</w:t>
      </w:r>
      <w:r w:rsidR="008F17C4">
        <w:t>.</w:t>
      </w:r>
    </w:p>
    <w:p w14:paraId="24B3DEAB" w14:textId="77777777" w:rsidR="00DD2B5B" w:rsidRDefault="00DD2B5B" w:rsidP="00DD2B5B"/>
    <w:p w14:paraId="23721ED7" w14:textId="77777777" w:rsidR="00DD2B5B" w:rsidRPr="00503203" w:rsidRDefault="00DD2B5B" w:rsidP="00DD2B5B">
      <w:pPr>
        <w:rPr>
          <w:b/>
        </w:rPr>
      </w:pPr>
      <w:r w:rsidRPr="00503203">
        <w:rPr>
          <w:b/>
        </w:rPr>
        <w:t>Approval of POC</w:t>
      </w:r>
    </w:p>
    <w:p w14:paraId="6C15D3FA" w14:textId="460E01CB" w:rsidR="00DD2B5B" w:rsidRDefault="00DD2B5B" w:rsidP="00DD2B5B">
      <w:r>
        <w:t xml:space="preserve">Your submitted POC will be reviewed for adequacy by DOH.  If your POC does not adequately address </w:t>
      </w:r>
      <w:r w:rsidR="007010A1">
        <w:t xml:space="preserve">the </w:t>
      </w:r>
      <w:r w:rsidR="00D84F83">
        <w:t>deficiencies,</w:t>
      </w:r>
      <w:r>
        <w:t xml:space="preserve"> you will be sent a letter detailing why your POC was not accepted.</w:t>
      </w:r>
    </w:p>
    <w:p w14:paraId="1C720EAA" w14:textId="77777777" w:rsidR="00DD2B5B" w:rsidRDefault="00DD2B5B" w:rsidP="00DD2B5B"/>
    <w:p w14:paraId="5EA95883" w14:textId="77777777" w:rsidR="00DD2B5B" w:rsidRDefault="00DD2B5B" w:rsidP="00DD2B5B"/>
    <w:p w14:paraId="21B581BE" w14:textId="77777777" w:rsidR="00DD2B5B" w:rsidRPr="00503203" w:rsidRDefault="00DD2B5B" w:rsidP="00DD2B5B">
      <w:pPr>
        <w:rPr>
          <w:b/>
        </w:rPr>
      </w:pPr>
      <w:r w:rsidRPr="00503203">
        <w:rPr>
          <w:b/>
        </w:rPr>
        <w:t>Questions?</w:t>
      </w:r>
    </w:p>
    <w:p w14:paraId="4B3F1BEE" w14:textId="68ADDC82" w:rsidR="00DD2B5B" w:rsidRDefault="00DD2B5B" w:rsidP="00DD2B5B">
      <w:r>
        <w:t xml:space="preserve">Please review the cited regulation first. If you need </w:t>
      </w:r>
      <w:r w:rsidR="00D84F83">
        <w:t>clarification or</w:t>
      </w:r>
      <w:r>
        <w:t xml:space="preserve"> have questions about </w:t>
      </w:r>
      <w:r w:rsidR="00D84F83">
        <w:t>deficiencies,</w:t>
      </w:r>
      <w:r>
        <w:t xml:space="preserve"> you must contact the </w:t>
      </w:r>
      <w:r w:rsidR="00D473B7">
        <w:t>investigator</w:t>
      </w:r>
      <w:r>
        <w:t xml:space="preserve"> who</w:t>
      </w:r>
      <w:r w:rsidR="00D473B7">
        <w:t xml:space="preserve"> conducted the investigation</w:t>
      </w:r>
      <w:r>
        <w:t>.</w:t>
      </w:r>
    </w:p>
    <w:p w14:paraId="4F1F655B" w14:textId="77777777" w:rsidR="00DD2B5B" w:rsidRDefault="00DD2B5B" w:rsidP="00DD2B5B"/>
    <w:p w14:paraId="0280437B" w14:textId="77777777" w:rsidR="00DD2B5B" w:rsidRDefault="00DD2B5B" w:rsidP="00DD2B5B"/>
    <w:p w14:paraId="0DA97CFC" w14:textId="77777777" w:rsidR="00B735DA" w:rsidRDefault="00B735DA" w:rsidP="003B31D6"/>
    <w:p w14:paraId="3A2C84F9" w14:textId="77777777" w:rsidR="00B735DA" w:rsidRDefault="00B735DA" w:rsidP="003B31D6"/>
    <w:p w14:paraId="58F6227E" w14:textId="77777777" w:rsidR="00DD2B5B" w:rsidRDefault="00DD2B5B" w:rsidP="003B31D6"/>
    <w:p w14:paraId="198B9C6D" w14:textId="77777777" w:rsidR="00B735DA" w:rsidRPr="003B31D6" w:rsidRDefault="00B735DA" w:rsidP="003B31D6"/>
    <w:sectPr w:rsidR="00B735DA" w:rsidRPr="003B31D6" w:rsidSect="00284E01">
      <w:headerReference w:type="default" r:id="rId12"/>
      <w:footerReference w:type="default" r:id="rId13"/>
      <w:pgSz w:w="15840" w:h="12240" w:orient="landscape"/>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341110" w14:textId="77777777" w:rsidR="00A904B7" w:rsidRDefault="00A904B7" w:rsidP="006658A4">
      <w:r>
        <w:separator/>
      </w:r>
    </w:p>
  </w:endnote>
  <w:endnote w:type="continuationSeparator" w:id="0">
    <w:p w14:paraId="18E85ACF" w14:textId="77777777" w:rsidR="00A904B7" w:rsidRDefault="00A904B7" w:rsidP="006658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ourier New PSMT">
    <w:altName w:val="Courier New"/>
    <w:panose1 w:val="00000000000000000000"/>
    <w:charset w:val="00"/>
    <w:family w:val="moder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6188404"/>
      <w:docPartObj>
        <w:docPartGallery w:val="Page Numbers (Bottom of Page)"/>
        <w:docPartUnique/>
      </w:docPartObj>
    </w:sdtPr>
    <w:sdtContent>
      <w:sdt>
        <w:sdtPr>
          <w:id w:val="-1769616900"/>
          <w:docPartObj>
            <w:docPartGallery w:val="Page Numbers (Top of Page)"/>
            <w:docPartUnique/>
          </w:docPartObj>
        </w:sdtPr>
        <w:sdtContent>
          <w:p w14:paraId="02B20551" w14:textId="6864C69E" w:rsidR="008A0B43" w:rsidRDefault="008A0B43">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6568362F" w14:textId="77777777" w:rsidR="006658A4" w:rsidRDefault="006658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67E5C9" w14:textId="77777777" w:rsidR="00A904B7" w:rsidRDefault="00A904B7" w:rsidP="006658A4">
      <w:r>
        <w:separator/>
      </w:r>
    </w:p>
  </w:footnote>
  <w:footnote w:type="continuationSeparator" w:id="0">
    <w:p w14:paraId="10B6C02F" w14:textId="77777777" w:rsidR="00A904B7" w:rsidRDefault="00A904B7" w:rsidP="006658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5936172"/>
      <w:docPartObj>
        <w:docPartGallery w:val="Watermarks"/>
        <w:docPartUnique/>
      </w:docPartObj>
    </w:sdtPr>
    <w:sdtContent>
      <w:p w14:paraId="710FA639" w14:textId="61B71D73" w:rsidR="006658A4" w:rsidRDefault="00000000">
        <w:pPr>
          <w:pStyle w:val="Header"/>
        </w:pPr>
        <w:r>
          <w:rPr>
            <w:noProof/>
          </w:rPr>
          <w:pict w14:anchorId="39B8EE6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B79DE"/>
    <w:multiLevelType w:val="hybridMultilevel"/>
    <w:tmpl w:val="253E3096"/>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 w15:restartNumberingAfterBreak="0">
    <w:nsid w:val="00F56B85"/>
    <w:multiLevelType w:val="hybridMultilevel"/>
    <w:tmpl w:val="3E082E4C"/>
    <w:lvl w:ilvl="0" w:tplc="3F9A7EDC">
      <w:start w:val="1"/>
      <w:numFmt w:val="decimal"/>
      <w:lvlText w:val="%1."/>
      <w:lvlJc w:val="left"/>
      <w:pPr>
        <w:ind w:left="720" w:hanging="360"/>
      </w:pPr>
      <w:rPr>
        <w:rFonts w:asciiTheme="minorHAnsi" w:eastAsiaTheme="minorEastAsia" w:hAnsiTheme="minorHAnsi"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 w15:restartNumberingAfterBreak="0">
    <w:nsid w:val="0E3946F8"/>
    <w:multiLevelType w:val="hybridMultilevel"/>
    <w:tmpl w:val="C67AD368"/>
    <w:lvl w:ilvl="0" w:tplc="04090017">
      <w:start w:val="1"/>
      <w:numFmt w:val="lowerLetter"/>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15:restartNumberingAfterBreak="0">
    <w:nsid w:val="0F2121BF"/>
    <w:multiLevelType w:val="hybridMultilevel"/>
    <w:tmpl w:val="3E082E4C"/>
    <w:lvl w:ilvl="0" w:tplc="3F9A7EDC">
      <w:start w:val="1"/>
      <w:numFmt w:val="decimal"/>
      <w:lvlText w:val="%1."/>
      <w:lvlJc w:val="left"/>
      <w:pPr>
        <w:ind w:left="720" w:hanging="360"/>
      </w:pPr>
      <w:rPr>
        <w:rFonts w:asciiTheme="minorHAnsi" w:eastAsiaTheme="minorEastAsia" w:hAnsiTheme="minorHAnsi"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 w15:restartNumberingAfterBreak="0">
    <w:nsid w:val="0FA43879"/>
    <w:multiLevelType w:val="hybridMultilevel"/>
    <w:tmpl w:val="DD38597A"/>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19DD5A9E"/>
    <w:multiLevelType w:val="hybridMultilevel"/>
    <w:tmpl w:val="BC6E590A"/>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274413EB"/>
    <w:multiLevelType w:val="hybridMultilevel"/>
    <w:tmpl w:val="A098993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 w15:restartNumberingAfterBreak="0">
    <w:nsid w:val="28F91331"/>
    <w:multiLevelType w:val="hybridMultilevel"/>
    <w:tmpl w:val="F698E62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 w15:restartNumberingAfterBreak="0">
    <w:nsid w:val="329F4A85"/>
    <w:multiLevelType w:val="hybridMultilevel"/>
    <w:tmpl w:val="9FD2C9E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 w15:restartNumberingAfterBreak="0">
    <w:nsid w:val="33532CC4"/>
    <w:multiLevelType w:val="hybridMultilevel"/>
    <w:tmpl w:val="224AD812"/>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0" w15:restartNumberingAfterBreak="0">
    <w:nsid w:val="35ED7A53"/>
    <w:multiLevelType w:val="hybridMultilevel"/>
    <w:tmpl w:val="37366518"/>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1" w15:restartNumberingAfterBreak="0">
    <w:nsid w:val="3955347F"/>
    <w:multiLevelType w:val="hybridMultilevel"/>
    <w:tmpl w:val="B5F86D4A"/>
    <w:lvl w:ilvl="0" w:tplc="7682DBA4">
      <w:numFmt w:val="bullet"/>
      <w:lvlText w:val="•"/>
      <w:lvlJc w:val="left"/>
      <w:pPr>
        <w:ind w:left="1080" w:hanging="720"/>
      </w:pPr>
      <w:rPr>
        <w:rFonts w:ascii="Calibri" w:eastAsiaTheme="minorEastAsia" w:hAnsi="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ADF3472"/>
    <w:multiLevelType w:val="hybridMultilevel"/>
    <w:tmpl w:val="0768646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3" w15:restartNumberingAfterBreak="0">
    <w:nsid w:val="402A4C48"/>
    <w:multiLevelType w:val="hybridMultilevel"/>
    <w:tmpl w:val="961AE2D4"/>
    <w:lvl w:ilvl="0" w:tplc="9E92B310">
      <w:start w:val="1"/>
      <w:numFmt w:val="decimal"/>
      <w:lvlText w:val="%1)"/>
      <w:lvlJc w:val="left"/>
      <w:pPr>
        <w:ind w:left="360" w:hanging="360"/>
      </w:pPr>
      <w:rPr>
        <w:rFonts w:cs="Times New Roman" w:hint="default"/>
      </w:rPr>
    </w:lvl>
    <w:lvl w:ilvl="1" w:tplc="047C8038">
      <w:start w:val="1"/>
      <w:numFmt w:val="lowerLetter"/>
      <w:lvlText w:val="%2)"/>
      <w:lvlJc w:val="left"/>
      <w:pPr>
        <w:ind w:left="720" w:hanging="360"/>
      </w:pPr>
      <w:rPr>
        <w:rFonts w:cs="Times New Roman" w:hint="default"/>
      </w:rPr>
    </w:lvl>
    <w:lvl w:ilvl="2" w:tplc="6C6A9DC8">
      <w:start w:val="1"/>
      <w:numFmt w:val="lowerRoman"/>
      <w:lvlText w:val="%3)"/>
      <w:lvlJc w:val="left"/>
      <w:pPr>
        <w:ind w:left="1080" w:hanging="360"/>
      </w:pPr>
      <w:rPr>
        <w:rFonts w:cs="Times New Roman" w:hint="default"/>
      </w:rPr>
    </w:lvl>
    <w:lvl w:ilvl="3" w:tplc="ADCC2096">
      <w:start w:val="1"/>
      <w:numFmt w:val="decimal"/>
      <w:lvlText w:val="(%4)"/>
      <w:lvlJc w:val="left"/>
      <w:pPr>
        <w:ind w:left="1440" w:hanging="360"/>
      </w:pPr>
      <w:rPr>
        <w:rFonts w:cs="Times New Roman" w:hint="default"/>
      </w:rPr>
    </w:lvl>
    <w:lvl w:ilvl="4" w:tplc="5EBA7872">
      <w:start w:val="1"/>
      <w:numFmt w:val="lowerLetter"/>
      <w:lvlText w:val="(%5)"/>
      <w:lvlJc w:val="left"/>
      <w:pPr>
        <w:ind w:left="1800" w:hanging="360"/>
      </w:pPr>
      <w:rPr>
        <w:rFonts w:cs="Times New Roman" w:hint="default"/>
      </w:rPr>
    </w:lvl>
    <w:lvl w:ilvl="5" w:tplc="3D487234">
      <w:start w:val="1"/>
      <w:numFmt w:val="lowerRoman"/>
      <w:lvlText w:val="(%6)"/>
      <w:lvlJc w:val="left"/>
      <w:pPr>
        <w:ind w:left="2160" w:hanging="360"/>
      </w:pPr>
      <w:rPr>
        <w:rFonts w:cs="Times New Roman" w:hint="default"/>
      </w:rPr>
    </w:lvl>
    <w:lvl w:ilvl="6" w:tplc="CD9EC7F8">
      <w:start w:val="1"/>
      <w:numFmt w:val="decimal"/>
      <w:lvlText w:val="%7."/>
      <w:lvlJc w:val="left"/>
      <w:pPr>
        <w:ind w:left="2520" w:hanging="360"/>
      </w:pPr>
      <w:rPr>
        <w:rFonts w:cs="Times New Roman" w:hint="default"/>
      </w:rPr>
    </w:lvl>
    <w:lvl w:ilvl="7" w:tplc="F6665092">
      <w:start w:val="1"/>
      <w:numFmt w:val="lowerLetter"/>
      <w:lvlText w:val="%8."/>
      <w:lvlJc w:val="left"/>
      <w:pPr>
        <w:ind w:left="2880" w:hanging="360"/>
      </w:pPr>
      <w:rPr>
        <w:rFonts w:cs="Times New Roman" w:hint="default"/>
      </w:rPr>
    </w:lvl>
    <w:lvl w:ilvl="8" w:tplc="7A6CEFCE">
      <w:start w:val="1"/>
      <w:numFmt w:val="lowerRoman"/>
      <w:lvlText w:val="%9."/>
      <w:lvlJc w:val="left"/>
      <w:pPr>
        <w:ind w:left="3240" w:hanging="360"/>
      </w:pPr>
      <w:rPr>
        <w:rFonts w:cs="Times New Roman" w:hint="default"/>
      </w:rPr>
    </w:lvl>
  </w:abstractNum>
  <w:abstractNum w:abstractNumId="14" w15:restartNumberingAfterBreak="0">
    <w:nsid w:val="45B3356E"/>
    <w:multiLevelType w:val="hybridMultilevel"/>
    <w:tmpl w:val="D6423FA8"/>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5" w15:restartNumberingAfterBreak="0">
    <w:nsid w:val="46B67B55"/>
    <w:multiLevelType w:val="hybridMultilevel"/>
    <w:tmpl w:val="53902F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F5B60CA"/>
    <w:multiLevelType w:val="hybridMultilevel"/>
    <w:tmpl w:val="C4849CFE"/>
    <w:lvl w:ilvl="0" w:tplc="04090015">
      <w:start w:val="1"/>
      <w:numFmt w:val="upperLetter"/>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7" w15:restartNumberingAfterBreak="0">
    <w:nsid w:val="60741F2E"/>
    <w:multiLevelType w:val="hybridMultilevel"/>
    <w:tmpl w:val="0409001D"/>
    <w:lvl w:ilvl="0" w:tplc="509CE57E">
      <w:start w:val="1"/>
      <w:numFmt w:val="decimal"/>
      <w:lvlText w:val="%1)"/>
      <w:lvlJc w:val="left"/>
      <w:pPr>
        <w:ind w:left="360" w:hanging="360"/>
      </w:pPr>
      <w:rPr>
        <w:rFonts w:cs="Times New Roman"/>
      </w:rPr>
    </w:lvl>
    <w:lvl w:ilvl="1" w:tplc="9DA43F46">
      <w:start w:val="1"/>
      <w:numFmt w:val="lowerLetter"/>
      <w:lvlText w:val="%2)"/>
      <w:lvlJc w:val="left"/>
      <w:pPr>
        <w:ind w:left="720" w:hanging="360"/>
      </w:pPr>
      <w:rPr>
        <w:rFonts w:cs="Times New Roman"/>
      </w:rPr>
    </w:lvl>
    <w:lvl w:ilvl="2" w:tplc="CFC8D410">
      <w:start w:val="1"/>
      <w:numFmt w:val="lowerRoman"/>
      <w:lvlText w:val="%3)"/>
      <w:lvlJc w:val="left"/>
      <w:pPr>
        <w:ind w:left="1080" w:hanging="360"/>
      </w:pPr>
      <w:rPr>
        <w:rFonts w:cs="Times New Roman"/>
      </w:rPr>
    </w:lvl>
    <w:lvl w:ilvl="3" w:tplc="F2368270">
      <w:start w:val="1"/>
      <w:numFmt w:val="decimal"/>
      <w:lvlText w:val="(%4)"/>
      <w:lvlJc w:val="left"/>
      <w:pPr>
        <w:ind w:left="1440" w:hanging="360"/>
      </w:pPr>
      <w:rPr>
        <w:rFonts w:cs="Times New Roman"/>
      </w:rPr>
    </w:lvl>
    <w:lvl w:ilvl="4" w:tplc="92B82CC4">
      <w:start w:val="1"/>
      <w:numFmt w:val="lowerLetter"/>
      <w:lvlText w:val="(%5)"/>
      <w:lvlJc w:val="left"/>
      <w:pPr>
        <w:ind w:left="1800" w:hanging="360"/>
      </w:pPr>
      <w:rPr>
        <w:rFonts w:cs="Times New Roman"/>
      </w:rPr>
    </w:lvl>
    <w:lvl w:ilvl="5" w:tplc="EA4E32AA">
      <w:start w:val="1"/>
      <w:numFmt w:val="lowerRoman"/>
      <w:lvlText w:val="(%6)"/>
      <w:lvlJc w:val="left"/>
      <w:pPr>
        <w:ind w:left="2160" w:hanging="360"/>
      </w:pPr>
      <w:rPr>
        <w:rFonts w:cs="Times New Roman"/>
      </w:rPr>
    </w:lvl>
    <w:lvl w:ilvl="6" w:tplc="0C102BDA">
      <w:start w:val="1"/>
      <w:numFmt w:val="decimal"/>
      <w:lvlText w:val="%7."/>
      <w:lvlJc w:val="left"/>
      <w:pPr>
        <w:ind w:left="2520" w:hanging="360"/>
      </w:pPr>
      <w:rPr>
        <w:rFonts w:cs="Times New Roman"/>
      </w:rPr>
    </w:lvl>
    <w:lvl w:ilvl="7" w:tplc="8F86AF32">
      <w:start w:val="1"/>
      <w:numFmt w:val="lowerLetter"/>
      <w:lvlText w:val="%8."/>
      <w:lvlJc w:val="left"/>
      <w:pPr>
        <w:ind w:left="2880" w:hanging="360"/>
      </w:pPr>
      <w:rPr>
        <w:rFonts w:cs="Times New Roman"/>
      </w:rPr>
    </w:lvl>
    <w:lvl w:ilvl="8" w:tplc="883615D4">
      <w:start w:val="1"/>
      <w:numFmt w:val="lowerRoman"/>
      <w:lvlText w:val="%9."/>
      <w:lvlJc w:val="left"/>
      <w:pPr>
        <w:ind w:left="3240" w:hanging="360"/>
      </w:pPr>
      <w:rPr>
        <w:rFonts w:cs="Times New Roman"/>
      </w:rPr>
    </w:lvl>
  </w:abstractNum>
  <w:abstractNum w:abstractNumId="18" w15:restartNumberingAfterBreak="0">
    <w:nsid w:val="609D36B7"/>
    <w:multiLevelType w:val="hybridMultilevel"/>
    <w:tmpl w:val="FC76F1D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638F2492"/>
    <w:multiLevelType w:val="hybridMultilevel"/>
    <w:tmpl w:val="EBA47584"/>
    <w:lvl w:ilvl="0" w:tplc="BC4E8104">
      <w:start w:val="1"/>
      <w:numFmt w:val="decimal"/>
      <w:lvlText w:val="%1)"/>
      <w:lvlJc w:val="left"/>
      <w:pPr>
        <w:ind w:left="360" w:hanging="360"/>
      </w:pPr>
      <w:rPr>
        <w:rFonts w:cs="Times New Roman" w:hint="default"/>
      </w:rPr>
    </w:lvl>
    <w:lvl w:ilvl="1" w:tplc="186653FE">
      <w:start w:val="1"/>
      <w:numFmt w:val="lowerLetter"/>
      <w:lvlText w:val="%2)"/>
      <w:lvlJc w:val="left"/>
      <w:pPr>
        <w:ind w:left="720" w:hanging="360"/>
      </w:pPr>
      <w:rPr>
        <w:rFonts w:cs="Times New Roman" w:hint="default"/>
      </w:rPr>
    </w:lvl>
    <w:lvl w:ilvl="2" w:tplc="C96A622A">
      <w:start w:val="1"/>
      <w:numFmt w:val="lowerRoman"/>
      <w:lvlText w:val="%3)"/>
      <w:lvlJc w:val="left"/>
      <w:pPr>
        <w:ind w:left="1080" w:hanging="360"/>
      </w:pPr>
      <w:rPr>
        <w:rFonts w:cs="Times New Roman" w:hint="default"/>
      </w:rPr>
    </w:lvl>
    <w:lvl w:ilvl="3" w:tplc="54800C8C">
      <w:start w:val="1"/>
      <w:numFmt w:val="decimal"/>
      <w:lvlText w:val="(%4)"/>
      <w:lvlJc w:val="left"/>
      <w:pPr>
        <w:ind w:left="1440" w:hanging="360"/>
      </w:pPr>
      <w:rPr>
        <w:rFonts w:cs="Times New Roman" w:hint="default"/>
      </w:rPr>
    </w:lvl>
    <w:lvl w:ilvl="4" w:tplc="A0185888">
      <w:start w:val="1"/>
      <w:numFmt w:val="lowerLetter"/>
      <w:lvlText w:val="(%5)"/>
      <w:lvlJc w:val="left"/>
      <w:pPr>
        <w:ind w:left="1800" w:hanging="360"/>
      </w:pPr>
      <w:rPr>
        <w:rFonts w:cs="Times New Roman" w:hint="default"/>
      </w:rPr>
    </w:lvl>
    <w:lvl w:ilvl="5" w:tplc="ADFC0B02">
      <w:start w:val="1"/>
      <w:numFmt w:val="lowerRoman"/>
      <w:lvlText w:val="(%6)"/>
      <w:lvlJc w:val="left"/>
      <w:pPr>
        <w:ind w:left="2160" w:hanging="360"/>
      </w:pPr>
      <w:rPr>
        <w:rFonts w:cs="Times New Roman" w:hint="default"/>
      </w:rPr>
    </w:lvl>
    <w:lvl w:ilvl="6" w:tplc="8A707452">
      <w:start w:val="1"/>
      <w:numFmt w:val="decimal"/>
      <w:lvlText w:val="%7."/>
      <w:lvlJc w:val="left"/>
      <w:pPr>
        <w:ind w:left="2520" w:hanging="360"/>
      </w:pPr>
      <w:rPr>
        <w:rFonts w:cs="Times New Roman" w:hint="default"/>
      </w:rPr>
    </w:lvl>
    <w:lvl w:ilvl="7" w:tplc="0888B992">
      <w:start w:val="1"/>
      <w:numFmt w:val="lowerLetter"/>
      <w:lvlText w:val="%8."/>
      <w:lvlJc w:val="left"/>
      <w:pPr>
        <w:ind w:left="2880" w:hanging="360"/>
      </w:pPr>
      <w:rPr>
        <w:rFonts w:cs="Times New Roman" w:hint="default"/>
      </w:rPr>
    </w:lvl>
    <w:lvl w:ilvl="8" w:tplc="B84E117A">
      <w:start w:val="1"/>
      <w:numFmt w:val="lowerRoman"/>
      <w:lvlText w:val="%9."/>
      <w:lvlJc w:val="left"/>
      <w:pPr>
        <w:ind w:left="3240" w:hanging="360"/>
      </w:pPr>
      <w:rPr>
        <w:rFonts w:cs="Times New Roman" w:hint="default"/>
      </w:rPr>
    </w:lvl>
  </w:abstractNum>
  <w:abstractNum w:abstractNumId="20" w15:restartNumberingAfterBreak="0">
    <w:nsid w:val="687761C7"/>
    <w:multiLevelType w:val="hybridMultilevel"/>
    <w:tmpl w:val="94AAB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AB335BA"/>
    <w:multiLevelType w:val="hybridMultilevel"/>
    <w:tmpl w:val="392EF7D0"/>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15:restartNumberingAfterBreak="0">
    <w:nsid w:val="6ACA1768"/>
    <w:multiLevelType w:val="hybridMultilevel"/>
    <w:tmpl w:val="D6423FA8"/>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3" w15:restartNumberingAfterBreak="0">
    <w:nsid w:val="6D85437C"/>
    <w:multiLevelType w:val="hybridMultilevel"/>
    <w:tmpl w:val="3E26CBA0"/>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4" w15:restartNumberingAfterBreak="0">
    <w:nsid w:val="7B007DCE"/>
    <w:multiLevelType w:val="hybridMultilevel"/>
    <w:tmpl w:val="D6423FA8"/>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5" w15:restartNumberingAfterBreak="0">
    <w:nsid w:val="7BAE1806"/>
    <w:multiLevelType w:val="hybridMultilevel"/>
    <w:tmpl w:val="3E70A5D0"/>
    <w:lvl w:ilvl="0" w:tplc="04090017">
      <w:start w:val="1"/>
      <w:numFmt w:val="lowerLetter"/>
      <w:lvlText w:val="%1)"/>
      <w:lvlJc w:val="left"/>
      <w:pPr>
        <w:ind w:left="1440" w:hanging="360"/>
      </w:pPr>
      <w:rPr>
        <w:rFonts w:cs="Times New Roman"/>
      </w:rPr>
    </w:lvl>
    <w:lvl w:ilvl="1" w:tplc="04090019" w:tentative="1">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26" w15:restartNumberingAfterBreak="0">
    <w:nsid w:val="7C19319C"/>
    <w:multiLevelType w:val="multilevel"/>
    <w:tmpl w:val="0409001D"/>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27" w15:restartNumberingAfterBreak="0">
    <w:nsid w:val="7EFD00C2"/>
    <w:multiLevelType w:val="hybridMultilevel"/>
    <w:tmpl w:val="71809DBE"/>
    <w:lvl w:ilvl="0" w:tplc="04090017">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8" w15:restartNumberingAfterBreak="0">
    <w:nsid w:val="7F8B5EBC"/>
    <w:multiLevelType w:val="hybridMultilevel"/>
    <w:tmpl w:val="A416852A"/>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16cid:durableId="492111857">
    <w:abstractNumId w:val="15"/>
  </w:num>
  <w:num w:numId="2" w16cid:durableId="1963999718">
    <w:abstractNumId w:val="11"/>
  </w:num>
  <w:num w:numId="3" w16cid:durableId="1372415495">
    <w:abstractNumId w:val="24"/>
  </w:num>
  <w:num w:numId="4" w16cid:durableId="2076850854">
    <w:abstractNumId w:val="22"/>
  </w:num>
  <w:num w:numId="5" w16cid:durableId="1127771566">
    <w:abstractNumId w:val="21"/>
  </w:num>
  <w:num w:numId="6" w16cid:durableId="1473518391">
    <w:abstractNumId w:val="12"/>
  </w:num>
  <w:num w:numId="7" w16cid:durableId="1729650421">
    <w:abstractNumId w:val="10"/>
  </w:num>
  <w:num w:numId="8" w16cid:durableId="1537766646">
    <w:abstractNumId w:val="3"/>
  </w:num>
  <w:num w:numId="9" w16cid:durableId="1301037107">
    <w:abstractNumId w:val="1"/>
  </w:num>
  <w:num w:numId="10" w16cid:durableId="1047266748">
    <w:abstractNumId w:val="14"/>
  </w:num>
  <w:num w:numId="11" w16cid:durableId="731465100">
    <w:abstractNumId w:val="4"/>
  </w:num>
  <w:num w:numId="12" w16cid:durableId="1133870761">
    <w:abstractNumId w:val="28"/>
  </w:num>
  <w:num w:numId="13" w16cid:durableId="1256790903">
    <w:abstractNumId w:val="23"/>
  </w:num>
  <w:num w:numId="14" w16cid:durableId="344283668">
    <w:abstractNumId w:val="8"/>
  </w:num>
  <w:num w:numId="15" w16cid:durableId="618148320">
    <w:abstractNumId w:val="5"/>
  </w:num>
  <w:num w:numId="16" w16cid:durableId="1589919914">
    <w:abstractNumId w:val="2"/>
  </w:num>
  <w:num w:numId="17" w16cid:durableId="1680427708">
    <w:abstractNumId w:val="18"/>
  </w:num>
  <w:num w:numId="18" w16cid:durableId="563879272">
    <w:abstractNumId w:val="16"/>
  </w:num>
  <w:num w:numId="19" w16cid:durableId="476532053">
    <w:abstractNumId w:val="25"/>
  </w:num>
  <w:num w:numId="20" w16cid:durableId="1041856545">
    <w:abstractNumId w:val="0"/>
  </w:num>
  <w:num w:numId="21" w16cid:durableId="749235561">
    <w:abstractNumId w:val="6"/>
  </w:num>
  <w:num w:numId="22" w16cid:durableId="690768010">
    <w:abstractNumId w:val="20"/>
  </w:num>
  <w:num w:numId="23" w16cid:durableId="1284266986">
    <w:abstractNumId w:val="9"/>
  </w:num>
  <w:num w:numId="24" w16cid:durableId="1550921349">
    <w:abstractNumId w:val="7"/>
  </w:num>
  <w:num w:numId="25" w16cid:durableId="239752863">
    <w:abstractNumId w:val="27"/>
  </w:num>
  <w:num w:numId="26" w16cid:durableId="1762683017">
    <w:abstractNumId w:val="26"/>
  </w:num>
  <w:num w:numId="27" w16cid:durableId="91124467">
    <w:abstractNumId w:val="17"/>
  </w:num>
  <w:num w:numId="28" w16cid:durableId="735590409">
    <w:abstractNumId w:val="13"/>
  </w:num>
  <w:num w:numId="29" w16cid:durableId="122849003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31D6"/>
    <w:rsid w:val="00005C00"/>
    <w:rsid w:val="00024A10"/>
    <w:rsid w:val="0003280F"/>
    <w:rsid w:val="00041F0C"/>
    <w:rsid w:val="000500E5"/>
    <w:rsid w:val="0005544D"/>
    <w:rsid w:val="0006624A"/>
    <w:rsid w:val="000672FC"/>
    <w:rsid w:val="00067950"/>
    <w:rsid w:val="00073BF6"/>
    <w:rsid w:val="00076C61"/>
    <w:rsid w:val="0007738B"/>
    <w:rsid w:val="0008209B"/>
    <w:rsid w:val="00087333"/>
    <w:rsid w:val="000914AB"/>
    <w:rsid w:val="00097042"/>
    <w:rsid w:val="000A4F5C"/>
    <w:rsid w:val="000A795C"/>
    <w:rsid w:val="000C52AE"/>
    <w:rsid w:val="000D4699"/>
    <w:rsid w:val="000D757E"/>
    <w:rsid w:val="000E04D9"/>
    <w:rsid w:val="000E3453"/>
    <w:rsid w:val="000F180F"/>
    <w:rsid w:val="001069D6"/>
    <w:rsid w:val="00106BF2"/>
    <w:rsid w:val="00106E6C"/>
    <w:rsid w:val="00107E62"/>
    <w:rsid w:val="00113445"/>
    <w:rsid w:val="001136C7"/>
    <w:rsid w:val="001459AB"/>
    <w:rsid w:val="001501F6"/>
    <w:rsid w:val="00150C32"/>
    <w:rsid w:val="00152DF2"/>
    <w:rsid w:val="00160B56"/>
    <w:rsid w:val="001611CE"/>
    <w:rsid w:val="00162F6B"/>
    <w:rsid w:val="0016434F"/>
    <w:rsid w:val="00165EE4"/>
    <w:rsid w:val="00170934"/>
    <w:rsid w:val="0018293C"/>
    <w:rsid w:val="001850FC"/>
    <w:rsid w:val="0018662C"/>
    <w:rsid w:val="00193987"/>
    <w:rsid w:val="001949C8"/>
    <w:rsid w:val="00194BAE"/>
    <w:rsid w:val="0019625B"/>
    <w:rsid w:val="001B3EAB"/>
    <w:rsid w:val="001C0D9A"/>
    <w:rsid w:val="001C3252"/>
    <w:rsid w:val="001C63E4"/>
    <w:rsid w:val="001C7C4C"/>
    <w:rsid w:val="001D6CFB"/>
    <w:rsid w:val="001E17FE"/>
    <w:rsid w:val="001E4204"/>
    <w:rsid w:val="001E5B75"/>
    <w:rsid w:val="001E5E6D"/>
    <w:rsid w:val="001E7F45"/>
    <w:rsid w:val="001F2798"/>
    <w:rsid w:val="001F5F7C"/>
    <w:rsid w:val="002009D4"/>
    <w:rsid w:val="00203D3D"/>
    <w:rsid w:val="002155D8"/>
    <w:rsid w:val="002250F0"/>
    <w:rsid w:val="00233504"/>
    <w:rsid w:val="0024230F"/>
    <w:rsid w:val="0024396F"/>
    <w:rsid w:val="00247151"/>
    <w:rsid w:val="002533BD"/>
    <w:rsid w:val="00254909"/>
    <w:rsid w:val="00255F4E"/>
    <w:rsid w:val="00261C0D"/>
    <w:rsid w:val="002728E0"/>
    <w:rsid w:val="00273D9F"/>
    <w:rsid w:val="00282AB8"/>
    <w:rsid w:val="00284E01"/>
    <w:rsid w:val="002863A3"/>
    <w:rsid w:val="00290377"/>
    <w:rsid w:val="002A4032"/>
    <w:rsid w:val="002A604D"/>
    <w:rsid w:val="002C2152"/>
    <w:rsid w:val="002F448D"/>
    <w:rsid w:val="002F67FB"/>
    <w:rsid w:val="002F7723"/>
    <w:rsid w:val="002F79A0"/>
    <w:rsid w:val="00300E1F"/>
    <w:rsid w:val="003015AE"/>
    <w:rsid w:val="00317113"/>
    <w:rsid w:val="003173C0"/>
    <w:rsid w:val="003228C6"/>
    <w:rsid w:val="00324767"/>
    <w:rsid w:val="00347219"/>
    <w:rsid w:val="00350305"/>
    <w:rsid w:val="003579D1"/>
    <w:rsid w:val="003602C3"/>
    <w:rsid w:val="00363326"/>
    <w:rsid w:val="003739E1"/>
    <w:rsid w:val="003B2E65"/>
    <w:rsid w:val="003B31D6"/>
    <w:rsid w:val="003C3802"/>
    <w:rsid w:val="003C4F07"/>
    <w:rsid w:val="003E254D"/>
    <w:rsid w:val="003F7ACB"/>
    <w:rsid w:val="004045CF"/>
    <w:rsid w:val="00414684"/>
    <w:rsid w:val="004206FA"/>
    <w:rsid w:val="00441339"/>
    <w:rsid w:val="00441EE8"/>
    <w:rsid w:val="0044232A"/>
    <w:rsid w:val="00446119"/>
    <w:rsid w:val="004625EB"/>
    <w:rsid w:val="00470731"/>
    <w:rsid w:val="00484ECE"/>
    <w:rsid w:val="0049071A"/>
    <w:rsid w:val="00491F11"/>
    <w:rsid w:val="0049663D"/>
    <w:rsid w:val="00496A52"/>
    <w:rsid w:val="004975C0"/>
    <w:rsid w:val="004A1A5C"/>
    <w:rsid w:val="004A2A9B"/>
    <w:rsid w:val="004A3B44"/>
    <w:rsid w:val="004B516C"/>
    <w:rsid w:val="004C1D5D"/>
    <w:rsid w:val="004E2B51"/>
    <w:rsid w:val="004E7A2E"/>
    <w:rsid w:val="004F0604"/>
    <w:rsid w:val="004F4E7C"/>
    <w:rsid w:val="00503203"/>
    <w:rsid w:val="0050474A"/>
    <w:rsid w:val="00510465"/>
    <w:rsid w:val="00510FC6"/>
    <w:rsid w:val="005120E1"/>
    <w:rsid w:val="00514366"/>
    <w:rsid w:val="005164A5"/>
    <w:rsid w:val="005200DF"/>
    <w:rsid w:val="0052376B"/>
    <w:rsid w:val="00525C6F"/>
    <w:rsid w:val="00541E48"/>
    <w:rsid w:val="005452E5"/>
    <w:rsid w:val="00545711"/>
    <w:rsid w:val="00546020"/>
    <w:rsid w:val="005464ED"/>
    <w:rsid w:val="00547A43"/>
    <w:rsid w:val="00552F96"/>
    <w:rsid w:val="00562833"/>
    <w:rsid w:val="0059780D"/>
    <w:rsid w:val="00597FB6"/>
    <w:rsid w:val="005A031D"/>
    <w:rsid w:val="005B4C58"/>
    <w:rsid w:val="005B5A9A"/>
    <w:rsid w:val="005B6EEC"/>
    <w:rsid w:val="005C2663"/>
    <w:rsid w:val="005C7B36"/>
    <w:rsid w:val="005F5714"/>
    <w:rsid w:val="005F64EA"/>
    <w:rsid w:val="005F66AB"/>
    <w:rsid w:val="005F69FC"/>
    <w:rsid w:val="00601CEF"/>
    <w:rsid w:val="00603FD9"/>
    <w:rsid w:val="006061CD"/>
    <w:rsid w:val="00612B22"/>
    <w:rsid w:val="0062270D"/>
    <w:rsid w:val="0062509E"/>
    <w:rsid w:val="0065301E"/>
    <w:rsid w:val="0066027B"/>
    <w:rsid w:val="006658A4"/>
    <w:rsid w:val="00667947"/>
    <w:rsid w:val="0067062D"/>
    <w:rsid w:val="00672BBA"/>
    <w:rsid w:val="00682B90"/>
    <w:rsid w:val="006940DA"/>
    <w:rsid w:val="006A0403"/>
    <w:rsid w:val="006A505C"/>
    <w:rsid w:val="006B1B3F"/>
    <w:rsid w:val="006C15BF"/>
    <w:rsid w:val="006C19DC"/>
    <w:rsid w:val="006C4C3E"/>
    <w:rsid w:val="006E3F68"/>
    <w:rsid w:val="006E5657"/>
    <w:rsid w:val="006F1240"/>
    <w:rsid w:val="006F1F1F"/>
    <w:rsid w:val="006F4868"/>
    <w:rsid w:val="006F4A06"/>
    <w:rsid w:val="007010A1"/>
    <w:rsid w:val="007024C3"/>
    <w:rsid w:val="0070538B"/>
    <w:rsid w:val="007121D7"/>
    <w:rsid w:val="00715B37"/>
    <w:rsid w:val="00720CB3"/>
    <w:rsid w:val="00725080"/>
    <w:rsid w:val="00730A7D"/>
    <w:rsid w:val="00735E2B"/>
    <w:rsid w:val="007527C1"/>
    <w:rsid w:val="00754F9F"/>
    <w:rsid w:val="00755EFD"/>
    <w:rsid w:val="007706CB"/>
    <w:rsid w:val="00785E8F"/>
    <w:rsid w:val="00787DBA"/>
    <w:rsid w:val="00790A69"/>
    <w:rsid w:val="00792229"/>
    <w:rsid w:val="007A13A4"/>
    <w:rsid w:val="007A1DB9"/>
    <w:rsid w:val="007A38B7"/>
    <w:rsid w:val="007A69C0"/>
    <w:rsid w:val="007C235F"/>
    <w:rsid w:val="007D2F7C"/>
    <w:rsid w:val="007D3455"/>
    <w:rsid w:val="007D4AA7"/>
    <w:rsid w:val="007D5F1C"/>
    <w:rsid w:val="007E12F0"/>
    <w:rsid w:val="0081039B"/>
    <w:rsid w:val="008461AA"/>
    <w:rsid w:val="008543DC"/>
    <w:rsid w:val="008554D2"/>
    <w:rsid w:val="0086382F"/>
    <w:rsid w:val="00864F42"/>
    <w:rsid w:val="0088749D"/>
    <w:rsid w:val="00891151"/>
    <w:rsid w:val="008964CD"/>
    <w:rsid w:val="008A0B43"/>
    <w:rsid w:val="008B2C57"/>
    <w:rsid w:val="008B6058"/>
    <w:rsid w:val="008E0693"/>
    <w:rsid w:val="008E29A7"/>
    <w:rsid w:val="008F065D"/>
    <w:rsid w:val="008F17C4"/>
    <w:rsid w:val="008F3F47"/>
    <w:rsid w:val="00905E1E"/>
    <w:rsid w:val="0091084C"/>
    <w:rsid w:val="00913B96"/>
    <w:rsid w:val="00921BA2"/>
    <w:rsid w:val="00931FF9"/>
    <w:rsid w:val="009454E2"/>
    <w:rsid w:val="009459DE"/>
    <w:rsid w:val="00957A0E"/>
    <w:rsid w:val="00962AC4"/>
    <w:rsid w:val="00970881"/>
    <w:rsid w:val="0097304D"/>
    <w:rsid w:val="0097491B"/>
    <w:rsid w:val="00974C76"/>
    <w:rsid w:val="00976A59"/>
    <w:rsid w:val="009921EC"/>
    <w:rsid w:val="009A2010"/>
    <w:rsid w:val="009B2401"/>
    <w:rsid w:val="009C68D3"/>
    <w:rsid w:val="009C7DCA"/>
    <w:rsid w:val="009F434C"/>
    <w:rsid w:val="009F61F6"/>
    <w:rsid w:val="00A016D5"/>
    <w:rsid w:val="00A12A11"/>
    <w:rsid w:val="00A17135"/>
    <w:rsid w:val="00A26195"/>
    <w:rsid w:val="00A33188"/>
    <w:rsid w:val="00A50041"/>
    <w:rsid w:val="00A54469"/>
    <w:rsid w:val="00A616B6"/>
    <w:rsid w:val="00A80DF2"/>
    <w:rsid w:val="00A8429D"/>
    <w:rsid w:val="00A904B7"/>
    <w:rsid w:val="00A96048"/>
    <w:rsid w:val="00AA55B9"/>
    <w:rsid w:val="00AB1195"/>
    <w:rsid w:val="00AC3A59"/>
    <w:rsid w:val="00AD2BF1"/>
    <w:rsid w:val="00AD3E23"/>
    <w:rsid w:val="00AE14D1"/>
    <w:rsid w:val="00AE2AD3"/>
    <w:rsid w:val="00AE5452"/>
    <w:rsid w:val="00AE7011"/>
    <w:rsid w:val="00AF7E2E"/>
    <w:rsid w:val="00B11DF0"/>
    <w:rsid w:val="00B1207D"/>
    <w:rsid w:val="00B15BA1"/>
    <w:rsid w:val="00B21F28"/>
    <w:rsid w:val="00B2596C"/>
    <w:rsid w:val="00B2781F"/>
    <w:rsid w:val="00B33BC0"/>
    <w:rsid w:val="00B33C81"/>
    <w:rsid w:val="00B45590"/>
    <w:rsid w:val="00B463FB"/>
    <w:rsid w:val="00B47633"/>
    <w:rsid w:val="00B5187A"/>
    <w:rsid w:val="00B64B42"/>
    <w:rsid w:val="00B6640E"/>
    <w:rsid w:val="00B729CC"/>
    <w:rsid w:val="00B735DA"/>
    <w:rsid w:val="00B86C99"/>
    <w:rsid w:val="00BA10CC"/>
    <w:rsid w:val="00BB28B8"/>
    <w:rsid w:val="00BB37E2"/>
    <w:rsid w:val="00BE6BBE"/>
    <w:rsid w:val="00C043A0"/>
    <w:rsid w:val="00C06DF1"/>
    <w:rsid w:val="00C07D90"/>
    <w:rsid w:val="00C355CA"/>
    <w:rsid w:val="00C37881"/>
    <w:rsid w:val="00C4742F"/>
    <w:rsid w:val="00C47A87"/>
    <w:rsid w:val="00C47FE1"/>
    <w:rsid w:val="00C53BAD"/>
    <w:rsid w:val="00C61525"/>
    <w:rsid w:val="00C676FB"/>
    <w:rsid w:val="00C726EA"/>
    <w:rsid w:val="00C72735"/>
    <w:rsid w:val="00C75EA3"/>
    <w:rsid w:val="00C86EB2"/>
    <w:rsid w:val="00C87DDB"/>
    <w:rsid w:val="00C91B5F"/>
    <w:rsid w:val="00CA1DFD"/>
    <w:rsid w:val="00CB24C1"/>
    <w:rsid w:val="00CC3B21"/>
    <w:rsid w:val="00CC6C40"/>
    <w:rsid w:val="00CE0DBF"/>
    <w:rsid w:val="00CE2202"/>
    <w:rsid w:val="00CF5353"/>
    <w:rsid w:val="00CF63BD"/>
    <w:rsid w:val="00CF68A4"/>
    <w:rsid w:val="00D028FF"/>
    <w:rsid w:val="00D17392"/>
    <w:rsid w:val="00D227AA"/>
    <w:rsid w:val="00D248DD"/>
    <w:rsid w:val="00D30059"/>
    <w:rsid w:val="00D473B7"/>
    <w:rsid w:val="00D61EC4"/>
    <w:rsid w:val="00D65CC9"/>
    <w:rsid w:val="00D77A0B"/>
    <w:rsid w:val="00D77DA3"/>
    <w:rsid w:val="00D84F83"/>
    <w:rsid w:val="00DB03F9"/>
    <w:rsid w:val="00DB27A8"/>
    <w:rsid w:val="00DC057E"/>
    <w:rsid w:val="00DC0C29"/>
    <w:rsid w:val="00DD2B5B"/>
    <w:rsid w:val="00DD3F87"/>
    <w:rsid w:val="00DE160F"/>
    <w:rsid w:val="00E05EA0"/>
    <w:rsid w:val="00E21288"/>
    <w:rsid w:val="00E26F8D"/>
    <w:rsid w:val="00E34C2B"/>
    <w:rsid w:val="00E40A8F"/>
    <w:rsid w:val="00E441B9"/>
    <w:rsid w:val="00E63F44"/>
    <w:rsid w:val="00E65C1E"/>
    <w:rsid w:val="00E70D3A"/>
    <w:rsid w:val="00E75813"/>
    <w:rsid w:val="00E767CB"/>
    <w:rsid w:val="00E930F7"/>
    <w:rsid w:val="00E93AF1"/>
    <w:rsid w:val="00EA1B14"/>
    <w:rsid w:val="00EA75CB"/>
    <w:rsid w:val="00EB01E0"/>
    <w:rsid w:val="00EB3241"/>
    <w:rsid w:val="00EB5B99"/>
    <w:rsid w:val="00EB76B4"/>
    <w:rsid w:val="00EE259F"/>
    <w:rsid w:val="00EE4FE7"/>
    <w:rsid w:val="00EF130F"/>
    <w:rsid w:val="00EF2D49"/>
    <w:rsid w:val="00F012FF"/>
    <w:rsid w:val="00F05A37"/>
    <w:rsid w:val="00F10B1A"/>
    <w:rsid w:val="00F22DBD"/>
    <w:rsid w:val="00F23046"/>
    <w:rsid w:val="00F2389A"/>
    <w:rsid w:val="00F3144F"/>
    <w:rsid w:val="00F45CED"/>
    <w:rsid w:val="00F475B7"/>
    <w:rsid w:val="00F5163E"/>
    <w:rsid w:val="00F52372"/>
    <w:rsid w:val="00F53ADB"/>
    <w:rsid w:val="00F542A1"/>
    <w:rsid w:val="00F6329A"/>
    <w:rsid w:val="00F67AB9"/>
    <w:rsid w:val="00F714A7"/>
    <w:rsid w:val="00F737B2"/>
    <w:rsid w:val="00F92BA0"/>
    <w:rsid w:val="00F978AB"/>
    <w:rsid w:val="00FA132C"/>
    <w:rsid w:val="00FA2C52"/>
    <w:rsid w:val="00FB7ACA"/>
    <w:rsid w:val="00FC4A25"/>
    <w:rsid w:val="00FD4933"/>
    <w:rsid w:val="3D714C8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8340208"/>
  <w14:defaultImageDpi w14:val="0"/>
  <w15:docId w15:val="{B781CDC9-88B5-456F-ACF8-E4EA4752F5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HAns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31D6"/>
    <w:pPr>
      <w:spacing w:after="0" w:line="240" w:lineRule="auto"/>
    </w:pPr>
    <w:rPr>
      <w:rFonts w:eastAsiaTheme="minorEastAsia" w:cs="Times New Roman"/>
      <w:sz w:val="24"/>
      <w:szCs w:val="24"/>
    </w:rPr>
  </w:style>
  <w:style w:type="paragraph" w:styleId="Heading3">
    <w:name w:val="heading 3"/>
    <w:basedOn w:val="Normal"/>
    <w:link w:val="Heading3Char"/>
    <w:uiPriority w:val="9"/>
    <w:qFormat/>
    <w:rsid w:val="004B516C"/>
    <w:pPr>
      <w:spacing w:before="75" w:after="150"/>
      <w:outlineLvl w:val="2"/>
    </w:pPr>
    <w:rPr>
      <w:rFonts w:ascii="Times New Roman" w:eastAsia="Times New Roman" w:hAnsi="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A55B9"/>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D2B5B"/>
    <w:pPr>
      <w:ind w:left="720"/>
      <w:contextualSpacing/>
    </w:pPr>
  </w:style>
  <w:style w:type="character" w:styleId="Hyperlink">
    <w:name w:val="Hyperlink"/>
    <w:basedOn w:val="DefaultParagraphFont"/>
    <w:uiPriority w:val="99"/>
    <w:unhideWhenUsed/>
    <w:rsid w:val="00D61EC4"/>
    <w:rPr>
      <w:rFonts w:cs="Times New Roman"/>
      <w:color w:val="0563C1" w:themeColor="hyperlink"/>
      <w:u w:val="single"/>
    </w:rPr>
  </w:style>
  <w:style w:type="paragraph" w:styleId="BalloonText">
    <w:name w:val="Balloon Text"/>
    <w:basedOn w:val="Normal"/>
    <w:link w:val="BalloonTextChar"/>
    <w:uiPriority w:val="99"/>
    <w:semiHidden/>
    <w:unhideWhenUsed/>
    <w:rsid w:val="00160B56"/>
    <w:rPr>
      <w:rFonts w:ascii="Segoe UI" w:hAnsi="Segoe UI" w:cs="Segoe UI"/>
      <w:sz w:val="18"/>
      <w:szCs w:val="18"/>
    </w:rPr>
  </w:style>
  <w:style w:type="character" w:customStyle="1" w:styleId="BalloonTextChar">
    <w:name w:val="Balloon Text Char"/>
    <w:basedOn w:val="DefaultParagraphFont"/>
    <w:link w:val="BalloonText"/>
    <w:uiPriority w:val="99"/>
    <w:semiHidden/>
    <w:locked/>
    <w:rsid w:val="00160B56"/>
    <w:rPr>
      <w:rFonts w:ascii="Segoe UI" w:eastAsiaTheme="minorEastAsia" w:hAnsi="Segoe UI" w:cs="Segoe UI"/>
      <w:sz w:val="18"/>
      <w:szCs w:val="18"/>
    </w:rPr>
  </w:style>
  <w:style w:type="character" w:styleId="CommentReference">
    <w:name w:val="annotation reference"/>
    <w:basedOn w:val="DefaultParagraphFont"/>
    <w:uiPriority w:val="99"/>
    <w:semiHidden/>
    <w:unhideWhenUsed/>
    <w:rsid w:val="006F1240"/>
    <w:rPr>
      <w:rFonts w:cs="Times New Roman"/>
      <w:sz w:val="16"/>
      <w:szCs w:val="16"/>
    </w:rPr>
  </w:style>
  <w:style w:type="paragraph" w:styleId="CommentText">
    <w:name w:val="annotation text"/>
    <w:basedOn w:val="Normal"/>
    <w:link w:val="CommentTextChar"/>
    <w:uiPriority w:val="99"/>
    <w:semiHidden/>
    <w:unhideWhenUsed/>
    <w:rsid w:val="006F1240"/>
    <w:rPr>
      <w:sz w:val="20"/>
      <w:szCs w:val="20"/>
    </w:rPr>
  </w:style>
  <w:style w:type="character" w:customStyle="1" w:styleId="CommentTextChar">
    <w:name w:val="Comment Text Char"/>
    <w:basedOn w:val="DefaultParagraphFont"/>
    <w:link w:val="CommentText"/>
    <w:uiPriority w:val="99"/>
    <w:semiHidden/>
    <w:locked/>
    <w:rsid w:val="006F1240"/>
    <w:rPr>
      <w:rFonts w:eastAsiaTheme="minorEastAsia" w:cs="Times New Roman"/>
      <w:sz w:val="20"/>
      <w:szCs w:val="20"/>
    </w:rPr>
  </w:style>
  <w:style w:type="paragraph" w:styleId="CommentSubject">
    <w:name w:val="annotation subject"/>
    <w:basedOn w:val="CommentText"/>
    <w:next w:val="CommentText"/>
    <w:link w:val="CommentSubjectChar"/>
    <w:uiPriority w:val="99"/>
    <w:semiHidden/>
    <w:unhideWhenUsed/>
    <w:rsid w:val="006F1240"/>
    <w:rPr>
      <w:b/>
      <w:bCs/>
    </w:rPr>
  </w:style>
  <w:style w:type="character" w:customStyle="1" w:styleId="CommentSubjectChar">
    <w:name w:val="Comment Subject Char"/>
    <w:basedOn w:val="CommentTextChar"/>
    <w:link w:val="CommentSubject"/>
    <w:uiPriority w:val="99"/>
    <w:semiHidden/>
    <w:locked/>
    <w:rsid w:val="006F1240"/>
    <w:rPr>
      <w:rFonts w:eastAsiaTheme="minorEastAsia" w:cs="Times New Roman"/>
      <w:b/>
      <w:bCs/>
      <w:sz w:val="20"/>
      <w:szCs w:val="20"/>
    </w:rPr>
  </w:style>
  <w:style w:type="paragraph" w:styleId="Revision">
    <w:name w:val="Revision"/>
    <w:hidden/>
    <w:uiPriority w:val="99"/>
    <w:semiHidden/>
    <w:rsid w:val="00A016D5"/>
    <w:pPr>
      <w:spacing w:after="0" w:line="240" w:lineRule="auto"/>
    </w:pPr>
    <w:rPr>
      <w:rFonts w:eastAsiaTheme="minorEastAsia" w:cs="Times New Roman"/>
      <w:sz w:val="24"/>
      <w:szCs w:val="24"/>
    </w:rPr>
  </w:style>
  <w:style w:type="character" w:styleId="PlaceholderText">
    <w:name w:val="Placeholder Text"/>
    <w:basedOn w:val="DefaultParagraphFont"/>
    <w:uiPriority w:val="99"/>
    <w:semiHidden/>
    <w:rsid w:val="00EB3241"/>
    <w:rPr>
      <w:color w:val="808080"/>
    </w:rPr>
  </w:style>
  <w:style w:type="paragraph" w:styleId="Header">
    <w:name w:val="header"/>
    <w:basedOn w:val="Normal"/>
    <w:link w:val="HeaderChar"/>
    <w:uiPriority w:val="99"/>
    <w:unhideWhenUsed/>
    <w:rsid w:val="006658A4"/>
    <w:pPr>
      <w:tabs>
        <w:tab w:val="center" w:pos="4680"/>
        <w:tab w:val="right" w:pos="9360"/>
      </w:tabs>
    </w:pPr>
  </w:style>
  <w:style w:type="character" w:customStyle="1" w:styleId="HeaderChar">
    <w:name w:val="Header Char"/>
    <w:basedOn w:val="DefaultParagraphFont"/>
    <w:link w:val="Header"/>
    <w:uiPriority w:val="99"/>
    <w:rsid w:val="006658A4"/>
    <w:rPr>
      <w:rFonts w:eastAsiaTheme="minorEastAsia" w:cs="Times New Roman"/>
      <w:sz w:val="24"/>
      <w:szCs w:val="24"/>
    </w:rPr>
  </w:style>
  <w:style w:type="paragraph" w:styleId="Footer">
    <w:name w:val="footer"/>
    <w:basedOn w:val="Normal"/>
    <w:link w:val="FooterChar"/>
    <w:uiPriority w:val="99"/>
    <w:unhideWhenUsed/>
    <w:rsid w:val="006658A4"/>
    <w:pPr>
      <w:tabs>
        <w:tab w:val="center" w:pos="4680"/>
        <w:tab w:val="right" w:pos="9360"/>
      </w:tabs>
    </w:pPr>
  </w:style>
  <w:style w:type="character" w:customStyle="1" w:styleId="FooterChar">
    <w:name w:val="Footer Char"/>
    <w:basedOn w:val="DefaultParagraphFont"/>
    <w:link w:val="Footer"/>
    <w:uiPriority w:val="99"/>
    <w:rsid w:val="006658A4"/>
    <w:rPr>
      <w:rFonts w:eastAsiaTheme="minorEastAsia" w:cs="Times New Roman"/>
      <w:sz w:val="24"/>
      <w:szCs w:val="24"/>
    </w:rPr>
  </w:style>
  <w:style w:type="character" w:customStyle="1" w:styleId="Heading3Char">
    <w:name w:val="Heading 3 Char"/>
    <w:basedOn w:val="DefaultParagraphFont"/>
    <w:link w:val="Heading3"/>
    <w:uiPriority w:val="9"/>
    <w:rsid w:val="004B516C"/>
    <w:rPr>
      <w:rFonts w:ascii="Times New Roman" w:hAnsi="Times New Roman" w:cs="Times New Roman"/>
      <w:b/>
      <w:bCs/>
      <w:sz w:val="27"/>
      <w:szCs w:val="27"/>
    </w:rPr>
  </w:style>
  <w:style w:type="paragraph" w:customStyle="1" w:styleId="Default">
    <w:name w:val="Default"/>
    <w:rsid w:val="00547A43"/>
    <w:pPr>
      <w:autoSpaceDE w:val="0"/>
      <w:autoSpaceDN w:val="0"/>
      <w:adjustRightInd w:val="0"/>
      <w:spacing w:after="0" w:line="240" w:lineRule="auto"/>
    </w:pPr>
    <w:rPr>
      <w:rFonts w:ascii="Courier New PSMT" w:hAnsi="Courier New PSMT" w:cs="Courier New PSMT"/>
      <w:color w:val="000000"/>
      <w:sz w:val="24"/>
      <w:szCs w:val="24"/>
    </w:rPr>
  </w:style>
  <w:style w:type="paragraph" w:styleId="NoSpacing">
    <w:name w:val="No Spacing"/>
    <w:uiPriority w:val="1"/>
    <w:qFormat/>
    <w:rsid w:val="001069D6"/>
    <w:pPr>
      <w:spacing w:after="0" w:line="240" w:lineRule="auto"/>
    </w:pPr>
    <w:rPr>
      <w:rFonts w:eastAsiaTheme="minorEastAsia"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7427133">
      <w:bodyDiv w:val="1"/>
      <w:marLeft w:val="0"/>
      <w:marRight w:val="0"/>
      <w:marTop w:val="0"/>
      <w:marBottom w:val="0"/>
      <w:divBdr>
        <w:top w:val="none" w:sz="0" w:space="0" w:color="auto"/>
        <w:left w:val="none" w:sz="0" w:space="0" w:color="auto"/>
        <w:bottom w:val="none" w:sz="0" w:space="0" w:color="auto"/>
        <w:right w:val="none" w:sz="0" w:space="0" w:color="auto"/>
      </w:divBdr>
    </w:div>
    <w:div w:id="1433623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wmf"/><Relationship Id="rId5" Type="http://schemas.openxmlformats.org/officeDocument/2006/relationships/numbering" Target="numbering.xml"/><Relationship Id="rId15" Type="http://schemas.openxmlformats.org/officeDocument/2006/relationships/glossaryDocument" Target="glossary/document.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081868576"/>
        <w:category>
          <w:name w:val="General"/>
          <w:gallery w:val="placeholder"/>
        </w:category>
        <w:types>
          <w:type w:val="bbPlcHdr"/>
        </w:types>
        <w:behaviors>
          <w:behavior w:val="content"/>
        </w:behaviors>
        <w:guid w:val="{62B560E0-1B3D-477B-B8F4-C5524ACC7754}"/>
      </w:docPartPr>
      <w:docPartBody>
        <w:p w:rsidR="00C8239C" w:rsidRDefault="00CE2202">
          <w:r w:rsidRPr="00736D1C">
            <w:rPr>
              <w:rStyle w:val="PlaceholderText"/>
            </w:rPr>
            <w:t>Click here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ourier New PSMT">
    <w:altName w:val="Courier New"/>
    <w:panose1 w:val="00000000000000000000"/>
    <w:charset w:val="00"/>
    <w:family w:val="moder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2202"/>
    <w:rsid w:val="001D7019"/>
    <w:rsid w:val="004200BC"/>
    <w:rsid w:val="005B5CC4"/>
    <w:rsid w:val="009173F0"/>
    <w:rsid w:val="00C8239C"/>
    <w:rsid w:val="00CE2202"/>
    <w:rsid w:val="00EE259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E2202"/>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61AC9B43F7CBB489153C42AD9B48A5B" ma:contentTypeVersion="4" ma:contentTypeDescription="Create a new document." ma:contentTypeScope="" ma:versionID="93293f6a92e20ed8b18522ff9899ba03">
  <xsd:schema xmlns:xsd="http://www.w3.org/2001/XMLSchema" xmlns:xs="http://www.w3.org/2001/XMLSchema" xmlns:p="http://schemas.microsoft.com/office/2006/metadata/properties" xmlns:ns2="ff8c7a7d-32d8-4387-bde3-320c30626984" targetNamespace="http://schemas.microsoft.com/office/2006/metadata/properties" ma:root="true" ma:fieldsID="a4dcd9103628d4c263805e37439c690b" ns2:_="">
    <xsd:import namespace="ff8c7a7d-32d8-4387-bde3-320c3062698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c7a7d-32d8-4387-bde3-320c3062698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F6FB51-89C0-4015-B0AC-24BBF4899A77}">
  <ds:schemaRefs>
    <ds:schemaRef ds:uri="http://schemas.microsoft.com/sharepoint/v3/contenttype/forms"/>
  </ds:schemaRefs>
</ds:datastoreItem>
</file>

<file path=customXml/itemProps2.xml><?xml version="1.0" encoding="utf-8"?>
<ds:datastoreItem xmlns:ds="http://schemas.openxmlformats.org/officeDocument/2006/customXml" ds:itemID="{66321CC9-82F5-4121-9659-CF3B709250C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9CB251D-6AB1-411F-A2BD-E82C4EE140CE}"/>
</file>

<file path=customXml/itemProps4.xml><?xml version="1.0" encoding="utf-8"?>
<ds:datastoreItem xmlns:ds="http://schemas.openxmlformats.org/officeDocument/2006/customXml" ds:itemID="{46DBBB88-1B78-4DAD-B09B-E3CFE62C8C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290</TotalTime>
  <Pages>20</Pages>
  <Words>4495</Words>
  <Characters>25623</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Washington State Department of Health</Company>
  <LinksUpToDate>false</LinksUpToDate>
  <CharactersWithSpaces>30058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Walker, Shannon (DOH)</dc:creator>
  <cp:keywords/>
  <dc:description/>
  <cp:lastModifiedBy>Bootz, Margaret C (DOH)</cp:lastModifiedBy>
  <cp:revision>55</cp:revision>
  <cp:lastPrinted>2018-08-01T21:36:00Z</cp:lastPrinted>
  <dcterms:created xsi:type="dcterms:W3CDTF">2021-11-22T21:57:00Z</dcterms:created>
  <dcterms:modified xsi:type="dcterms:W3CDTF">2026-07-09T23:12:00Z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0x010100261AC9B43F7CBB489153C42AD9B48A5B</vt:lpwstr>
  </property>
  <property fmtid="{D5CDD505-2E9C-101B-9397-08002B2CF9AE}" pid="3" name="_dlc_DocIdItemGuid">
    <vt:lpwstr>5a672441-2426-41c3-82cf-191a32dbe8f8</vt:lpwstr>
  </property>
  <property fmtid="{D5CDD505-2E9C-101B-9397-08002B2CF9AE}" pid="4" name="MSIP_Label_1520fa42-cf58-4c22-8b93-58cf1d3bd1cb_Enabled">
    <vt:lpwstr>True</vt:lpwstr>
  </property>
  <property fmtid="{D5CDD505-2E9C-101B-9397-08002B2CF9AE}" pid="5" name="MSIP_Label_1520fa42-cf58-4c22-8b93-58cf1d3bd1cb_SiteId">
    <vt:lpwstr>11d0e217-264e-400a-8ba0-57dcc127d72d</vt:lpwstr>
  </property>
  <property fmtid="{D5CDD505-2E9C-101B-9397-08002B2CF9AE}" pid="6" name="MSIP_Label_1520fa42-cf58-4c22-8b93-58cf1d3bd1cb_ActionId">
    <vt:lpwstr>e924b9cd-394f-4008-b492-7ac0084d0f35</vt:lpwstr>
  </property>
  <property fmtid="{D5CDD505-2E9C-101B-9397-08002B2CF9AE}" pid="7" name="MSIP_Label_1520fa42-cf58-4c22-8b93-58cf1d3bd1cb_Method">
    <vt:lpwstr>Privileged</vt:lpwstr>
  </property>
  <property fmtid="{D5CDD505-2E9C-101B-9397-08002B2CF9AE}" pid="8" name="MSIP_Label_1520fa42-cf58-4c22-8b93-58cf1d3bd1cb_SetDate">
    <vt:lpwstr>2021-07-02T20:40:57Z</vt:lpwstr>
  </property>
  <property fmtid="{D5CDD505-2E9C-101B-9397-08002B2CF9AE}" pid="9" name="MSIP_Label_1520fa42-cf58-4c22-8b93-58cf1d3bd1cb_Name">
    <vt:lpwstr>Public Information</vt:lpwstr>
  </property>
  <property fmtid="{D5CDD505-2E9C-101B-9397-08002B2CF9AE}" pid="10" name="MSIP_Label_1520fa42-cf58-4c22-8b93-58cf1d3bd1cb_ContentBits">
    <vt:lpwstr>0</vt:lpwstr>
  </property>
  <property fmtid="{D5CDD505-2E9C-101B-9397-08002B2CF9AE}" pid="11" name="Order">
    <vt:r8>5400</vt:r8>
  </property>
  <property fmtid="{D5CDD505-2E9C-101B-9397-08002B2CF9AE}" pid="12" name="xd_Signature">
    <vt:bool>false</vt:bool>
  </property>
  <property fmtid="{D5CDD505-2E9C-101B-9397-08002B2CF9AE}" pid="13" name="xd_ProgID">
    <vt:lpwstr/>
  </property>
  <property fmtid="{D5CDD505-2E9C-101B-9397-08002B2CF9AE}" pid="14" name="_dlc_DocId">
    <vt:lpwstr>PV25X54MA5AD-187352320-54</vt:lpwstr>
  </property>
  <property fmtid="{D5CDD505-2E9C-101B-9397-08002B2CF9AE}" pid="15" name="_dlc_DocIdUrl">
    <vt:lpwstr>https://stateofwa.sharepoint.com/sites/DOH-hsqa/oii/_layouts/15/DocIdRedir.aspx?ID=PV25X54MA5AD-187352320-54, PV25X54MA5AD-187352320-54</vt:lpwstr>
  </property>
  <property fmtid="{D5CDD505-2E9C-101B-9397-08002B2CF9AE}" pid="16" name="Document Type">
    <vt:lpwstr>Templates</vt:lpwstr>
  </property>
  <property fmtid="{D5CDD505-2E9C-101B-9397-08002B2CF9AE}" pid="17" name="ComplianceAssetId">
    <vt:lpwstr/>
  </property>
  <property fmtid="{D5CDD505-2E9C-101B-9397-08002B2CF9AE}" pid="18" name="TemplateUrl">
    <vt:lpwstr/>
  </property>
  <property fmtid="{D5CDD505-2E9C-101B-9397-08002B2CF9AE}" pid="19" name="_ExtendedDescription">
    <vt:lpwstr/>
  </property>
  <property fmtid="{D5CDD505-2E9C-101B-9397-08002B2CF9AE}" pid="20" name="TriggerFlowInfo">
    <vt:lpwstr/>
  </property>
  <property fmtid="{D5CDD505-2E9C-101B-9397-08002B2CF9AE}" pid="21" name="GrammarlyDocumentId">
    <vt:lpwstr>47a43b17-c4ee-47bf-9a91-3e0cd83b3762</vt:lpwstr>
  </property>
  <property fmtid="{D5CDD505-2E9C-101B-9397-08002B2CF9AE}" pid="22" name="_SourceUrl">
    <vt:lpwstr/>
  </property>
  <property fmtid="{D5CDD505-2E9C-101B-9397-08002B2CF9AE}" pid="23" name="_SharedFileIndex">
    <vt:lpwstr/>
  </property>
</Properties>
</file>