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29" w:rsidRPr="008E1DDF" w:rsidRDefault="00595D29" w:rsidP="00595D29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Uniform Cost Search</w:t>
      </w:r>
      <w:r w:rsidRPr="008E1DDF">
        <w:rPr>
          <w:rFonts w:ascii="Times New Roman" w:hAnsi="Times New Roman" w:cs="Times New Roman"/>
          <w:color w:val="auto"/>
          <w:u w:val="single"/>
        </w:rPr>
        <w:t xml:space="preserve"> </w:t>
      </w:r>
      <w:r>
        <w:rPr>
          <w:rFonts w:ascii="Times New Roman" w:hAnsi="Times New Roman" w:cs="Times New Roman"/>
          <w:color w:val="auto"/>
          <w:u w:val="single"/>
        </w:rPr>
        <w:t>Sample Code</w:t>
      </w:r>
      <w:bookmarkStart w:id="0" w:name="_GoBack"/>
      <w:bookmarkEnd w:id="0"/>
    </w:p>
    <w:p w:rsidR="00595D29" w:rsidRPr="008E1DDF" w:rsidRDefault="00595D29" w:rsidP="00595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import queue as Q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def search(graph, start, end):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if start not in graph: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raise TypeError(str(start) + ' not found in graph !')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return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if end not in graph: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raise TypeError(str(end) + ' not found in graph !')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return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queue = Q.PriorityQueue()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queue.put((0, [start]))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while not queue.empty():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node = queue.get()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current = node[1][len(node[1]) - 1]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if end in node[1]: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print("Path found: " + str(node[1]) + ", Cost = " + str(node[0]))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break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cost = node[0]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for neighbor in graph[current]: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temp = node[1][:]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temp.append(neighbor)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queue.put((cost + graph[current][neighbor], temp))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lastRenderedPageBreak/>
        <w:t>def readGraph():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lines = int( input() 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graph = {}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for line in range(lines):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line = input()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tokens = line.split()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node = tokens[0]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graph[node] = {}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for i in range(1, len(tokens) - 1, 2):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# print(node, tokens[i], tokens[i + 1])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# graph.addEdge(node, tokens[i], int(tokens[i + 1]))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graph[node][tokens[i]] = int(tokens[i + 1])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return graph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def main():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graph = readGraph()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search(graph, 'Arad', 'Bucharest')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if __name__ == "__main__":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main()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"""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Sample Map Input: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14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Arad Zerind 75 Timisoara 118 Sibiu 140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Zerind Oradea 71 Arad 75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lastRenderedPageBreak/>
        <w:t>Timisoara Arad 118 Lugoj 111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Sibiu Arad 140 Oradea 151 Fagaras 99 RimnicuVilcea 80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Oradea Zerind 71 Sibiu 151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Lugoj Timisoara 111 Mehadia 70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RimnicuVilcea Sibiu 80 Pitesti 97 Craiova 146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Mehadia Lugoj 70 Dobreta 75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Craiova Dobreta 120 RimnicuVilcea 146 Pitesti 138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Pitesti RimnicuVilcea 97 Craiova 138 Bucharest 101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Fagaras Sibiu 99 Bucharest 211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Dobreta Mehadia 75 Craiova 120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Bucharest Fagaras 211 Pitesti 101 Giurgiu 90</w:t>
      </w:r>
    </w:p>
    <w:p w:rsidR="00595D29" w:rsidRPr="006F6837" w:rsidRDefault="00595D29" w:rsidP="00595D2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Giurgiu Bucharest 90</w:t>
      </w:r>
    </w:p>
    <w:p w:rsidR="00595D29" w:rsidRPr="00527420" w:rsidRDefault="00595D29" w:rsidP="00595D29">
      <w:pPr>
        <w:tabs>
          <w:tab w:val="left" w:pos="3952"/>
        </w:tabs>
        <w:rPr>
          <w:rFonts w:ascii="MT2MIT" w:hAnsi="MT2MIT" w:cs="MT2MIT"/>
        </w:rPr>
      </w:pPr>
      <w:r w:rsidRPr="006F6837">
        <w:rPr>
          <w:rFonts w:ascii="MT2MIT" w:hAnsi="MT2MIT" w:cs="MT2MIT"/>
        </w:rPr>
        <w:t>"""</w:t>
      </w:r>
    </w:p>
    <w:p w:rsidR="00B43ADB" w:rsidRPr="00595D29" w:rsidRDefault="00B43ADB" w:rsidP="00595D29"/>
    <w:sectPr w:rsidR="00B43ADB" w:rsidRPr="0059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19"/>
    <w:rsid w:val="00270D04"/>
    <w:rsid w:val="00296887"/>
    <w:rsid w:val="00595D29"/>
    <w:rsid w:val="009A3FAD"/>
    <w:rsid w:val="00B43ADB"/>
    <w:rsid w:val="00B55367"/>
    <w:rsid w:val="00E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ED87"/>
  <w15:chartTrackingRefBased/>
  <w15:docId w15:val="{32F7E2EC-334F-4C3B-AE00-CFC29267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D29"/>
  </w:style>
  <w:style w:type="paragraph" w:styleId="Heading1">
    <w:name w:val="heading 1"/>
    <w:basedOn w:val="Normal"/>
    <w:next w:val="Normal"/>
    <w:link w:val="Heading1Char"/>
    <w:uiPriority w:val="9"/>
    <w:qFormat/>
    <w:rsid w:val="00595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3A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5</cp:revision>
  <dcterms:created xsi:type="dcterms:W3CDTF">2018-02-27T23:18:00Z</dcterms:created>
  <dcterms:modified xsi:type="dcterms:W3CDTF">2018-03-06T22:52:00Z</dcterms:modified>
</cp:coreProperties>
</file>