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BA3AD" w14:textId="66F47B96" w:rsidR="003B73F5" w:rsidRDefault="003B73F5">
      <w:r>
        <w:t>Kurt Ronnel B. Chua.</w:t>
      </w:r>
    </w:p>
    <w:p w14:paraId="52F07A19" w14:textId="0C2BA33A" w:rsidR="003B73F5" w:rsidRDefault="003B73F5">
      <w:r>
        <w:t>BSCpE-2</w:t>
      </w:r>
      <w:r w:rsidR="00231456">
        <w:t>B2</w:t>
      </w:r>
    </w:p>
    <w:p w14:paraId="45773EAE" w14:textId="616587D1" w:rsidR="003B73F5" w:rsidRDefault="003B73F5">
      <w:r>
        <w:t>DBMS</w:t>
      </w:r>
    </w:p>
    <w:p w14:paraId="13B01045" w14:textId="77777777" w:rsidR="0008168C" w:rsidRDefault="0008168C"/>
    <w:p w14:paraId="5105580D" w14:textId="03FAD6D5" w:rsidR="00F26E22" w:rsidRDefault="0008168C" w:rsidP="003B73F5">
      <w:r>
        <w:t>Chapter 1:</w:t>
      </w:r>
    </w:p>
    <w:p w14:paraId="40015726" w14:textId="411B57D5" w:rsidR="003B73F5" w:rsidRDefault="003B73F5" w:rsidP="003B73F5">
      <w:r>
        <w:t>Laboratory Activity 2:</w:t>
      </w:r>
    </w:p>
    <w:p w14:paraId="64903271" w14:textId="77777777" w:rsidR="00F26E22" w:rsidRDefault="00F26E22" w:rsidP="003B73F5"/>
    <w:p w14:paraId="1BBD44E1" w14:textId="527EBBF3" w:rsidR="00F26E22" w:rsidRDefault="00F26E22" w:rsidP="00F26E22">
      <w:pPr>
        <w:jc w:val="center"/>
      </w:pPr>
      <w:r w:rsidRPr="00F26E22">
        <w:rPr>
          <w:noProof/>
        </w:rPr>
        <w:drawing>
          <wp:inline distT="0" distB="0" distL="0" distR="0" wp14:anchorId="62FD30CB" wp14:editId="29DB623D">
            <wp:extent cx="4579316" cy="2443769"/>
            <wp:effectExtent l="0" t="0" r="0" b="0"/>
            <wp:docPr id="1664988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8878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718" cy="245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BAD1" w14:textId="77777777" w:rsidR="00F26E22" w:rsidRDefault="00F26E22" w:rsidP="00F26E22">
      <w:pPr>
        <w:jc w:val="center"/>
      </w:pPr>
    </w:p>
    <w:p w14:paraId="420F0CC4" w14:textId="7E7E510C" w:rsidR="00F26E22" w:rsidRDefault="00F26E22" w:rsidP="00F26E22">
      <w:pPr>
        <w:jc w:val="center"/>
      </w:pPr>
      <w:r>
        <w:rPr>
          <w:noProof/>
        </w:rPr>
        <w:drawing>
          <wp:inline distT="0" distB="0" distL="0" distR="0" wp14:anchorId="4EF8378A" wp14:editId="63A68514">
            <wp:extent cx="4586630" cy="2579979"/>
            <wp:effectExtent l="0" t="0" r="4445" b="0"/>
            <wp:docPr id="21086319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3192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185" cy="259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EC51" w14:textId="77777777" w:rsidR="00F26E22" w:rsidRDefault="00F26E22" w:rsidP="00F26E2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07D54B9" wp14:editId="2F668826">
            <wp:extent cx="4710989" cy="2649931"/>
            <wp:effectExtent l="0" t="0" r="0" b="0"/>
            <wp:docPr id="20372672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6728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169" cy="265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E22">
        <w:rPr>
          <w:noProof/>
        </w:rPr>
        <w:t xml:space="preserve"> </w:t>
      </w:r>
    </w:p>
    <w:p w14:paraId="3E28A241" w14:textId="77777777" w:rsidR="0008168C" w:rsidRDefault="0008168C" w:rsidP="00F26E22">
      <w:pPr>
        <w:jc w:val="center"/>
        <w:rPr>
          <w:noProof/>
        </w:rPr>
      </w:pPr>
    </w:p>
    <w:p w14:paraId="1C13D3C4" w14:textId="19A5E6EE" w:rsidR="00F26E22" w:rsidRDefault="00F26E22" w:rsidP="00F26E22">
      <w:pPr>
        <w:jc w:val="center"/>
      </w:pPr>
      <w:r>
        <w:rPr>
          <w:noProof/>
        </w:rPr>
        <w:lastRenderedPageBreak/>
        <w:drawing>
          <wp:inline distT="0" distB="0" distL="0" distR="0" wp14:anchorId="28C527FC" wp14:editId="37AB9FAF">
            <wp:extent cx="4696358" cy="2641701"/>
            <wp:effectExtent l="0" t="0" r="9525" b="6350"/>
            <wp:docPr id="12698871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8715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664" cy="264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833D" w14:textId="77777777" w:rsidR="003B73F5" w:rsidRDefault="003B73F5" w:rsidP="003B73F5"/>
    <w:p w14:paraId="29E24793" w14:textId="77777777" w:rsidR="003B73F5" w:rsidRDefault="003B73F5" w:rsidP="003B73F5">
      <w:r w:rsidRPr="003B73F5">
        <w:t>What is the importance of primary keys in a relational database?</w:t>
      </w:r>
    </w:p>
    <w:p w14:paraId="6CDD81C3" w14:textId="51EE84E8" w:rsidR="003B73F5" w:rsidRDefault="003B73F5" w:rsidP="003B73F5">
      <w:pPr>
        <w:pStyle w:val="ListParagraph"/>
        <w:numPr>
          <w:ilvl w:val="0"/>
          <w:numId w:val="2"/>
        </w:numPr>
      </w:pPr>
      <w:r>
        <w:t xml:space="preserve">It </w:t>
      </w:r>
      <w:r w:rsidRPr="003B73F5">
        <w:t>uniquely identifies each record in a table</w:t>
      </w:r>
      <w:r>
        <w:t>.</w:t>
      </w:r>
    </w:p>
    <w:p w14:paraId="68E094DD" w14:textId="60FA6E3C" w:rsidR="003B73F5" w:rsidRDefault="003B73F5" w:rsidP="003B73F5">
      <w:r w:rsidRPr="003B73F5">
        <w:t>How do foreign keys maintain referential integrity?</w:t>
      </w:r>
    </w:p>
    <w:p w14:paraId="776E3FB2" w14:textId="36CCE4A9" w:rsidR="003B73F5" w:rsidRDefault="003B73F5" w:rsidP="003B73F5">
      <w:pPr>
        <w:pStyle w:val="ListParagraph"/>
        <w:numPr>
          <w:ilvl w:val="0"/>
          <w:numId w:val="2"/>
        </w:numPr>
      </w:pPr>
      <w:r>
        <w:t xml:space="preserve">It ensures referential integrity </w:t>
      </w:r>
      <w:r w:rsidRPr="003B73F5">
        <w:t xml:space="preserve">linking two tables and restricting actions that would break </w:t>
      </w:r>
      <w:r>
        <w:t>said</w:t>
      </w:r>
      <w:r w:rsidRPr="003B73F5">
        <w:t xml:space="preserve"> link.</w:t>
      </w:r>
      <w:r w:rsidR="00F26E22">
        <w:t>\</w:t>
      </w:r>
    </w:p>
    <w:p w14:paraId="0A1D093D" w14:textId="7B211ACE" w:rsidR="00F26E22" w:rsidRDefault="00F26E22" w:rsidP="00F26E22">
      <w:r>
        <w:t>Conclusions:</w:t>
      </w:r>
    </w:p>
    <w:p w14:paraId="422FB851" w14:textId="4685F525" w:rsidR="00A62339" w:rsidRDefault="00F26E22" w:rsidP="00A62339">
      <w:pPr>
        <w:pStyle w:val="ListParagraph"/>
        <w:numPr>
          <w:ilvl w:val="0"/>
          <w:numId w:val="2"/>
        </w:numPr>
      </w:pPr>
      <w:r>
        <w:t xml:space="preserve">Key constraints are optimal when it comes to managing </w:t>
      </w:r>
      <w:proofErr w:type="gramStart"/>
      <w:r>
        <w:t>a</w:t>
      </w:r>
      <w:proofErr w:type="gramEnd"/>
      <w:r>
        <w:t xml:space="preserve"> efficient database.</w:t>
      </w:r>
    </w:p>
    <w:sectPr w:rsidR="00A62339" w:rsidSect="00B5075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84DE7"/>
    <w:multiLevelType w:val="hybridMultilevel"/>
    <w:tmpl w:val="3400733C"/>
    <w:lvl w:ilvl="0" w:tplc="1C3441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A61FB"/>
    <w:multiLevelType w:val="multilevel"/>
    <w:tmpl w:val="3156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4679D"/>
    <w:multiLevelType w:val="multilevel"/>
    <w:tmpl w:val="9BE4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819663">
    <w:abstractNumId w:val="2"/>
  </w:num>
  <w:num w:numId="2" w16cid:durableId="1211310679">
    <w:abstractNumId w:val="0"/>
  </w:num>
  <w:num w:numId="3" w16cid:durableId="1580365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F5"/>
    <w:rsid w:val="0008168C"/>
    <w:rsid w:val="000B38F2"/>
    <w:rsid w:val="001C199A"/>
    <w:rsid w:val="00231456"/>
    <w:rsid w:val="003B73F5"/>
    <w:rsid w:val="004D14D4"/>
    <w:rsid w:val="00A62339"/>
    <w:rsid w:val="00AE33C7"/>
    <w:rsid w:val="00B5075B"/>
    <w:rsid w:val="00F2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37B0"/>
  <w15:chartTrackingRefBased/>
  <w15:docId w15:val="{26662EE9-293C-410F-8CAD-2BEF9DFD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Snsu Lab38</dc:creator>
  <cp:keywords/>
  <dc:description/>
  <cp:lastModifiedBy>Snsu Lab38</cp:lastModifiedBy>
  <cp:revision>5</cp:revision>
  <dcterms:created xsi:type="dcterms:W3CDTF">2025-02-07T02:39:00Z</dcterms:created>
  <dcterms:modified xsi:type="dcterms:W3CDTF">2025-02-07T03:09:00Z</dcterms:modified>
</cp:coreProperties>
</file>