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 w:before="24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Caso de Uso – Gerenciar Anexos de Documentos</w:t>
      </w:r>
    </w:p>
    <w:p>
      <w:pPr>
        <w:pStyle w:val="Normal1"/>
        <w:spacing w:lineRule="auto" w:line="36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60" w:before="240" w:after="0"/>
        <w:rPr>
          <w:b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spacing w:lineRule="auto" w:line="36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6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Fluxo Principal – </w:t>
      </w:r>
      <w:r>
        <w:rPr>
          <w:sz w:val="24"/>
          <w:szCs w:val="24"/>
        </w:rPr>
        <w:t>Anexar Ficha de Visita</w:t>
      </w:r>
    </w:p>
    <w:p>
      <w:pPr>
        <w:pStyle w:val="Normal1"/>
        <w:spacing w:lineRule="auto" w:line="36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6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Pré-Condições</w:t>
      </w:r>
    </w:p>
    <w:p>
      <w:pPr>
        <w:pStyle w:val="Normal1"/>
        <w:spacing w:lineRule="auto" w:line="360" w:before="24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3"/>
        </w:numPr>
        <w:spacing w:lineRule="auto" w:line="360" w:before="24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O usuário deve estar autenticado com um perfil de usuário.</w:t>
      </w:r>
    </w:p>
    <w:p>
      <w:pPr>
        <w:pStyle w:val="Normal1"/>
        <w:numPr>
          <w:ilvl w:val="0"/>
          <w:numId w:val="3"/>
        </w:numPr>
        <w:spacing w:lineRule="auto" w:line="360" w:beforeAutospacing="0" w:before="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O sistema verifica se o perfil de usuário logado permite o anexo da ficha de visita (inclui o caso de uso </w:t>
      </w:r>
      <w:r>
        <w:rPr>
          <w:b/>
          <w:sz w:val="24"/>
          <w:szCs w:val="24"/>
        </w:rPr>
        <w:t>Gerenciar Perfil de Usuário - Consultar Permissões de Usuário</w:t>
      </w:r>
      <w:r>
        <w:rPr>
          <w:sz w:val="24"/>
          <w:szCs w:val="24"/>
        </w:rPr>
        <w:t>, passando como parâmetro os dados do usuário logado).</w:t>
      </w:r>
    </w:p>
    <w:p>
      <w:pPr>
        <w:pStyle w:val="Normal1"/>
        <w:numPr>
          <w:ilvl w:val="0"/>
          <w:numId w:val="3"/>
        </w:numPr>
        <w:spacing w:lineRule="auto" w:line="360" w:beforeAutospacing="0" w:before="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A ficha de visita deve ser recebida como parâmetro.</w:t>
      </w:r>
    </w:p>
    <w:p>
      <w:pPr>
        <w:pStyle w:val="Normal1"/>
        <w:spacing w:lineRule="auto" w:line="360" w:before="24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60" w:before="240" w:after="0"/>
        <w:rPr>
          <w:sz w:val="24"/>
          <w:szCs w:val="24"/>
        </w:rPr>
      </w:pPr>
      <w:r>
        <w:rPr>
          <w:b/>
          <w:sz w:val="24"/>
          <w:szCs w:val="24"/>
        </w:rPr>
        <w:t>Fluxo</w:t>
      </w:r>
    </w:p>
    <w:p>
      <w:pPr>
        <w:pStyle w:val="Normal1"/>
        <w:spacing w:lineRule="auto" w:line="360" w:before="24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7"/>
        </w:numPr>
        <w:spacing w:lineRule="auto" w:line="360" w:before="24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O caso de uso se inicia quando o usuário solicita o anexo da ficha de visita em um negócio.</w:t>
      </w:r>
    </w:p>
    <w:p>
      <w:pPr>
        <w:pStyle w:val="Normal1"/>
        <w:numPr>
          <w:ilvl w:val="0"/>
          <w:numId w:val="7"/>
        </w:numPr>
        <w:spacing w:lineRule="auto" w:line="360" w:beforeAutospacing="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O sistema permite o anexo de um arquivo no formato .pdf.</w:t>
      </w:r>
    </w:p>
    <w:p>
      <w:pPr>
        <w:pStyle w:val="Normal1"/>
        <w:numPr>
          <w:ilvl w:val="0"/>
          <w:numId w:val="7"/>
        </w:numPr>
        <w:spacing w:lineRule="auto" w:line="360" w:beforeAutospacing="0" w:before="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O caso de uso é encerrado.</w:t>
      </w:r>
    </w:p>
    <w:p>
      <w:pPr>
        <w:pStyle w:val="Normal1"/>
        <w:spacing w:lineRule="auto" w:line="360" w:before="24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60" w:before="240" w:after="0"/>
        <w:rPr>
          <w:sz w:val="24"/>
          <w:szCs w:val="24"/>
        </w:rPr>
      </w:pPr>
      <w:r>
        <w:rPr>
          <w:b/>
          <w:sz w:val="24"/>
          <w:szCs w:val="24"/>
        </w:rPr>
        <w:t>Pós-Condições</w:t>
      </w:r>
    </w:p>
    <w:p>
      <w:pPr>
        <w:pStyle w:val="Normal1"/>
        <w:spacing w:lineRule="auto" w:line="36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6"/>
        </w:numPr>
        <w:spacing w:lineRule="auto" w:line="360" w:before="24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Ficha de visita anexada a uma negociação.</w:t>
      </w:r>
    </w:p>
    <w:p>
      <w:pPr>
        <w:pStyle w:val="Normal1"/>
        <w:numPr>
          <w:ilvl w:val="0"/>
          <w:numId w:val="6"/>
        </w:numPr>
        <w:spacing w:lineRule="auto" w:line="360" w:beforeAutospacing="0" w:before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O fluxo retorna ao caso de uso chamador (base).</w:t>
      </w:r>
    </w:p>
    <w:p>
      <w:pPr>
        <w:pStyle w:val="Normal1"/>
        <w:spacing w:lineRule="auto" w:line="360" w:before="24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 w:before="240" w:after="0"/>
        <w:rPr>
          <w:b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spacing w:lineRule="auto" w:line="36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6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Fluxos Alternativos</w:t>
      </w:r>
    </w:p>
    <w:p>
      <w:pPr>
        <w:pStyle w:val="Normal1"/>
        <w:spacing w:lineRule="auto" w:line="36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60" w:before="240" w:after="0"/>
        <w:ind w:left="720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Fluxo Alternativo – </w:t>
      </w:r>
      <w:r>
        <w:rPr>
          <w:sz w:val="24"/>
          <w:szCs w:val="24"/>
        </w:rPr>
        <w:t>Anexar Documentos de Negociação</w:t>
      </w:r>
    </w:p>
    <w:p>
      <w:pPr>
        <w:pStyle w:val="Normal1"/>
        <w:spacing w:lineRule="auto" w:line="360" w:before="24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60" w:before="24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Pré-Condições</w:t>
      </w:r>
    </w:p>
    <w:p>
      <w:pPr>
        <w:pStyle w:val="Normal1"/>
        <w:spacing w:lineRule="auto" w:line="360" w:before="24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360" w:before="240" w:afterAutospacing="0" w:after="0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O usuário deve estar autenticado com um perfil de usuário.</w:t>
      </w:r>
    </w:p>
    <w:p>
      <w:pPr>
        <w:pStyle w:val="Normal1"/>
        <w:numPr>
          <w:ilvl w:val="0"/>
          <w:numId w:val="1"/>
        </w:numPr>
        <w:spacing w:lineRule="auto" w:line="36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O sistema verifica se o perfil de usuário logado permite o anexo de documentos de negociação do imóvel (inclui o caso de uso </w:t>
      </w:r>
      <w:r>
        <w:rPr>
          <w:b/>
          <w:sz w:val="24"/>
          <w:szCs w:val="24"/>
        </w:rPr>
        <w:t>Gerenciar Perfil de Usuário - Consultar Permissões de Usuário</w:t>
      </w:r>
      <w:r>
        <w:rPr>
          <w:sz w:val="24"/>
          <w:szCs w:val="24"/>
        </w:rPr>
        <w:t>, passando como parâmetro os dados do usuário logado).</w:t>
      </w:r>
    </w:p>
    <w:p>
      <w:pPr>
        <w:pStyle w:val="Normal1"/>
        <w:numPr>
          <w:ilvl w:val="0"/>
          <w:numId w:val="1"/>
        </w:numPr>
        <w:spacing w:lineRule="auto" w:line="360" w:beforeAutospacing="0" w:before="0" w:after="240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Após o passo </w:t>
      </w:r>
      <w:r>
        <w:rPr>
          <w:b/>
          <w:sz w:val="24"/>
          <w:szCs w:val="24"/>
        </w:rPr>
        <w:t xml:space="preserve">1 </w:t>
      </w:r>
      <w:r>
        <w:rPr>
          <w:sz w:val="24"/>
          <w:szCs w:val="24"/>
        </w:rPr>
        <w:t xml:space="preserve">do </w:t>
      </w:r>
      <w:r>
        <w:rPr>
          <w:b/>
          <w:sz w:val="24"/>
          <w:szCs w:val="24"/>
        </w:rPr>
        <w:t>Fluxo Principal - Anexar Ficha de Visita</w:t>
      </w:r>
      <w:r>
        <w:rPr>
          <w:sz w:val="24"/>
          <w:szCs w:val="24"/>
        </w:rPr>
        <w:t>, o usuário solicita o anexo de documentos de negociação do imóvel em um negócio.</w:t>
      </w:r>
    </w:p>
    <w:p>
      <w:pPr>
        <w:pStyle w:val="Normal1"/>
        <w:numPr>
          <w:ilvl w:val="0"/>
          <w:numId w:val="1"/>
        </w:numPr>
        <w:spacing w:lineRule="auto" w:line="360" w:before="240" w:afterAutospacing="0" w:after="0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A matrícula do imóvel do proprietário, RG, CPF, comprovante de endereço e contracheque do cliente e proprietário devem ser recebidos como parâmetro.</w:t>
      </w:r>
    </w:p>
    <w:p>
      <w:pPr>
        <w:pStyle w:val="Normal1"/>
        <w:spacing w:lineRule="auto" w:line="360" w:before="24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 w:before="24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Fluxo</w:t>
      </w:r>
    </w:p>
    <w:p>
      <w:pPr>
        <w:pStyle w:val="Normal1"/>
        <w:spacing w:lineRule="auto" w:line="360" w:before="24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5"/>
        </w:numPr>
        <w:spacing w:lineRule="auto" w:line="360" w:before="240" w:afterAutospacing="0" w:after="0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O sistema permite o anexo de um arquivo nos formatos .png, .jpg ou .jpeg referente ao RG do cliente.</w:t>
      </w:r>
    </w:p>
    <w:p>
      <w:pPr>
        <w:pStyle w:val="Normal1"/>
        <w:numPr>
          <w:ilvl w:val="0"/>
          <w:numId w:val="5"/>
        </w:numPr>
        <w:spacing w:lineRule="auto" w:line="360" w:beforeAutospacing="0" w:before="0" w:afterAutospacing="0" w:after="0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O sistema permite o anexo de um arquivo nos formatos .png, .jpg ou .jpeg referente ao CPF do cliente.</w:t>
      </w:r>
    </w:p>
    <w:p>
      <w:pPr>
        <w:pStyle w:val="Normal1"/>
        <w:numPr>
          <w:ilvl w:val="0"/>
          <w:numId w:val="5"/>
        </w:numPr>
        <w:spacing w:lineRule="auto" w:line="36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O sistema permite o anexo de um arquivo nos formatos .png, .jpg ou .jpeg referente ao comprovante de endereço do cliente.</w:t>
      </w:r>
    </w:p>
    <w:p>
      <w:pPr>
        <w:pStyle w:val="Normal1"/>
        <w:numPr>
          <w:ilvl w:val="0"/>
          <w:numId w:val="5"/>
        </w:numPr>
        <w:spacing w:lineRule="auto" w:line="36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O sistema permite o anexo de um arquivo nos formatos .png, .jpg ou .jpeg referente ao contracheque do cliente.</w:t>
      </w:r>
    </w:p>
    <w:p>
      <w:pPr>
        <w:pStyle w:val="Normal1"/>
        <w:numPr>
          <w:ilvl w:val="0"/>
          <w:numId w:val="5"/>
        </w:numPr>
        <w:spacing w:lineRule="auto" w:line="36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O sistema permite o anexo de um arquivo nos formatos .png, .jpg ou .jpeg referente a matrícula do imóvel do proprietário.</w:t>
      </w:r>
    </w:p>
    <w:p>
      <w:pPr>
        <w:pStyle w:val="Normal1"/>
        <w:numPr>
          <w:ilvl w:val="0"/>
          <w:numId w:val="5"/>
        </w:numPr>
        <w:spacing w:lineRule="auto" w:line="36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O sistema permite o anexo de um arquivo nos formatos .png, .jpg ou .jpeg referente ao RG do proprietário.</w:t>
      </w:r>
    </w:p>
    <w:p>
      <w:pPr>
        <w:pStyle w:val="Normal1"/>
        <w:numPr>
          <w:ilvl w:val="0"/>
          <w:numId w:val="5"/>
        </w:numPr>
        <w:spacing w:lineRule="auto" w:line="36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O sistema permite o anexo de um arquivo nos formatos .png, .jpg ou .jpeg referente ao CPF do proprietário.</w:t>
      </w:r>
    </w:p>
    <w:p>
      <w:pPr>
        <w:pStyle w:val="Normal1"/>
        <w:numPr>
          <w:ilvl w:val="0"/>
          <w:numId w:val="5"/>
        </w:numPr>
        <w:spacing w:lineRule="auto" w:line="36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O sistema permite o anexo de um arquivo nos formatos .png, .jpg ou .jpeg referente ao comprovante de endereço do proprietário.</w:t>
      </w:r>
    </w:p>
    <w:p>
      <w:pPr>
        <w:pStyle w:val="Normal1"/>
        <w:numPr>
          <w:ilvl w:val="0"/>
          <w:numId w:val="5"/>
        </w:numPr>
        <w:spacing w:lineRule="auto" w:line="36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O sistema permite o anexo de um arquivo nos formatos .png, .jpg ou .jpeg referente ao contracheque do proprietário.</w:t>
      </w:r>
    </w:p>
    <w:p>
      <w:pPr>
        <w:pStyle w:val="Normal1"/>
        <w:numPr>
          <w:ilvl w:val="0"/>
          <w:numId w:val="5"/>
        </w:numPr>
        <w:spacing w:lineRule="auto" w:line="360" w:beforeAutospacing="0" w:before="0" w:after="240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O caso de uso é encerrado.</w:t>
      </w:r>
    </w:p>
    <w:p>
      <w:pPr>
        <w:pStyle w:val="Normal1"/>
        <w:spacing w:lineRule="auto" w:line="360" w:before="24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60" w:before="24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Pós-Condições</w:t>
      </w:r>
    </w:p>
    <w:p>
      <w:pPr>
        <w:pStyle w:val="Normal1"/>
        <w:spacing w:lineRule="auto" w:line="360" w:before="24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2"/>
        </w:numPr>
        <w:spacing w:lineRule="auto" w:line="360" w:before="240" w:afterAutospacing="0" w:after="0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A matrícula do imóvel do proprietário, RG, CPF, comprovante de endereço e contracheque do cliente e proprietário anexados a uma negociação.</w:t>
      </w:r>
    </w:p>
    <w:p>
      <w:pPr>
        <w:pStyle w:val="Normal1"/>
        <w:numPr>
          <w:ilvl w:val="0"/>
          <w:numId w:val="2"/>
        </w:numPr>
        <w:spacing w:lineRule="auto" w:line="360" w:beforeAutospacing="0" w:before="0" w:after="0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O fluxo retorna ao caso de uso chamador (base).</w:t>
      </w:r>
    </w:p>
    <w:p>
      <w:pPr>
        <w:pStyle w:val="Normal1"/>
        <w:spacing w:lineRule="auto" w:line="360" w:before="24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 w:before="240" w:after="140"/>
        <w:rPr>
          <w:sz w:val="24"/>
          <w:szCs w:val="24"/>
        </w:rPr>
      </w:pPr>
      <w:r>
        <w:rPr/>
        <mc:AlternateContent>
          <mc:Choice Requires="wps">
            <w:drawing>
              <wp:inline distT="0" distB="88900" distL="0" distR="0">
                <wp:extent cx="573214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8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spacing w:lineRule="auto" w:line="360" w:before="24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 w:before="240" w:after="140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Fluxo Alternativo – </w:t>
      </w:r>
      <w:r>
        <w:rPr>
          <w:sz w:val="24"/>
          <w:szCs w:val="24"/>
        </w:rPr>
        <w:t>Anexar Documentos de Venda</w:t>
      </w:r>
    </w:p>
    <w:p>
      <w:pPr>
        <w:pStyle w:val="Normal1"/>
        <w:spacing w:lineRule="auto" w:line="360" w:before="24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60" w:before="24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Pré-Condições</w:t>
      </w:r>
    </w:p>
    <w:p>
      <w:pPr>
        <w:pStyle w:val="Normal1"/>
        <w:spacing w:lineRule="auto" w:line="360" w:before="24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9"/>
        </w:numPr>
        <w:spacing w:lineRule="auto" w:line="360" w:before="24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O usuário deve estar autenticado com um perfil de usuário.</w:t>
      </w:r>
    </w:p>
    <w:p>
      <w:pPr>
        <w:pStyle w:val="Normal1"/>
        <w:numPr>
          <w:ilvl w:val="0"/>
          <w:numId w:val="9"/>
        </w:numPr>
        <w:spacing w:lineRule="auto" w:line="36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O sistema verifica se o perfil de usuário logado permite o anexo de documentos de venda do imóvel (inclui o caso de uso </w:t>
      </w:r>
      <w:r>
        <w:rPr>
          <w:b/>
          <w:sz w:val="24"/>
          <w:szCs w:val="24"/>
        </w:rPr>
        <w:t>Gerenciar Perfil de Usuário - Consultar Permissões de Usuário</w:t>
      </w:r>
      <w:r>
        <w:rPr>
          <w:sz w:val="24"/>
          <w:szCs w:val="24"/>
        </w:rPr>
        <w:t>, passando como parâmetro os dados do usuário logado).</w:t>
      </w:r>
    </w:p>
    <w:p>
      <w:pPr>
        <w:pStyle w:val="Normal1"/>
        <w:numPr>
          <w:ilvl w:val="0"/>
          <w:numId w:val="9"/>
        </w:numPr>
        <w:spacing w:lineRule="auto" w:line="360" w:beforeAutospacing="0" w:before="0" w:after="240"/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Após o passo </w:t>
      </w:r>
      <w:r>
        <w:rPr>
          <w:b/>
          <w:sz w:val="24"/>
          <w:szCs w:val="24"/>
        </w:rPr>
        <w:t xml:space="preserve">9 </w:t>
      </w:r>
      <w:r>
        <w:rPr>
          <w:sz w:val="24"/>
          <w:szCs w:val="24"/>
        </w:rPr>
        <w:t xml:space="preserve">do </w:t>
      </w:r>
      <w:r>
        <w:rPr>
          <w:b/>
          <w:sz w:val="24"/>
          <w:szCs w:val="24"/>
        </w:rPr>
        <w:t>Fluxo Alternativo - Anexar Documentos de Negociação</w:t>
      </w:r>
      <w:r>
        <w:rPr>
          <w:sz w:val="24"/>
          <w:szCs w:val="24"/>
        </w:rPr>
        <w:t>, o usuário solicita o anexo de documentos de venda do imóvel em um negócio.</w:t>
      </w:r>
    </w:p>
    <w:p>
      <w:pPr>
        <w:pStyle w:val="Normal1"/>
        <w:numPr>
          <w:ilvl w:val="0"/>
          <w:numId w:val="9"/>
        </w:numPr>
        <w:spacing w:lineRule="auto" w:line="360" w:before="24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O d</w:t>
      </w:r>
      <w:r>
        <w:rPr>
          <w:sz w:val="24"/>
          <w:szCs w:val="24"/>
        </w:rPr>
        <w:t xml:space="preserve">ocumento de quitação de ITBI e contrato de venda do imóvel </w:t>
      </w:r>
      <w:r>
        <w:rPr>
          <w:sz w:val="24"/>
          <w:szCs w:val="24"/>
        </w:rPr>
        <w:t>devem ser recebidos como parâmetro</w:t>
      </w:r>
      <w:r>
        <w:rPr>
          <w:sz w:val="24"/>
          <w:szCs w:val="24"/>
        </w:rPr>
        <w:t>.</w:t>
      </w:r>
    </w:p>
    <w:p>
      <w:pPr>
        <w:pStyle w:val="Normal1"/>
        <w:spacing w:lineRule="auto" w:line="360" w:before="24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60" w:before="240" w:after="0"/>
        <w:ind w:left="720" w:hanging="0"/>
        <w:rPr>
          <w:sz w:val="24"/>
          <w:szCs w:val="24"/>
        </w:rPr>
      </w:pPr>
      <w:r>
        <w:rPr>
          <w:b/>
          <w:sz w:val="24"/>
          <w:szCs w:val="24"/>
        </w:rPr>
        <w:t>Fluxo</w:t>
      </w:r>
    </w:p>
    <w:p>
      <w:pPr>
        <w:pStyle w:val="Normal1"/>
        <w:spacing w:lineRule="auto" w:line="36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8"/>
        </w:numPr>
        <w:spacing w:lineRule="auto" w:line="360" w:before="24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O sistema permite o anexo de um arquivo nos formatos .png, .jpg ou .jpeg referente ao documento de quitação de ITBI.</w:t>
      </w:r>
    </w:p>
    <w:p>
      <w:pPr>
        <w:pStyle w:val="Normal1"/>
        <w:numPr>
          <w:ilvl w:val="0"/>
          <w:numId w:val="8"/>
        </w:numPr>
        <w:spacing w:lineRule="auto" w:line="360" w:beforeAutospacing="0" w:before="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O sistema permite o anexo de um arquivo nos formatos .png, .jpg ou .jpeg referente ao contrato de venda do imóvel.</w:t>
      </w:r>
    </w:p>
    <w:p>
      <w:pPr>
        <w:pStyle w:val="Normal1"/>
        <w:numPr>
          <w:ilvl w:val="0"/>
          <w:numId w:val="8"/>
        </w:numPr>
        <w:spacing w:lineRule="auto" w:line="360" w:beforeAutospacing="0" w:before="0" w:after="240"/>
        <w:ind w:left="1440" w:hanging="360"/>
        <w:rPr>
          <w:sz w:val="24"/>
          <w:szCs w:val="24"/>
        </w:rPr>
      </w:pPr>
      <w:r>
        <w:rPr>
          <w:sz w:val="24"/>
          <w:szCs w:val="24"/>
        </w:rPr>
        <w:t>O caso de uso é encerrado.</w:t>
      </w:r>
    </w:p>
    <w:p>
      <w:pPr>
        <w:pStyle w:val="Normal1"/>
        <w:spacing w:lineRule="auto" w:line="360" w:before="24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60" w:before="24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Pós-Condições</w:t>
      </w:r>
    </w:p>
    <w:p>
      <w:pPr>
        <w:pStyle w:val="Normal1"/>
        <w:spacing w:lineRule="auto" w:line="36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4"/>
        </w:numPr>
        <w:spacing w:lineRule="auto" w:line="360" w:before="240" w:afterAutospacing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O d</w:t>
      </w:r>
      <w:r>
        <w:rPr>
          <w:sz w:val="24"/>
          <w:szCs w:val="24"/>
        </w:rPr>
        <w:t>ocumento de quitação de ITBI e contrato de venda do imóvel anexados a uma negociação.</w:t>
      </w:r>
    </w:p>
    <w:p>
      <w:pPr>
        <w:pStyle w:val="Normal1"/>
        <w:numPr>
          <w:ilvl w:val="0"/>
          <w:numId w:val="4"/>
        </w:numPr>
        <w:spacing w:lineRule="auto" w:line="360" w:beforeAutospacing="0" w:before="0" w:after="0"/>
        <w:ind w:left="1440" w:hanging="360"/>
        <w:rPr>
          <w:sz w:val="24"/>
          <w:szCs w:val="24"/>
        </w:rPr>
      </w:pPr>
      <w:r>
        <w:rPr>
          <w:sz w:val="24"/>
          <w:szCs w:val="24"/>
        </w:rPr>
        <w:t>O fluxo retorna ao caso de uso chamador (base).</w:t>
      </w:r>
    </w:p>
    <w:p>
      <w:pPr>
        <w:pStyle w:val="Normal1"/>
        <w:spacing w:lineRule="auto" w:line="360" w:before="24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60" w:before="240" w:after="0"/>
        <w:ind w:left="720" w:hanging="0"/>
        <w:rPr>
          <w:b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spacing w:lineRule="auto" w:line="360" w:before="240" w:after="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6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Subfluxos</w:t>
      </w:r>
    </w:p>
    <w:p>
      <w:pPr>
        <w:pStyle w:val="Normal1"/>
        <w:spacing w:lineRule="auto" w:line="36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60" w:before="240" w:after="0"/>
        <w:ind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Subfluxo -</w:t>
      </w:r>
    </w:p>
    <w:p>
      <w:pPr>
        <w:pStyle w:val="Normal1"/>
        <w:spacing w:lineRule="auto" w:line="360" w:before="240" w:after="0"/>
        <w:ind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6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Mensagens (Pode estar em um documento separado)</w:t>
      </w:r>
    </w:p>
    <w:p>
      <w:pPr>
        <w:pStyle w:val="Normal1"/>
        <w:spacing w:lineRule="auto" w:line="36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1"/>
        <w:tblW w:w="902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95"/>
        <w:gridCol w:w="7929"/>
      </w:tblGrid>
      <w:tr>
        <w:trPr>
          <w:trHeight w:val="755" w:hRule="atLeast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spacing w:lineRule="auto" w:line="360" w:before="240" w:after="1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7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360" w:before="240" w:after="1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>
        <w:trPr>
          <w:trHeight w:val="680" w:hRule="atLeast"/>
        </w:trPr>
        <w:tc>
          <w:tcPr>
            <w:tcW w:w="109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spacing w:lineRule="auto" w:line="360" w:before="240" w:after="1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79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360" w:before="24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680" w:hRule="atLeast"/>
        </w:trPr>
        <w:tc>
          <w:tcPr>
            <w:tcW w:w="109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spacing w:lineRule="auto" w:line="360" w:before="240" w:after="1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79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360" w:before="24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36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36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Regras de Negócio (Pode estar em um documento separado)</w:t>
      </w:r>
    </w:p>
    <w:p>
      <w:pPr>
        <w:pStyle w:val="Normal1"/>
        <w:spacing w:lineRule="auto" w:line="360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2"/>
        <w:tblW w:w="902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95"/>
        <w:gridCol w:w="7929"/>
      </w:tblGrid>
      <w:tr>
        <w:trPr>
          <w:trHeight w:val="755" w:hRule="atLeast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spacing w:lineRule="auto" w:line="360" w:before="240" w:after="1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7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360" w:before="240" w:after="1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>
        <w:trPr>
          <w:trHeight w:val="680" w:hRule="atLeast"/>
        </w:trPr>
        <w:tc>
          <w:tcPr>
            <w:tcW w:w="109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spacing w:lineRule="auto" w:line="360" w:before="240" w:after="1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79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360" w:before="240" w:after="1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680" w:hRule="atLeast"/>
        </w:trPr>
        <w:tc>
          <w:tcPr>
            <w:tcW w:w="109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spacing w:lineRule="auto" w:line="360" w:before="240" w:after="1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79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360" w:before="240" w:after="1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6</Pages>
  <Words>678</Words>
  <Characters>3228</Characters>
  <CharactersWithSpaces>3823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2021-08-16T19:04:17Z</dcterms:modified>
  <cp:revision>2</cp:revision>
  <dc:subject/>
  <dc:title/>
</cp:coreProperties>
</file>