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left" w:pos="3097" w:leader="none"/>
        </w:tabs>
        <w:rPr>
          <w:lang w:val="en-US"/>
        </w:rPr>
      </w:pPr>
      <w:r>
        <w:rPr>
          <w:lang w:val="en-US"/>
        </w:rPr>
      </w:r>
    </w:p>
    <w:p>
      <w:pPr>
        <w:pStyle w:val="Normal"/>
        <w:tabs>
          <w:tab w:val="clear" w:pos="720"/>
          <w:tab w:val="left" w:pos="3097" w:leader="none"/>
        </w:tabs>
        <w:rPr>
          <w:b/>
          <w:b/>
          <w:bCs/>
          <w:sz w:val="40"/>
          <w:szCs w:val="40"/>
          <w:lang w:val="en-US"/>
        </w:rPr>
      </w:pPr>
      <w:r>
        <w:rPr>
          <w:b/>
          <w:bCs/>
          <w:sz w:val="40"/>
          <w:szCs w:val="40"/>
          <w:lang w:val="en-US"/>
        </w:rPr>
        <w:t>Report:</w:t>
      </w:r>
    </w:p>
    <w:p>
      <w:pPr>
        <w:pStyle w:val="Normal"/>
        <w:rPr>
          <w:lang w:val="en-US"/>
        </w:rPr>
      </w:pPr>
      <w:r>
        <w:rPr>
          <w:lang w:val="en-US"/>
        </w:rPr>
      </w:r>
    </w:p>
    <w:p>
      <w:pPr>
        <w:pStyle w:val="Normal"/>
        <w:rPr/>
      </w:pPr>
      <w:r>
        <w:rPr>
          <w:b/>
          <w:bCs/>
          <w:sz w:val="32"/>
          <w:szCs w:val="32"/>
          <w:lang w:val="en-US"/>
        </w:rPr>
        <w:t>Introduction:</w:t>
      </w:r>
    </w:p>
    <w:p>
      <w:pPr>
        <w:pStyle w:val="TextBody"/>
        <w:rPr>
          <w:lang w:val="en-US"/>
        </w:rPr>
      </w:pPr>
      <w:r>
        <w:rPr/>
        <w:t>As a software engineer, I understand that my work has a strong impact on people and society. Software is used everywhere today—in education, healthcare, banking, communication, and many other areas. Because of this, I believe that writing good code is not enough. I also have a responsibility to work ethically and honestly.</w:t>
      </w:r>
    </w:p>
    <w:p>
      <w:pPr>
        <w:pStyle w:val="TextBody"/>
        <w:rPr>
          <w:lang w:val="en-US"/>
        </w:rPr>
      </w:pPr>
      <w:r>
        <w:rPr/>
      </w:r>
    </w:p>
    <w:p>
      <w:pPr>
        <w:pStyle w:val="TextBody"/>
        <w:rPr>
          <w:lang w:val="en-US"/>
        </w:rPr>
      </w:pPr>
      <w:r>
        <w:rPr/>
        <w:t>Unethical software practices can lead to problems such as data leaks, security threats, system failures, and loss of trust. This report explains my ethical pledge as a responsible software engineer and describes how I plan to follow these values in my professional life.</w:t>
      </w:r>
    </w:p>
    <w:p>
      <w:pPr>
        <w:pStyle w:val="TextBody"/>
        <w:rPr>
          <w:lang w:val="en-US"/>
        </w:rPr>
      </w:pPr>
      <w:r>
        <w:rPr/>
      </w:r>
    </w:p>
    <w:p>
      <w:pPr>
        <w:pStyle w:val="TextBody"/>
        <w:rPr>
          <w:lang w:val="en-US"/>
        </w:rPr>
      </w:pPr>
      <w:r>
        <w:rPr/>
        <w:t>Integrity is one of the most important qualities of a software engineer. It means being honest, transparent, and fair in everything I do. I will not hide mistakes or mislead users, clients, or teammates. If there is a bug or a limitation in the software, I will clearly report it instead of ignoring it.</w:t>
      </w:r>
    </w:p>
    <w:p>
      <w:pPr>
        <w:pStyle w:val="TextBody"/>
        <w:rPr>
          <w:lang w:val="en-US"/>
        </w:rPr>
      </w:pPr>
      <w:r>
        <w:rPr/>
      </w:r>
    </w:p>
    <w:p>
      <w:pPr>
        <w:pStyle w:val="TextBody"/>
        <w:rPr>
          <w:lang w:val="en-US"/>
        </w:rPr>
      </w:pPr>
      <w:r>
        <w:rPr/>
        <w:t>I believe that honesty builds trust. By being transparent about my work and decisions, I can create reliable software and maintain good professional relationships. Acting with integrity also means treating everyone equally and avoiding unethical or biased behavior in the workplace.</w:t>
      </w:r>
    </w:p>
    <w:p>
      <w:pPr>
        <w:pStyle w:val="TextBody"/>
        <w:rPr>
          <w:lang w:val="en-US"/>
        </w:rPr>
      </w:pPr>
      <w:r>
        <w:rPr/>
      </w:r>
    </w:p>
    <w:p>
      <w:pPr>
        <w:pStyle w:val="TextBody"/>
        <w:rPr>
          <w:lang w:val="en-US"/>
        </w:rPr>
      </w:pPr>
      <w:r>
        <w:rPr/>
        <w:t>User safety and privacy are my top priorities as a software engineer. Many software applications handle sensitive user information such as personal details, passwords, and financial data. If this information is not protected properly, it can cause serious harm to users.</w:t>
      </w:r>
    </w:p>
    <w:p>
      <w:pPr>
        <w:pStyle w:val="TextBody"/>
        <w:rPr>
          <w:lang w:val="en-US"/>
        </w:rPr>
      </w:pPr>
      <w:r>
        <w:rPr/>
      </w:r>
    </w:p>
    <w:p>
      <w:pPr>
        <w:pStyle w:val="TextBody"/>
        <w:rPr>
          <w:lang w:val="en-US"/>
        </w:rPr>
      </w:pPr>
      <w:r>
        <w:rPr/>
        <w:t>I will make sure that user data is handled securely and used only for ethical purposes. I will follow security best practices and privacy laws to prevent data misuse or breaches. I also understand that unsafe software can cause financial or emotional damage, so I will always think about how my work affects real people.</w:t>
      </w:r>
    </w:p>
    <w:p>
      <w:pPr>
        <w:pStyle w:val="TextBody"/>
        <w:rPr>
          <w:lang w:val="en-US"/>
        </w:rPr>
      </w:pPr>
      <w:r>
        <w:rPr/>
      </w:r>
    </w:p>
    <w:p>
      <w:pPr>
        <w:pStyle w:val="TextBody"/>
        <w:rPr>
          <w:lang w:val="en-US"/>
        </w:rPr>
      </w:pPr>
      <w:r>
        <w:rPr/>
      </w:r>
    </w:p>
    <w:p>
      <w:pPr>
        <w:pStyle w:val="TextBody"/>
        <w:rPr>
          <w:lang w:val="en-US"/>
        </w:rPr>
      </w:pPr>
      <w:r>
        <w:rPr/>
        <w:t>Professional standards help software engineers work responsibly and ethically. I will follow industry best practices, legal rules, and ethical guidelines such as the ACM Code of Ethics and the IEEE Software Engineering Code of Ethics.</w:t>
      </w:r>
    </w:p>
    <w:p>
      <w:pPr>
        <w:pStyle w:val="TextBody"/>
        <w:rPr>
          <w:lang w:val="en-US"/>
        </w:rPr>
      </w:pPr>
      <w:r>
        <w:rPr/>
      </w:r>
    </w:p>
    <w:p>
      <w:pPr>
        <w:pStyle w:val="TextBody"/>
        <w:rPr>
          <w:lang w:val="en-US"/>
        </w:rPr>
      </w:pPr>
      <w:r>
        <w:rPr/>
        <w:t>Following these standards helps me make correct decisions, especially when facing ethical challenges. I also believe in continuously improving my skills and knowledge so that I can deliver high-quality and up-to-date software solutions. Professional behavior ensures discipline, accountability, and trust in the field of software engin</w:t>
      </w:r>
      <w:r>
        <w:rPr/>
        <w:t>eers</w:t>
      </w:r>
    </w:p>
    <w:p>
      <w:pPr>
        <w:pStyle w:val="TextBody"/>
        <w:rPr>
          <w:lang w:val="en-US"/>
        </w:rPr>
      </w:pPr>
      <w:r>
        <w:rPr/>
      </w:r>
    </w:p>
    <w:p>
      <w:pPr>
        <w:pStyle w:val="TextBody"/>
        <w:rPr>
          <w:lang w:val="en-US"/>
        </w:rPr>
      </w:pPr>
      <w:r>
        <w:rPr/>
        <w:t>I believe that ethical software must be reliable, safe, and efficient. As a software engineer, I will not take shortcuts or ignore testing just to finish work faster. Poor-quality software can lead to system crashes, data loss, and security problems.</w:t>
      </w:r>
    </w:p>
    <w:p>
      <w:pPr>
        <w:pStyle w:val="TextBody"/>
        <w:rPr>
          <w:lang w:val="en-US"/>
        </w:rPr>
      </w:pPr>
      <w:r>
        <w:rPr/>
      </w:r>
    </w:p>
    <w:p>
      <w:pPr>
        <w:pStyle w:val="TextBody"/>
        <w:rPr>
          <w:lang w:val="en-US"/>
        </w:rPr>
      </w:pPr>
      <w:r>
        <w:rPr/>
        <w:t>I will make sure to test software properly, fix errors, and follow good coding practices. Reliable software increases user confidence and reduces risks. I understand that even small mistakes can lead to big problems, especially in critical systems such as healthcare or financial applic</w:t>
      </w:r>
    </w:p>
    <w:p>
      <w:pPr>
        <w:pStyle w:val="TextBody"/>
        <w:rPr>
          <w:lang w:val="en-US"/>
        </w:rPr>
      </w:pPr>
      <w:r>
        <w:rPr/>
        <w:t>I respect the work and ideas of others. As a software enginee</w:t>
      </w:r>
    </w:p>
    <w:p>
      <w:pPr>
        <w:pStyle w:val="TextBody"/>
        <w:rPr>
          <w:lang w:val="en-US"/>
        </w:rPr>
      </w:pPr>
      <w:r>
        <w:rPr/>
      </w:r>
    </w:p>
    <w:p>
      <w:pPr>
        <w:pStyle w:val="TextBody"/>
        <w:rPr>
          <w:lang w:val="en-US"/>
        </w:rPr>
      </w:pPr>
      <w:r>
        <w:rPr/>
        <w:t>r, I may use open-source tools, libraries, or references created by other developers. I will always give proper credit and follow licensing rules.</w:t>
      </w:r>
    </w:p>
    <w:p>
      <w:pPr>
        <w:pStyle w:val="TextBody"/>
        <w:rPr>
          <w:lang w:val="en-US"/>
        </w:rPr>
      </w:pPr>
      <w:r>
        <w:rPr/>
      </w:r>
    </w:p>
    <w:p>
      <w:pPr>
        <w:pStyle w:val="TextBody"/>
        <w:rPr>
          <w:lang w:val="en-US"/>
        </w:rPr>
      </w:pPr>
      <w:r>
        <w:rPr/>
        <w:t>I will avoid plagiarism and ensure that my work is original. Respecting intellectual property is important because it encourages innovation and fairness. By acknowledging others’ contributions, I help maintain honesty and professionalism in the software community.</w:t>
      </w:r>
    </w:p>
    <w:p>
      <w:pPr>
        <w:pStyle w:val="TextBody"/>
        <w:rPr>
          <w:lang w:val="en-US"/>
        </w:rPr>
      </w:pPr>
      <w:r>
        <w:rPr/>
      </w:r>
    </w:p>
    <w:p>
      <w:pPr>
        <w:pStyle w:val="TextBody"/>
        <w:rPr>
          <w:lang w:val="en-US"/>
        </w:rPr>
      </w:pPr>
      <w:r>
        <w:rPr/>
      </w:r>
    </w:p>
    <w:p>
      <w:pPr>
        <w:pStyle w:val="TextBody"/>
        <w:rPr>
          <w:lang w:val="en-US"/>
        </w:rPr>
      </w:pPr>
      <w:r>
        <w:rPr/>
        <w:t>Software has the power to influence society in many ways. I understand that my work can either benefit people or cause harm. As a responsible software engineer, I will consider the social impact of the systems I develop.</w:t>
      </w:r>
    </w:p>
    <w:p>
      <w:pPr>
        <w:pStyle w:val="TextBody"/>
        <w:rPr>
          <w:lang w:val="en-US"/>
        </w:rPr>
      </w:pPr>
      <w:r>
        <w:rPr/>
      </w:r>
    </w:p>
    <w:p>
      <w:pPr>
        <w:pStyle w:val="TextBody"/>
        <w:rPr>
          <w:lang w:val="en-US"/>
        </w:rPr>
      </w:pPr>
      <w:r>
        <w:rPr/>
        <w:t>I will aim to create software that is useful, inclusive, and accessible. I will avoid developing systems that promote misuse, discrimination, or unethical behavior. I believe technology should be used to solve real problems and improve the quality of life for people.</w:t>
      </w:r>
    </w:p>
    <w:p>
      <w:pPr>
        <w:pStyle w:val="TextBody"/>
        <w:rPr>
          <w:lang w:val="en-US"/>
        </w:rPr>
      </w:pPr>
      <w:r>
        <w:rPr/>
      </w:r>
    </w:p>
    <w:p>
      <w:pPr>
        <w:pStyle w:val="TextBody"/>
        <w:rPr>
          <w:lang w:val="en-US"/>
        </w:rPr>
      </w:pPr>
      <w:r>
        <w:rPr/>
      </w:r>
    </w:p>
    <w:p>
      <w:pPr>
        <w:pStyle w:val="TextBody"/>
        <w:rPr>
          <w:lang w:val="en-US"/>
        </w:rPr>
      </w:pPr>
      <w:r>
        <w:rPr/>
        <w:t>If I come across unethical practices such as data misuse, unsafe systems, or dishonest behavior, I will take responsibility and report them. Ignoring unethical actions can put users and organizations at risk.</w:t>
      </w:r>
    </w:p>
    <w:p>
      <w:pPr>
        <w:pStyle w:val="TextBody"/>
        <w:rPr>
          <w:lang w:val="en-US"/>
        </w:rPr>
      </w:pPr>
      <w:r>
        <w:rPr/>
      </w:r>
    </w:p>
    <w:p>
      <w:pPr>
        <w:pStyle w:val="TextBody"/>
        <w:rPr>
          <w:lang w:val="en-US"/>
        </w:rPr>
      </w:pPr>
      <w:r>
        <w:rPr/>
        <w:t>Although speaking up can be difficult, it is necessary to maintain ethical standards in the profession. I support a culture of accountability, transparency, and professionalism where ethical concerns are taken seriously.</w:t>
      </w:r>
    </w:p>
    <w:p>
      <w:pPr>
        <w:pStyle w:val="TextBody"/>
        <w:rPr>
          <w:lang w:val="en-US"/>
        </w:rPr>
      </w:pPr>
      <w:r>
        <w:rPr/>
      </w:r>
    </w:p>
    <w:p>
      <w:pPr>
        <w:pStyle w:val="TextBody"/>
        <w:rPr>
          <w:lang w:val="en-US"/>
        </w:rPr>
      </w:pPr>
      <w:r>
        <w:rPr/>
      </w:r>
    </w:p>
    <w:p>
      <w:pPr>
        <w:pStyle w:val="TextBody"/>
        <w:rPr>
          <w:lang w:val="en-US"/>
        </w:rPr>
      </w:pPr>
      <w:r>
        <w:rPr/>
        <w:t>In conclusion, being a responsible software engineer means more than having technical knowledge. It requires honesty, accountability, and a strong commitment to ethical values. Through this ethical pledge, I commit myself to integrity, user safety, quality, respect for others’ work, and social responsibility.</w:t>
      </w:r>
    </w:p>
    <w:p>
      <w:pPr>
        <w:pStyle w:val="TextBody"/>
        <w:rPr>
          <w:lang w:val="en-US"/>
        </w:rPr>
      </w:pPr>
      <w:r>
        <w:rPr/>
      </w:r>
    </w:p>
    <w:p>
      <w:pPr>
        <w:pStyle w:val="TextBody"/>
        <w:rPr>
          <w:lang w:val="en-US"/>
        </w:rPr>
      </w:pPr>
      <w:r>
        <w:rPr/>
        <w:t>By following these principles, I can contribute positively to the software industry and society as a whole. Ethical software development ensures trust, safety, and long-term success in technology.</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tabs>
          <w:tab w:val="clear" w:pos="720"/>
          <w:tab w:val="left" w:pos="2119" w:leader="none"/>
        </w:tabs>
        <w:spacing w:before="0" w:after="200"/>
        <w:rPr>
          <w:lang w:val="en-US"/>
        </w:rPr>
      </w:pPr>
      <w:r>
        <w:rPr>
          <w:lang w:val="en-US"/>
        </w:rPr>
        <w:tab/>
      </w:r>
    </w:p>
    <w:sectPr>
      <w:headerReference w:type="default" r:id="rId2"/>
      <w:footerReference w:type="default" r:id="rId3"/>
      <w:type w:val="nextPage"/>
      <w:pgSz w:w="11906" w:h="16838"/>
      <w:pgMar w:left="1440" w:right="1440" w:header="284" w:top="1134" w:footer="708" w:bottom="1440" w:gutter="0"/>
      <w:pgBorders w:display="allPages" w:offsetFrom="page">
        <w:left w:val="single" w:sz="4" w:space="24" w:color="17365D"/>
        <w:bottom w:val="single" w:sz="4" w:space="24" w:color="17365D"/>
        <w:right w:val="single" w:sz="4" w:space="24" w:color="17365D"/>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Aptos Display">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765692119"/>
    </w:sdtPr>
    <w:sdtContent>
      <w:p>
        <w:pPr>
          <w:pStyle w:val="Footer"/>
          <w:rPr>
            <w:sz w:val="20"/>
            <w:szCs w:val="20"/>
          </w:rPr>
        </w:pPr>
        <w:r>
          <w:rPr>
            <w:sz w:val="20"/>
            <w:szCs w:val="20"/>
            <w:lang w:val="en-US"/>
          </w:rPr>
          <w:t xml:space="preserve">SE_Lab-Activity Document (Ref: </w:t>
        </w:r>
        <w:bookmarkStart w:id="1" w:name="_Hlk191643895"/>
        <w:r>
          <w:rPr>
            <w:sz w:val="18"/>
            <w:szCs w:val="18"/>
            <w:lang w:val="en-US"/>
          </w:rPr>
          <w:t>SE_Lab-Manual</w:t>
        </w:r>
        <w:bookmarkEnd w:id="1"/>
        <w:r>
          <w:rPr>
            <w:sz w:val="18"/>
            <w:szCs w:val="18"/>
            <w:lang w:val="en-US"/>
          </w:rPr>
          <w:t>_28Feb25-V_1.0</w:t>
        </w:r>
        <w:r>
          <w:rPr>
            <w:sz w:val="16"/>
            <w:szCs w:val="16"/>
            <w:lang w:val="en-US"/>
          </w:rPr>
          <w:t xml:space="preserve">d)                                             </w:t>
        </w:r>
        <w:r>
          <w:rPr>
            <w:sz w:val="20"/>
            <w:szCs w:val="20"/>
            <w:lang w:val="en-US"/>
          </w:rPr>
          <w:tab/>
          <w:t>Page</w:t>
        </w:r>
        <w:r>
          <w:rPr>
            <w:b/>
            <w:bCs/>
            <w:sz w:val="20"/>
            <w:szCs w:val="20"/>
          </w:rPr>
          <w:t xml:space="preserve"> </w:t>
        </w:r>
        <w:r>
          <w:rPr>
            <w:b/>
            <w:bCs/>
            <w:sz w:val="20"/>
            <w:szCs w:val="20"/>
          </w:rPr>
          <w:fldChar w:fldCharType="begin"/>
        </w:r>
        <w:r>
          <w:rPr>
            <w:sz w:val="20"/>
            <w:b/>
            <w:szCs w:val="20"/>
            <w:bCs/>
          </w:rPr>
          <w:instrText> PAGE </w:instrText>
        </w:r>
        <w:r>
          <w:rPr>
            <w:sz w:val="20"/>
            <w:b/>
            <w:szCs w:val="20"/>
            <w:bCs/>
          </w:rPr>
          <w:fldChar w:fldCharType="separate"/>
        </w:r>
        <w:r>
          <w:rPr>
            <w:sz w:val="20"/>
            <w:b/>
            <w:szCs w:val="20"/>
            <w:bCs/>
          </w:rPr>
          <w:t>4</w:t>
        </w:r>
        <w:r>
          <w:rPr>
            <w:sz w:val="20"/>
            <w:b/>
            <w:szCs w:val="20"/>
            <w:bCs/>
          </w:rPr>
          <w:fldChar w:fldCharType="end"/>
        </w:r>
        <w:r>
          <w:rPr>
            <w:sz w:val="20"/>
            <w:szCs w:val="20"/>
          </w:rPr>
          <w:t xml:space="preserve"> of </w:t>
        </w:r>
        <w:r>
          <w:rPr>
            <w:b/>
            <w:bCs/>
            <w:sz w:val="20"/>
            <w:szCs w:val="20"/>
          </w:rPr>
          <w:fldChar w:fldCharType="begin"/>
        </w:r>
        <w:r>
          <w:rPr>
            <w:sz w:val="20"/>
            <w:b/>
            <w:szCs w:val="20"/>
            <w:bCs/>
          </w:rPr>
          <w:instrText> NUMPAGES </w:instrText>
        </w:r>
        <w:r>
          <w:rPr>
            <w:sz w:val="20"/>
            <w:b/>
            <w:szCs w:val="20"/>
            <w:bCs/>
          </w:rPr>
          <w:fldChar w:fldCharType="separate"/>
        </w:r>
        <w:r>
          <w:rPr>
            <w:sz w:val="20"/>
            <w:b/>
            <w:szCs w:val="20"/>
            <w:bCs/>
          </w:rPr>
          <w:t>4</w:t>
        </w:r>
        <w:r>
          <w:rPr>
            <w:sz w:val="20"/>
            <w:b/>
            <w:szCs w:val="20"/>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pPr w:bottomFromText="0" w:horzAnchor="margin" w:leftFromText="180" w:rightFromText="180" w:tblpX="0" w:tblpXSpec="center" w:tblpY="-1005" w:topFromText="0" w:vertAnchor="margin"/>
      <w:tblW w:w="10468" w:type="dxa"/>
      <w:jc w:val="center"/>
      <w:tblInd w:w="0" w:type="dxa"/>
      <w:tblCellMar>
        <w:top w:w="0" w:type="dxa"/>
        <w:left w:w="108" w:type="dxa"/>
        <w:bottom w:w="0" w:type="dxa"/>
        <w:right w:w="108" w:type="dxa"/>
      </w:tblCellMar>
      <w:tblLook w:val="04a0" w:noHBand="0" w:noVBand="1" w:firstColumn="1" w:lastRow="0" w:lastColumn="0" w:firstRow="1"/>
    </w:tblPr>
    <w:tblGrid>
      <w:gridCol w:w="10468"/>
    </w:tblGrid>
    <w:tr>
      <w:trPr>
        <w:trHeight w:val="1272" w:hRule="atLeast"/>
      </w:trPr>
      <w:tc>
        <w:tcPr>
          <w:tcW w:w="10468" w:type="dxa"/>
          <w:tcBorders>
            <w:top w:val="single" w:sz="4" w:space="0" w:color="000000"/>
            <w:left w:val="single" w:sz="4" w:space="0" w:color="000000"/>
            <w:bottom w:val="single" w:sz="4" w:space="0" w:color="000000"/>
            <w:right w:val="single" w:sz="4" w:space="0" w:color="000000"/>
          </w:tcBorders>
        </w:tcPr>
        <w:tbl>
          <w:tblPr>
            <w:tblW w:w="9765" w:type="dxa"/>
            <w:jc w:val="center"/>
            <w:tblInd w:w="0" w:type="dxa"/>
            <w:tblCellMar>
              <w:top w:w="0" w:type="dxa"/>
              <w:left w:w="108" w:type="dxa"/>
              <w:bottom w:w="0" w:type="dxa"/>
              <w:right w:w="108" w:type="dxa"/>
            </w:tblCellMar>
            <w:tblLook w:val="0400" w:noHBand="0" w:noVBand="1" w:firstColumn="0" w:lastRow="0" w:lastColumn="0" w:firstRow="0"/>
          </w:tblPr>
          <w:tblGrid>
            <w:gridCol w:w="1366"/>
            <w:gridCol w:w="7245"/>
            <w:gridCol w:w="1154"/>
          </w:tblGrid>
          <w:tr>
            <w:trPr>
              <w:tblHeader w:val="true"/>
              <w:trHeight w:val="807" w:hRule="atLeast"/>
              <w:cantSplit w:val="true"/>
            </w:trPr>
            <w:tc>
              <w:tcPr>
                <w:tcW w:w="1366"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rPr>
                    <w:rFonts w:ascii="Aptos Display" w:hAnsi="Aptos Display" w:eastAsia="Cambria" w:cs="Cambria"/>
                    <w:color w:val="000000"/>
                    <w:sz w:val="24"/>
                    <w:szCs w:val="24"/>
                  </w:rPr>
                </w:pPr>
                <w:r>
                  <w:rPr>
                    <w:rFonts w:eastAsia="Cambria" w:cs="Cambria" w:ascii="Aptos Display" w:hAnsi="Aptos Display"/>
                    <w:color w:val="000000"/>
                    <w:sz w:val="24"/>
                    <w:szCs w:val="24"/>
                  </w:rPr>
                  <w:drawing>
                    <wp:anchor behindDoc="1" distT="0" distB="0" distL="0" distR="0" simplePos="0" locked="0" layoutInCell="1" allowOverlap="1" relativeHeight="5">
                      <wp:simplePos x="0" y="0"/>
                      <wp:positionH relativeFrom="column">
                        <wp:posOffset>-76200</wp:posOffset>
                      </wp:positionH>
                      <wp:positionV relativeFrom="paragraph">
                        <wp:posOffset>47625</wp:posOffset>
                      </wp:positionV>
                      <wp:extent cx="730250" cy="384175"/>
                      <wp:effectExtent l="0" t="0" r="0" b="0"/>
                      <wp:wrapNone/>
                      <wp:docPr id="1" name="Picture 4"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C:\Users\user\Pictures\nitteimg-footer.png"/>
                              <pic:cNvPicPr>
                                <a:picLocks noChangeAspect="1" noChangeArrowheads="1"/>
                              </pic:cNvPicPr>
                            </pic:nvPicPr>
                            <pic:blipFill>
                              <a:blip r:embed="rId1"/>
                              <a:stretch>
                                <a:fillRect/>
                              </a:stretch>
                            </pic:blipFill>
                            <pic:spPr bwMode="auto">
                              <a:xfrm>
                                <a:off x="0" y="0"/>
                                <a:ext cx="730250" cy="384175"/>
                              </a:xfrm>
                              <a:prstGeom prst="rect">
                                <a:avLst/>
                              </a:prstGeom>
                            </pic:spPr>
                          </pic:pic>
                        </a:graphicData>
                      </a:graphic>
                    </wp:anchor>
                  </w:drawing>
                </w:r>
              </w:p>
            </w:tc>
            <w:tc>
              <w:tcPr>
                <w:tcW w:w="7245"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jc w:val="center"/>
                  <w:rPr>
                    <w:rFonts w:ascii="Aptos Display" w:hAnsi="Aptos Display" w:eastAsia="Cambria" w:cs="Cambria"/>
                    <w:b/>
                    <w:b/>
                    <w:smallCaps/>
                    <w:color w:val="000000"/>
                    <w:sz w:val="36"/>
                    <w:szCs w:val="36"/>
                  </w:rPr>
                </w:pPr>
                <w:r>
                  <w:rPr>
                    <w:rFonts w:eastAsia="Cambria" w:cs="Cambria" w:ascii="Aptos Display" w:hAnsi="Aptos Display"/>
                    <w:b/>
                    <w:smallCaps/>
                    <w:color w:val="000000"/>
                    <w:sz w:val="36"/>
                    <w:szCs w:val="36"/>
                  </w:rPr>
                  <w:t>Nitte Meenakshi Institute of Technology</w:t>
                </w:r>
              </w:p>
              <w:p>
                <w:pPr>
                  <w:pStyle w:val="Normal"/>
                  <w:widowControl w:val="false"/>
                  <w:pBdr/>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(AN AUTONOMOUS INSTITUTION )</w:t>
                </w:r>
              </w:p>
              <w:p>
                <w:pPr>
                  <w:pStyle w:val="Normal"/>
                  <w:widowControl w:val="false"/>
                  <w:pBdr/>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 xml:space="preserve">APPROVED AND </w:t>
                </w:r>
                <w:r>
                  <w:rPr>
                    <w:rFonts w:eastAsia="Cambria" w:cs="Cambria" w:ascii="Aptos Display" w:hAnsi="Aptos Display"/>
                    <w:sz w:val="14"/>
                    <w:szCs w:val="14"/>
                  </w:rPr>
                  <w:t>ACCREDITED</w:t>
                </w:r>
                <w:r>
                  <w:rPr>
                    <w:rFonts w:eastAsia="Cambria" w:cs="Cambria" w:ascii="Aptos Display" w:hAnsi="Aptos Display"/>
                    <w:color w:val="000000"/>
                    <w:sz w:val="14"/>
                    <w:szCs w:val="14"/>
                  </w:rPr>
                  <w:t xml:space="preserve"> BY AICTE ,AFFILIATED TO VISVESVARAYA TECHNOLOGICAL UNIVERSITY, </w:t>
                </w:r>
              </w:p>
              <w:p>
                <w:pPr>
                  <w:pStyle w:val="Normal"/>
                  <w:widowControl w:val="false"/>
                  <w:pBdr/>
                  <w:spacing w:lineRule="auto" w:line="240" w:before="0" w:after="0"/>
                  <w:jc w:val="center"/>
                  <w:rPr>
                    <w:rFonts w:ascii="Aptos Display" w:hAnsi="Aptos Display" w:eastAsia="Cambria" w:cs="Cambria"/>
                    <w:color w:val="000000"/>
                    <w:sz w:val="16"/>
                    <w:szCs w:val="16"/>
                  </w:rPr>
                </w:pPr>
                <w:r>
                  <w:rPr>
                    <w:rFonts w:eastAsia="Cambria" w:cs="Cambria" w:ascii="Aptos Display" w:hAnsi="Aptos Display"/>
                    <w:color w:val="000000"/>
                    <w:sz w:val="16"/>
                    <w:szCs w:val="16"/>
                  </w:rPr>
                  <w:t>PB NO. 6429, YELAHANKA, BANGALORE 560-064, KARNATAKA</w:t>
                </w:r>
              </w:p>
              <w:p>
                <w:pPr>
                  <w:pStyle w:val="Normal"/>
                  <w:widowControl w:val="false"/>
                  <w:pBdr/>
                  <w:spacing w:lineRule="auto" w:line="240" w:before="0" w:after="0"/>
                  <w:jc w:val="center"/>
                  <w:rPr>
                    <w:rFonts w:ascii="Aptos Display" w:hAnsi="Aptos Display" w:eastAsia="Cambria" w:cs="Cambria"/>
                    <w:color w:val="000000"/>
                    <w:sz w:val="30"/>
                    <w:szCs w:val="30"/>
                  </w:rPr>
                </w:pPr>
                <w:r>
                  <w:rPr>
                    <w:rFonts w:eastAsia="Cambria" w:cs="Cambria" w:ascii="Aptos Display" w:hAnsi="Aptos Display"/>
                    <w:sz w:val="30"/>
                    <w:szCs w:val="30"/>
                  </w:rPr>
                  <w:t>Department of Information Science and Engineering</w:t>
                </w:r>
              </w:p>
            </w:tc>
            <w:tc>
              <w:tcPr>
                <w:tcW w:w="1154"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rPr>
                    <w:rFonts w:ascii="Aptos Display" w:hAnsi="Aptos Display" w:eastAsia="Cambria" w:cs="Cambria"/>
                    <w:color w:val="000000"/>
                    <w:sz w:val="24"/>
                    <w:szCs w:val="24"/>
                  </w:rPr>
                </w:pPr>
                <w:r>
                  <w:rPr/>
                  <w:drawing>
                    <wp:inline distT="0" distB="0" distL="0" distR="0">
                      <wp:extent cx="730250" cy="704850"/>
                      <wp:effectExtent l="0" t="0" r="0" b="0"/>
                      <wp:docPr id="2" name="Picture 3" descr="http://www.nmit.ac.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ttp://www.nmit.ac.in/Images/logo.jpg"/>
                              <pic:cNvPicPr>
                                <a:picLocks noChangeAspect="1" noChangeArrowheads="1"/>
                              </pic:cNvPicPr>
                            </pic:nvPicPr>
                            <pic:blipFill>
                              <a:blip r:embed="rId2"/>
                              <a:stretch>
                                <a:fillRect/>
                              </a:stretch>
                            </pic:blipFill>
                            <pic:spPr bwMode="auto">
                              <a:xfrm>
                                <a:off x="0" y="0"/>
                                <a:ext cx="730250" cy="704850"/>
                              </a:xfrm>
                              <a:prstGeom prst="rect">
                                <a:avLst/>
                              </a:prstGeom>
                            </pic:spPr>
                          </pic:pic>
                        </a:graphicData>
                      </a:graphic>
                    </wp:inline>
                  </w:drawing>
                </w:r>
                <w:bookmarkStart w:id="0" w:name="_Hlk191643481"/>
                <w:bookmarkEnd w:id="0"/>
              </w:p>
            </w:tc>
          </w:tr>
        </w:tbl>
        <w:p>
          <w:pPr>
            <w:pStyle w:val="Normal"/>
            <w:spacing w:lineRule="auto" w:line="240" w:before="60" w:after="0"/>
            <w:jc w:val="center"/>
            <w:rPr>
              <w:rFonts w:ascii="Calibri" w:hAnsi="Calibri" w:cs="Calibri"/>
              <w:lang w:val="en-US"/>
            </w:rPr>
          </w:pPr>
          <w:r>
            <w:rPr>
              <w:rFonts w:cs="Calibri"/>
              <w:lang w:val="en-US"/>
            </w:rPr>
          </w:r>
        </w:p>
      </w:tc>
    </w:tr>
  </w:tbl>
  <w:p>
    <w:pPr>
      <w:pStyle w:val="Header"/>
      <w:spacing w:before="240" w:after="0"/>
      <w:jc w:val="center"/>
      <w:rPr>
        <w:rFonts w:cs="Calibri"/>
        <w:b/>
        <w:b/>
        <w:bCs/>
        <w:sz w:val="24"/>
        <w:szCs w:val="24"/>
        <w:lang w:val="en-US"/>
      </w:rPr>
    </w:pPr>
    <w:r>
      <w:rPr>
        <w:rFonts w:cs="Calibri"/>
        <w:b/>
        <w:bCs/>
        <w:sz w:val="24"/>
        <w:szCs w:val="24"/>
        <w:lang w:val="en-US"/>
      </w:rPr>
      <w:t>SOFTWARE ENGINEERING LABORATORY (22IS43) TASK EXECUTION SHEET</w:t>
    </w:r>
  </w:p>
  <w:tbl>
    <w:tblPr>
      <w:tblStyle w:val="TableGrid"/>
      <w:tblW w:w="10490" w:type="dxa"/>
      <w:jc w:val="left"/>
      <w:tblInd w:w="-714" w:type="dxa"/>
      <w:tblCellMar>
        <w:top w:w="0" w:type="dxa"/>
        <w:left w:w="108" w:type="dxa"/>
        <w:bottom w:w="0" w:type="dxa"/>
        <w:right w:w="108" w:type="dxa"/>
      </w:tblCellMar>
      <w:tblLook w:val="04a0" w:noHBand="0" w:noVBand="1" w:firstColumn="1" w:lastRow="0" w:lastColumn="0" w:firstRow="1"/>
    </w:tblPr>
    <w:tblGrid>
      <w:gridCol w:w="3543"/>
      <w:gridCol w:w="3403"/>
      <w:gridCol w:w="3544"/>
    </w:tblGrid>
    <w:tr>
      <w:trPr/>
      <w:tc>
        <w:tcPr>
          <w:tcW w:w="354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Name:</w:t>
          </w:r>
          <w:r>
            <w:rPr>
              <w:b/>
              <w:bCs/>
              <w:sz w:val="20"/>
              <w:szCs w:val="20"/>
              <w:lang w:val="en-US"/>
            </w:rPr>
            <w:t>Rohini</w:t>
          </w:r>
        </w:p>
      </w:tc>
      <w:tc>
        <w:tcPr>
          <w:tcW w:w="340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USN: </w:t>
          </w:r>
          <w:r>
            <w:rPr>
              <w:b/>
              <w:bCs/>
              <w:sz w:val="20"/>
              <w:szCs w:val="20"/>
              <w:lang w:val="en-US"/>
            </w:rPr>
            <w:t>1NT24IS177</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Date:</w:t>
          </w:r>
          <w:r>
            <w:rPr>
              <w:b/>
              <w:bCs/>
              <w:sz w:val="20"/>
              <w:szCs w:val="20"/>
              <w:lang w:val="en-US"/>
            </w:rPr>
            <w:t>27/01/2026</w:t>
          </w:r>
        </w:p>
      </w:tc>
    </w:tr>
    <w:tr>
      <w:trPr/>
      <w:tc>
        <w:tcPr>
          <w:tcW w:w="354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Lab Activity # / Task #: </w:t>
          </w:r>
          <w:r>
            <w:rPr>
              <w:b/>
              <w:bCs/>
              <w:sz w:val="20"/>
              <w:szCs w:val="20"/>
              <w:lang w:val="en-US"/>
            </w:rPr>
            <w:t>01</w:t>
          </w:r>
        </w:p>
      </w:tc>
      <w:tc>
        <w:tcPr>
          <w:tcW w:w="340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Document name:</w:t>
          </w:r>
          <w:r>
            <w:rPr>
              <w:b/>
              <w:bCs/>
              <w:sz w:val="20"/>
              <w:szCs w:val="20"/>
              <w:lang w:val="en-US"/>
            </w:rPr>
            <w:t>Oath for software engineers</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Submitted details:</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r>
        </w:p>
      </w:tc>
    </w:tr>
  </w:tbl>
  <w:p>
    <w:pPr>
      <w:pStyle w:val="Header"/>
      <w:rPr>
        <w:sz w:val="24"/>
        <w:szCs w:val="24"/>
      </w:rPr>
    </w:pPr>
    <w:r>
      <w:rPr>
        <w:sz w:val="24"/>
        <w:szCs w:val="24"/>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d11b0b"/>
    <w:pPr>
      <w:keepNext w:val="true"/>
      <w:keepLines/>
      <w:spacing w:before="360" w:after="80"/>
      <w:outlineLvl w:val="0"/>
    </w:pPr>
    <w:rPr>
      <w:rFonts w:ascii="Cambria" w:hAnsi="Cambria" w:eastAsia="" w:cs="" w:asciiTheme="majorHAnsi" w:cstheme="majorBidi" w:eastAsiaTheme="majorEastAsia" w:hAnsiTheme="majorHAnsi"/>
      <w:color w:val="365F91" w:themeColor="accent1" w:themeShade="bf"/>
      <w:sz w:val="40"/>
      <w:szCs w:val="40"/>
    </w:rPr>
  </w:style>
  <w:style w:type="paragraph" w:styleId="Heading2">
    <w:name w:val="Heading 2"/>
    <w:basedOn w:val="Normal"/>
    <w:next w:val="Normal"/>
    <w:link w:val="Heading2Char"/>
    <w:uiPriority w:val="9"/>
    <w:semiHidden/>
    <w:unhideWhenUsed/>
    <w:qFormat/>
    <w:rsid w:val="00d11b0b"/>
    <w:pPr>
      <w:keepNext w:val="true"/>
      <w:keepLines/>
      <w:spacing w:before="160" w:after="80"/>
      <w:outlineLvl w:val="1"/>
    </w:pPr>
    <w:rPr>
      <w:rFonts w:ascii="Cambria" w:hAnsi="Cambria" w:eastAsia="" w:cs="" w:asciiTheme="majorHAnsi" w:cstheme="majorBidi" w:eastAsiaTheme="majorEastAsia" w:hAnsiTheme="majorHAnsi"/>
      <w:color w:val="365F91" w:themeColor="accent1" w:themeShade="bf"/>
      <w:sz w:val="32"/>
      <w:szCs w:val="32"/>
    </w:rPr>
  </w:style>
  <w:style w:type="paragraph" w:styleId="Heading3">
    <w:name w:val="Heading 3"/>
    <w:basedOn w:val="Normal"/>
    <w:next w:val="Normal"/>
    <w:link w:val="Heading3Char"/>
    <w:uiPriority w:val="9"/>
    <w:semiHidden/>
    <w:unhideWhenUsed/>
    <w:qFormat/>
    <w:rsid w:val="00d11b0b"/>
    <w:pPr>
      <w:keepNext w:val="true"/>
      <w:keepLines/>
      <w:spacing w:before="160" w:after="80"/>
      <w:outlineLvl w:val="2"/>
    </w:pPr>
    <w:rPr>
      <w:rFonts w:eastAsia="" w:cs="" w:cstheme="majorBidi" w:eastAsiaTheme="majorEastAsia"/>
      <w:color w:val="365F91" w:themeColor="accent1" w:themeShade="bf"/>
      <w:sz w:val="28"/>
      <w:szCs w:val="28"/>
    </w:rPr>
  </w:style>
  <w:style w:type="paragraph" w:styleId="Heading4">
    <w:name w:val="Heading 4"/>
    <w:basedOn w:val="Normal"/>
    <w:next w:val="Normal"/>
    <w:link w:val="Heading4Char"/>
    <w:uiPriority w:val="9"/>
    <w:semiHidden/>
    <w:unhideWhenUsed/>
    <w:qFormat/>
    <w:rsid w:val="00d11b0b"/>
    <w:pPr>
      <w:keepNext w:val="true"/>
      <w:keepLines/>
      <w:spacing w:before="80" w:after="40"/>
      <w:outlineLvl w:val="3"/>
    </w:pPr>
    <w:rPr>
      <w:rFonts w:eastAsia="" w:cs="" w:cstheme="majorBidi" w:eastAsiaTheme="majorEastAsia"/>
      <w:i/>
      <w:iCs/>
      <w:color w:val="365F91" w:themeColor="accent1" w:themeShade="bf"/>
    </w:rPr>
  </w:style>
  <w:style w:type="paragraph" w:styleId="Heading5">
    <w:name w:val="Heading 5"/>
    <w:basedOn w:val="Normal"/>
    <w:next w:val="Normal"/>
    <w:link w:val="Heading5Char"/>
    <w:uiPriority w:val="9"/>
    <w:semiHidden/>
    <w:unhideWhenUsed/>
    <w:qFormat/>
    <w:rsid w:val="00d11b0b"/>
    <w:pPr>
      <w:keepNext w:val="true"/>
      <w:keepLines/>
      <w:spacing w:before="80" w:after="40"/>
      <w:outlineLvl w:val="4"/>
    </w:pPr>
    <w:rPr>
      <w:rFonts w:eastAsia="" w:cs="" w:cstheme="majorBidi" w:eastAsiaTheme="majorEastAsia"/>
      <w:color w:val="365F91" w:themeColor="accent1" w:themeShade="bf"/>
    </w:rPr>
  </w:style>
  <w:style w:type="paragraph" w:styleId="Heading6">
    <w:name w:val="Heading 6"/>
    <w:basedOn w:val="Normal"/>
    <w:next w:val="Normal"/>
    <w:link w:val="Heading6Char"/>
    <w:uiPriority w:val="9"/>
    <w:semiHidden/>
    <w:unhideWhenUsed/>
    <w:qFormat/>
    <w:rsid w:val="00d11b0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1b0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1b0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1b0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11b0b"/>
    <w:rPr>
      <w:rFonts w:ascii="Cambria" w:hAnsi="Cambria" w:eastAsia="" w:cs="" w:asciiTheme="majorHAnsi" w:cstheme="majorBidi" w:eastAsiaTheme="majorEastAsia" w:hAnsiTheme="majorHAnsi"/>
      <w:color w:val="365F91" w:themeColor="accent1" w:themeShade="bf"/>
      <w:sz w:val="40"/>
      <w:szCs w:val="40"/>
    </w:rPr>
  </w:style>
  <w:style w:type="character" w:styleId="Heading2Char" w:customStyle="1">
    <w:name w:val="Heading 2 Char"/>
    <w:basedOn w:val="DefaultParagraphFont"/>
    <w:link w:val="Heading2"/>
    <w:uiPriority w:val="9"/>
    <w:semiHidden/>
    <w:qFormat/>
    <w:rsid w:val="00d11b0b"/>
    <w:rPr>
      <w:rFonts w:ascii="Cambria" w:hAnsi="Cambria" w:eastAsia="" w:cs="" w:asciiTheme="majorHAnsi" w:cstheme="majorBidi" w:eastAsiaTheme="majorEastAsia" w:hAnsiTheme="majorHAnsi"/>
      <w:color w:val="365F91" w:themeColor="accent1" w:themeShade="bf"/>
      <w:sz w:val="32"/>
      <w:szCs w:val="32"/>
    </w:rPr>
  </w:style>
  <w:style w:type="character" w:styleId="Heading3Char" w:customStyle="1">
    <w:name w:val="Heading 3 Char"/>
    <w:basedOn w:val="DefaultParagraphFont"/>
    <w:link w:val="Heading3"/>
    <w:uiPriority w:val="9"/>
    <w:semiHidden/>
    <w:qFormat/>
    <w:rsid w:val="00d11b0b"/>
    <w:rPr>
      <w:rFonts w:eastAsia="" w:cs="" w:cstheme="majorBidi" w:eastAsiaTheme="majorEastAsia"/>
      <w:color w:val="365F91" w:themeColor="accent1" w:themeShade="bf"/>
      <w:sz w:val="28"/>
      <w:szCs w:val="28"/>
    </w:rPr>
  </w:style>
  <w:style w:type="character" w:styleId="Heading4Char" w:customStyle="1">
    <w:name w:val="Heading 4 Char"/>
    <w:basedOn w:val="DefaultParagraphFont"/>
    <w:link w:val="Heading4"/>
    <w:uiPriority w:val="9"/>
    <w:semiHidden/>
    <w:qFormat/>
    <w:rsid w:val="00d11b0b"/>
    <w:rPr>
      <w:rFonts w:eastAsia="" w:cs="" w:cstheme="majorBidi" w:eastAsiaTheme="majorEastAsia"/>
      <w:i/>
      <w:iCs/>
      <w:color w:val="365F91" w:themeColor="accent1" w:themeShade="bf"/>
    </w:rPr>
  </w:style>
  <w:style w:type="character" w:styleId="Heading5Char" w:customStyle="1">
    <w:name w:val="Heading 5 Char"/>
    <w:basedOn w:val="DefaultParagraphFont"/>
    <w:link w:val="Heading5"/>
    <w:uiPriority w:val="9"/>
    <w:semiHidden/>
    <w:qFormat/>
    <w:rsid w:val="00d11b0b"/>
    <w:rPr>
      <w:rFonts w:eastAsia="" w:cs="" w:cstheme="majorBidi" w:eastAsiaTheme="majorEastAsia"/>
      <w:color w:val="365F91" w:themeColor="accent1" w:themeShade="bf"/>
    </w:rPr>
  </w:style>
  <w:style w:type="character" w:styleId="Heading6Char" w:customStyle="1">
    <w:name w:val="Heading 6 Char"/>
    <w:basedOn w:val="DefaultParagraphFont"/>
    <w:link w:val="Heading6"/>
    <w:uiPriority w:val="9"/>
    <w:semiHidden/>
    <w:qFormat/>
    <w:rsid w:val="00d11b0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1b0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1b0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1b0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1b0b"/>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1b0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1b0b"/>
    <w:rPr>
      <w:i/>
      <w:iCs/>
      <w:color w:val="404040" w:themeColor="text1" w:themeTint="bf"/>
    </w:rPr>
  </w:style>
  <w:style w:type="character" w:styleId="IntenseEmphasis">
    <w:name w:val="Intense Emphasis"/>
    <w:basedOn w:val="DefaultParagraphFont"/>
    <w:uiPriority w:val="21"/>
    <w:qFormat/>
    <w:rsid w:val="00d11b0b"/>
    <w:rPr>
      <w:i/>
      <w:iCs/>
      <w:color w:val="365F91" w:themeColor="accent1" w:themeShade="bf"/>
    </w:rPr>
  </w:style>
  <w:style w:type="character" w:styleId="IntenseQuoteChar" w:customStyle="1">
    <w:name w:val="Intense Quote Char"/>
    <w:basedOn w:val="DefaultParagraphFont"/>
    <w:link w:val="IntenseQuote"/>
    <w:uiPriority w:val="30"/>
    <w:qFormat/>
    <w:rsid w:val="00d11b0b"/>
    <w:rPr>
      <w:i/>
      <w:iCs/>
      <w:color w:val="365F91" w:themeColor="accent1" w:themeShade="bf"/>
    </w:rPr>
  </w:style>
  <w:style w:type="character" w:styleId="IntenseReference">
    <w:name w:val="Intense Reference"/>
    <w:basedOn w:val="DefaultParagraphFont"/>
    <w:uiPriority w:val="32"/>
    <w:qFormat/>
    <w:rsid w:val="00d11b0b"/>
    <w:rPr>
      <w:b/>
      <w:bCs/>
      <w:smallCaps/>
      <w:color w:val="365F91" w:themeColor="accent1" w:themeShade="bf"/>
      <w:spacing w:val="5"/>
    </w:rPr>
  </w:style>
  <w:style w:type="character" w:styleId="HeaderChar" w:customStyle="1">
    <w:name w:val="Header Char"/>
    <w:basedOn w:val="DefaultParagraphFont"/>
    <w:link w:val="Header"/>
    <w:uiPriority w:val="99"/>
    <w:qFormat/>
    <w:rsid w:val="00d11b0b"/>
    <w:rPr/>
  </w:style>
  <w:style w:type="character" w:styleId="FooterChar" w:customStyle="1">
    <w:name w:val="Footer Char"/>
    <w:basedOn w:val="DefaultParagraphFont"/>
    <w:link w:val="Footer"/>
    <w:uiPriority w:val="99"/>
    <w:qFormat/>
    <w:rsid w:val="00d11b0b"/>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11b0b"/>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1b0b"/>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1b0b"/>
    <w:pPr>
      <w:spacing w:before="160" w:after="160"/>
      <w:jc w:val="center"/>
    </w:pPr>
    <w:rPr>
      <w:i/>
      <w:iCs/>
      <w:color w:val="404040" w:themeColor="text1" w:themeTint="bf"/>
    </w:rPr>
  </w:style>
  <w:style w:type="paragraph" w:styleId="ListParagraph">
    <w:name w:val="List Paragraph"/>
    <w:basedOn w:val="Normal"/>
    <w:uiPriority w:val="34"/>
    <w:qFormat/>
    <w:rsid w:val="00d11b0b"/>
    <w:pPr>
      <w:spacing w:before="0" w:after="200"/>
      <w:ind w:left="720" w:hanging="0"/>
      <w:contextualSpacing/>
    </w:pPr>
    <w:rPr/>
  </w:style>
  <w:style w:type="paragraph" w:styleId="IntenseQuote">
    <w:name w:val="Intense Quote"/>
    <w:basedOn w:val="Normal"/>
    <w:next w:val="Normal"/>
    <w:link w:val="IntenseQuoteChar"/>
    <w:uiPriority w:val="30"/>
    <w:qFormat/>
    <w:rsid w:val="00d11b0b"/>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d11b0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11b0b"/>
    <w:pPr>
      <w:tabs>
        <w:tab w:val="clear" w:pos="720"/>
        <w:tab w:val="center" w:pos="4513" w:leader="none"/>
        <w:tab w:val="right" w:pos="9026" w:leader="none"/>
      </w:tabs>
      <w:spacing w:lineRule="auto" w:line="240" w:before="0" w:after="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c40e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D37FF-AAB0-4FF4-AA04-6790795A5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LibreOffice/6.4.7.2$Linux_X86_64 LibreOffice_project/40$Build-2</Application>
  <Pages>4</Pages>
  <Words>804</Words>
  <Characters>4535</Characters>
  <CharactersWithSpaces>5351</CharactersWithSpaces>
  <Paragraphs>36</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2026-01-22T04:51:00Z</dcterms:created>
  <dc:creator>Balachandra A</dc:creator>
  <dc:description/>
  <dc:language>en-IN</dc:language>
  <cp:lastModifiedBy/>
  <dcterms:modified xsi:type="dcterms:W3CDTF">2026-01-27T11:36:04Z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