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A3D" w:rsidRDefault="001C0A3D">
      <w:pPr>
        <w:rPr>
          <w:rFonts w:hint="eastAsia"/>
        </w:rPr>
      </w:pPr>
    </w:p>
    <w:p w:rsidR="001C0A3D" w:rsidRDefault="001C0A3D">
      <w:pPr>
        <w:rPr>
          <w:rFonts w:ascii="Verdana" w:hAnsi="Verdana" w:hint="eastAsia"/>
          <w:color w:val="222222"/>
          <w:sz w:val="20"/>
          <w:szCs w:val="20"/>
          <w:shd w:val="clear" w:color="auto" w:fill="FFFFFF"/>
        </w:rPr>
      </w:pPr>
      <w:r>
        <w:rPr>
          <w:rFonts w:ascii="Verdana" w:hAnsi="Verdana"/>
          <w:color w:val="222222"/>
          <w:sz w:val="20"/>
          <w:szCs w:val="20"/>
          <w:shd w:val="clear" w:color="auto" w:fill="FFFFFF"/>
        </w:rPr>
        <w:t>Roger Grosse, Micah K. Johnson, Edward H. Adelson, and William T. Freeman, Ground truth dataset and baseline evaluations for intrinsic image algorithms, in Proceedings of the International Conference on Computer Vision (ICCV), 2009.</w:t>
      </w:r>
    </w:p>
    <w:p w:rsidR="001C0A3D" w:rsidRDefault="001C0A3D" w:rsidP="001C0A3D">
      <w:pPr>
        <w:rPr>
          <w:rFonts w:hint="eastAsia"/>
        </w:rPr>
      </w:pPr>
      <w:hyperlink r:id="rId4" w:history="1">
        <w:r w:rsidRPr="00AD066B">
          <w:rPr>
            <w:rStyle w:val="a3"/>
          </w:rPr>
          <w:t>http://www.cs.toronto.edu/~rgrosse/intrinsic/</w:t>
        </w:r>
      </w:hyperlink>
    </w:p>
    <w:p w:rsidR="001C0A3D" w:rsidRPr="001C0A3D" w:rsidRDefault="001C0A3D">
      <w:pPr>
        <w:rPr>
          <w:rFonts w:hint="eastAsia"/>
        </w:rPr>
      </w:pPr>
    </w:p>
    <w:p w:rsidR="001C0A3D" w:rsidRDefault="001C0A3D">
      <w:pPr>
        <w:rPr>
          <w:rFonts w:hint="eastAsia"/>
        </w:rPr>
      </w:pPr>
    </w:p>
    <w:p w:rsidR="00583E06" w:rsidRDefault="00583E06">
      <w:pPr>
        <w:rPr>
          <w:rFonts w:hint="eastAsia"/>
        </w:rPr>
      </w:pPr>
      <w:r>
        <w:rPr>
          <w:rFonts w:hint="eastAsia"/>
        </w:rPr>
        <w:t>2009</w:t>
      </w:r>
      <w:r>
        <w:rPr>
          <w:rFonts w:hint="eastAsia"/>
        </w:rPr>
        <w:t>年的</w:t>
      </w:r>
      <w:r>
        <w:rPr>
          <w:rFonts w:hint="eastAsia"/>
        </w:rPr>
        <w:t>survey</w:t>
      </w:r>
      <w:r w:rsidR="001C0A3D">
        <w:rPr>
          <w:rFonts w:hint="eastAsia"/>
        </w:rPr>
        <w:t>，提供了代码。主要包含了三类方法：</w:t>
      </w:r>
    </w:p>
    <w:p w:rsidR="001C0A3D" w:rsidRDefault="001C0A3D">
      <w:pPr>
        <w:rPr>
          <w:rFonts w:hint="eastAsia"/>
        </w:rPr>
      </w:pPr>
      <w:r>
        <w:rPr>
          <w:rFonts w:hint="eastAsia"/>
        </w:rPr>
        <w:t>1. Retinex</w:t>
      </w:r>
      <w:r>
        <w:rPr>
          <w:rFonts w:hint="eastAsia"/>
        </w:rPr>
        <w:t>方法。经典方法</w:t>
      </w:r>
      <w:r w:rsidR="000425E1">
        <w:rPr>
          <w:rFonts w:hint="eastAsia"/>
        </w:rPr>
        <w:t>。</w:t>
      </w:r>
      <w:r w:rsidR="000425E1">
        <w:rPr>
          <w:rFonts w:hint="eastAsia"/>
        </w:rPr>
        <w:t>(GRAY-RET</w:t>
      </w:r>
      <w:r w:rsidR="000425E1">
        <w:rPr>
          <w:rFonts w:hint="eastAsia"/>
        </w:rPr>
        <w:t>，</w:t>
      </w:r>
      <w:r w:rsidR="000425E1">
        <w:rPr>
          <w:rFonts w:hint="eastAsia"/>
        </w:rPr>
        <w:t xml:space="preserve"> COL-RET)</w:t>
      </w:r>
    </w:p>
    <w:p w:rsidR="001C0A3D" w:rsidRPr="000425E1" w:rsidRDefault="001C0A3D">
      <w:pPr>
        <w:rPr>
          <w:rFonts w:hint="eastAsia"/>
        </w:rPr>
      </w:pPr>
    </w:p>
    <w:p w:rsidR="001C0A3D" w:rsidRDefault="001C0A3D">
      <w:pPr>
        <w:rPr>
          <w:rFonts w:hint="eastAsia"/>
        </w:rPr>
      </w:pPr>
      <w:r>
        <w:rPr>
          <w:rFonts w:hint="eastAsia"/>
        </w:rPr>
        <w:t xml:space="preserve">2. </w:t>
      </w:r>
      <w:r>
        <w:rPr>
          <w:rFonts w:hint="eastAsia"/>
        </w:rPr>
        <w:t>基于训练的方法。</w:t>
      </w:r>
      <w:r w:rsidR="000425E1">
        <w:rPr>
          <w:rFonts w:hint="eastAsia"/>
        </w:rPr>
        <w:t>(TAP-05, TAP-06)</w:t>
      </w:r>
    </w:p>
    <w:p w:rsidR="001C0A3D" w:rsidRDefault="001C0A3D">
      <w:pPr>
        <w:rPr>
          <w:rFonts w:hint="eastAsia"/>
        </w:rPr>
      </w:pPr>
      <w:r w:rsidRPr="001C0A3D">
        <w:t>M. F. Tappen,W. T. Freeman, and E. H. Adelson. Recovering intrinsic images from a single image. IEEE Trans. on Pattern Analysis and Machine Intelligence, 27(9):1459–1472, 2005</w:t>
      </w:r>
    </w:p>
    <w:p w:rsidR="001C0A3D" w:rsidRDefault="001C0A3D">
      <w:pPr>
        <w:rPr>
          <w:rFonts w:hint="eastAsia"/>
        </w:rPr>
      </w:pPr>
    </w:p>
    <w:p w:rsidR="001C0A3D" w:rsidRDefault="001C0A3D">
      <w:pPr>
        <w:rPr>
          <w:rFonts w:hint="eastAsia"/>
        </w:rPr>
      </w:pPr>
      <w:r>
        <w:rPr>
          <w:rFonts w:hint="eastAsia"/>
        </w:rPr>
        <w:t xml:space="preserve">3. </w:t>
      </w:r>
      <w:r>
        <w:t>Weiss’s multi-image algorithm</w:t>
      </w:r>
      <w:r w:rsidR="000425E1">
        <w:rPr>
          <w:rFonts w:hint="eastAsia"/>
        </w:rPr>
        <w:t xml:space="preserve"> (W, W+RET)</w:t>
      </w:r>
    </w:p>
    <w:p w:rsidR="001C0A3D" w:rsidRDefault="001C0A3D">
      <w:pPr>
        <w:rPr>
          <w:rFonts w:hint="eastAsia"/>
        </w:rPr>
      </w:pPr>
      <w:r w:rsidRPr="001C0A3D">
        <w:t>Y. Weiss. Deriving intrinsic images from image sequences.  In Proc. of the Int. Conf. on Computer Vision, volume 2, pages 68–75, 2001.</w:t>
      </w:r>
    </w:p>
    <w:p w:rsidR="001C0A3D" w:rsidRDefault="001C0A3D">
      <w:pPr>
        <w:rPr>
          <w:rFonts w:hint="eastAsia"/>
        </w:rPr>
      </w:pPr>
    </w:p>
    <w:p w:rsidR="001C0A3D" w:rsidRDefault="001C0A3D">
      <w:pPr>
        <w:rPr>
          <w:rFonts w:hint="eastAsia"/>
        </w:rPr>
      </w:pPr>
      <w:r>
        <w:rPr>
          <w:rFonts w:hint="eastAsia"/>
        </w:rPr>
        <w:t>小结：</w:t>
      </w:r>
    </w:p>
    <w:p w:rsidR="001C0A3D" w:rsidRDefault="001C0A3D">
      <w:pPr>
        <w:rPr>
          <w:rFonts w:hint="eastAsia"/>
        </w:rPr>
      </w:pPr>
      <w:r>
        <w:rPr>
          <w:rFonts w:hint="eastAsia"/>
        </w:rPr>
        <w:t>(1)  3 &gt; 1 &gt; 2</w:t>
      </w:r>
      <w:r>
        <w:rPr>
          <w:rFonts w:hint="eastAsia"/>
        </w:rPr>
        <w:t>。但</w:t>
      </w:r>
      <w:r>
        <w:rPr>
          <w:rFonts w:hint="eastAsia"/>
        </w:rPr>
        <w:t>3</w:t>
      </w:r>
      <w:r>
        <w:rPr>
          <w:rFonts w:hint="eastAsia"/>
        </w:rPr>
        <w:t>需要多张图像。</w:t>
      </w:r>
    </w:p>
    <w:p w:rsidR="001C0A3D" w:rsidRDefault="001C0A3D">
      <w:pPr>
        <w:rPr>
          <w:rFonts w:hint="eastAsia"/>
        </w:rPr>
      </w:pPr>
      <w:r>
        <w:rPr>
          <w:rFonts w:hint="eastAsia"/>
        </w:rPr>
        <w:t xml:space="preserve">(2) </w:t>
      </w:r>
      <w:r w:rsidR="000425E1">
        <w:rPr>
          <w:rFonts w:hint="eastAsia"/>
        </w:rPr>
        <w:t>使用彩色图像优于灰度图象。</w:t>
      </w:r>
    </w:p>
    <w:p w:rsidR="000425E1" w:rsidRDefault="000425E1">
      <w:pPr>
        <w:rPr>
          <w:rFonts w:hint="eastAsia"/>
        </w:rPr>
      </w:pPr>
      <w:r>
        <w:rPr>
          <w:noProof/>
        </w:rPr>
        <w:drawing>
          <wp:inline distT="0" distB="0" distL="0" distR="0">
            <wp:extent cx="3848100" cy="417456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50543" cy="4177214"/>
                    </a:xfrm>
                    <a:prstGeom prst="rect">
                      <a:avLst/>
                    </a:prstGeom>
                    <a:noFill/>
                    <a:ln w="9525">
                      <a:noFill/>
                      <a:miter lim="800000"/>
                      <a:headEnd/>
                      <a:tailEnd/>
                    </a:ln>
                  </pic:spPr>
                </pic:pic>
              </a:graphicData>
            </a:graphic>
          </wp:inline>
        </w:drawing>
      </w:r>
    </w:p>
    <w:p w:rsidR="000425E1" w:rsidRDefault="000425E1">
      <w:r>
        <w:rPr>
          <w:rFonts w:hint="eastAsia"/>
        </w:rPr>
        <w:t>结果显示：</w:t>
      </w:r>
      <w:r>
        <w:rPr>
          <w:rFonts w:hint="eastAsia"/>
        </w:rPr>
        <w:t>3</w:t>
      </w:r>
      <w:r>
        <w:rPr>
          <w:rFonts w:hint="eastAsia"/>
        </w:rPr>
        <w:t>个数据，前面为</w:t>
      </w:r>
      <w:r>
        <w:rPr>
          <w:rFonts w:hint="eastAsia"/>
        </w:rPr>
        <w:t>shading</w:t>
      </w:r>
      <w:r>
        <w:rPr>
          <w:rFonts w:hint="eastAsia"/>
        </w:rPr>
        <w:t>图，后面为</w:t>
      </w:r>
      <w:r>
        <w:rPr>
          <w:rFonts w:hint="eastAsia"/>
        </w:rPr>
        <w:t>reflectance</w:t>
      </w:r>
      <w:r>
        <w:rPr>
          <w:rFonts w:hint="eastAsia"/>
        </w:rPr>
        <w:t>。</w:t>
      </w:r>
    </w:p>
    <w:p w:rsidR="000425E1" w:rsidRPr="008C3199" w:rsidRDefault="008C3199" w:rsidP="008C3199">
      <w:pPr>
        <w:widowControl/>
        <w:jc w:val="left"/>
        <w:rPr>
          <w:rFonts w:hint="eastAsia"/>
        </w:rPr>
      </w:pPr>
      <w:r>
        <w:rPr>
          <w:rFonts w:hint="eastAsia"/>
        </w:rPr>
        <w:lastRenderedPageBreak/>
        <w:t>-----------------</w:t>
      </w:r>
    </w:p>
    <w:p w:rsidR="000425E1" w:rsidRDefault="000425E1">
      <w:pPr>
        <w:rPr>
          <w:rFonts w:ascii="Times New Roman" w:hAnsi="Times New Roman" w:cs="Times New Roman" w:hint="eastAsia"/>
          <w:color w:val="000000"/>
          <w:sz w:val="26"/>
          <w:szCs w:val="26"/>
        </w:rPr>
      </w:pPr>
      <w:r>
        <w:rPr>
          <w:rFonts w:ascii="Times New Roman" w:hAnsi="Times New Roman" w:cs="Times New Roman"/>
          <w:color w:val="000000"/>
          <w:sz w:val="26"/>
          <w:szCs w:val="26"/>
        </w:rPr>
        <w:t>Qi Zhao, Ping Tan, Qiang Dai, Li Shen, Enhua Wu, Stephen Lin.</w:t>
      </w:r>
      <w:r w:rsidR="008C3199" w:rsidRPr="008C3199">
        <w:rPr>
          <w:rFonts w:ascii="Times New Roman" w:hAnsi="Times New Roman" w:cs="Times New Roman"/>
          <w:sz w:val="26"/>
          <w:szCs w:val="26"/>
        </w:rPr>
        <w:t xml:space="preserve"> </w:t>
      </w:r>
      <w:r w:rsidRPr="008C3199">
        <w:rPr>
          <w:rFonts w:ascii="Times New Roman" w:hAnsi="Times New Roman" w:cs="Times New Roman"/>
          <w:sz w:val="26"/>
          <w:szCs w:val="26"/>
        </w:rPr>
        <w:t>A Closed-form Solution to Retinex with Non-local Texture Constraints</w:t>
      </w:r>
      <w:r>
        <w:rPr>
          <w:rFonts w:ascii="Times New Roman" w:hAnsi="Times New Roman" w:cs="Times New Roman"/>
          <w:color w:val="000000"/>
          <w:sz w:val="26"/>
          <w:szCs w:val="26"/>
        </w:rPr>
        <w:t>,</w:t>
      </w:r>
      <w:r>
        <w:rPr>
          <w:rStyle w:val="a5"/>
          <w:rFonts w:ascii="Times New Roman" w:hAnsi="Times New Roman" w:cs="Times New Roman"/>
          <w:color w:val="000000"/>
          <w:sz w:val="26"/>
          <w:szCs w:val="26"/>
        </w:rPr>
        <w:t xml:space="preserve"> IEEE Transaction on Pattern Analysis and Machine Intelligence</w:t>
      </w:r>
      <w:r>
        <w:rPr>
          <w:rStyle w:val="a6"/>
          <w:rFonts w:ascii="Times New Roman" w:hAnsi="Times New Roman" w:cs="Times New Roman"/>
          <w:color w:val="000000"/>
          <w:sz w:val="26"/>
          <w:szCs w:val="26"/>
        </w:rPr>
        <w:t>(TPAMI)</w:t>
      </w:r>
      <w:r>
        <w:rPr>
          <w:rFonts w:ascii="Times New Roman" w:hAnsi="Times New Roman" w:cs="Times New Roman"/>
          <w:color w:val="000000"/>
          <w:sz w:val="26"/>
          <w:szCs w:val="26"/>
        </w:rPr>
        <w:t>, Vol 34, No. 7, pp. 1437--1444, Jul 2012</w:t>
      </w:r>
      <w:r w:rsidR="008C3199">
        <w:rPr>
          <w:rFonts w:ascii="Times New Roman" w:hAnsi="Times New Roman" w:cs="Times New Roman" w:hint="eastAsia"/>
          <w:color w:val="000000"/>
          <w:sz w:val="26"/>
          <w:szCs w:val="26"/>
        </w:rPr>
        <w:t>。</w:t>
      </w:r>
    </w:p>
    <w:p w:rsidR="008C3199" w:rsidRDefault="008C3199">
      <w:pPr>
        <w:rPr>
          <w:rFonts w:ascii="Times New Roman" w:hAnsi="Times New Roman" w:cs="Times New Roman" w:hint="eastAsia"/>
          <w:color w:val="000000"/>
          <w:sz w:val="26"/>
          <w:szCs w:val="26"/>
        </w:rPr>
      </w:pPr>
    </w:p>
    <w:p w:rsidR="008C3199" w:rsidRDefault="008C3199">
      <w:pPr>
        <w:rPr>
          <w:rFonts w:ascii="Times New Roman" w:hAnsi="Times New Roman" w:cs="Times New Roman" w:hint="eastAsia"/>
          <w:color w:val="000000"/>
          <w:sz w:val="26"/>
          <w:szCs w:val="26"/>
        </w:rPr>
      </w:pPr>
      <w:r>
        <w:rPr>
          <w:rFonts w:ascii="Times New Roman" w:hAnsi="Times New Roman" w:cs="Times New Roman" w:hint="eastAsia"/>
          <w:color w:val="000000"/>
          <w:sz w:val="26"/>
          <w:szCs w:val="26"/>
        </w:rPr>
        <w:t>Retinex</w:t>
      </w:r>
      <w:r>
        <w:rPr>
          <w:rFonts w:ascii="Times New Roman" w:hAnsi="Times New Roman" w:cs="Times New Roman" w:hint="eastAsia"/>
          <w:color w:val="000000"/>
          <w:sz w:val="26"/>
          <w:szCs w:val="26"/>
        </w:rPr>
        <w:t>方法基础上加了</w:t>
      </w:r>
      <w:r>
        <w:rPr>
          <w:rFonts w:ascii="Times New Roman" w:hAnsi="Times New Roman" w:cs="Times New Roman" w:hint="eastAsia"/>
          <w:color w:val="000000"/>
          <w:sz w:val="26"/>
          <w:szCs w:val="26"/>
        </w:rPr>
        <w:t>non-local texture</w:t>
      </w:r>
      <w:r>
        <w:rPr>
          <w:rFonts w:ascii="Times New Roman" w:hAnsi="Times New Roman" w:cs="Times New Roman" w:hint="eastAsia"/>
          <w:color w:val="000000"/>
          <w:sz w:val="26"/>
          <w:szCs w:val="26"/>
        </w:rPr>
        <w:t>先验。</w:t>
      </w:r>
    </w:p>
    <w:p w:rsidR="008C3199" w:rsidRDefault="008C3199">
      <w:pPr>
        <w:rPr>
          <w:rFonts w:ascii="Times New Roman" w:hAnsi="Times New Roman" w:cs="Times New Roman" w:hint="eastAsia"/>
          <w:color w:val="000000"/>
          <w:sz w:val="26"/>
          <w:szCs w:val="26"/>
        </w:rPr>
      </w:pPr>
      <w:r>
        <w:rPr>
          <w:rFonts w:ascii="Times New Roman" w:hAnsi="Times New Roman" w:cs="Times New Roman" w:hint="eastAsia"/>
          <w:color w:val="000000"/>
          <w:sz w:val="26"/>
          <w:szCs w:val="26"/>
        </w:rPr>
        <w:t>效果较</w:t>
      </w:r>
      <w:r>
        <w:rPr>
          <w:rFonts w:ascii="Times New Roman" w:hAnsi="Times New Roman" w:cs="Times New Roman" w:hint="eastAsia"/>
          <w:color w:val="000000"/>
          <w:sz w:val="26"/>
          <w:szCs w:val="26"/>
        </w:rPr>
        <w:t>Retinex</w:t>
      </w:r>
      <w:r>
        <w:rPr>
          <w:rFonts w:ascii="Times New Roman" w:hAnsi="Times New Roman" w:cs="Times New Roman" w:hint="eastAsia"/>
          <w:color w:val="000000"/>
          <w:sz w:val="26"/>
          <w:szCs w:val="26"/>
        </w:rPr>
        <w:t>方法有所提高，但</w:t>
      </w:r>
      <w:r>
        <w:rPr>
          <w:rFonts w:ascii="Times New Roman" w:hAnsi="Times New Roman" w:cs="Times New Roman" w:hint="eastAsia"/>
          <w:color w:val="000000"/>
          <w:sz w:val="26"/>
          <w:szCs w:val="26"/>
        </w:rPr>
        <w:t>non-local texture</w:t>
      </w:r>
      <w:r>
        <w:rPr>
          <w:rFonts w:ascii="Times New Roman" w:hAnsi="Times New Roman" w:cs="Times New Roman" w:hint="eastAsia"/>
          <w:color w:val="000000"/>
          <w:sz w:val="26"/>
          <w:szCs w:val="26"/>
        </w:rPr>
        <w:t>先验计算较慢。</w:t>
      </w:r>
    </w:p>
    <w:p w:rsidR="008C3199" w:rsidRDefault="008C3199">
      <w:pPr>
        <w:pBdr>
          <w:bottom w:val="single" w:sz="6" w:space="1" w:color="auto"/>
        </w:pBdr>
        <w:rPr>
          <w:rFonts w:ascii="Times New Roman" w:hAnsi="Times New Roman" w:cs="Times New Roman" w:hint="eastAsia"/>
          <w:color w:val="000000"/>
          <w:sz w:val="26"/>
          <w:szCs w:val="26"/>
        </w:rPr>
      </w:pPr>
      <w:r>
        <w:rPr>
          <w:rFonts w:ascii="Times New Roman" w:hAnsi="Times New Roman" w:cs="Times New Roman" w:hint="eastAsia"/>
          <w:color w:val="000000"/>
          <w:sz w:val="26"/>
          <w:szCs w:val="26"/>
        </w:rPr>
        <w:t>提供了代码。</w:t>
      </w:r>
      <w:hyperlink r:id="rId6" w:history="1">
        <w:r w:rsidRPr="00AD066B">
          <w:rPr>
            <w:rStyle w:val="a3"/>
            <w:rFonts w:ascii="Times New Roman" w:hAnsi="Times New Roman" w:cs="Times New Roman"/>
            <w:sz w:val="26"/>
            <w:szCs w:val="26"/>
          </w:rPr>
          <w:t>http://www.ece.nus.edu.sg/stfpage/eletp/Publication.htm</w:t>
        </w:r>
      </w:hyperlink>
    </w:p>
    <w:p w:rsidR="008C3199" w:rsidRDefault="008C3199">
      <w:pPr>
        <w:rPr>
          <w:rFonts w:ascii="Times New Roman" w:hAnsi="Times New Roman" w:cs="Times New Roman" w:hint="eastAsia"/>
          <w:color w:val="000000"/>
          <w:sz w:val="26"/>
          <w:szCs w:val="26"/>
        </w:rPr>
      </w:pPr>
    </w:p>
    <w:p w:rsidR="003A6249" w:rsidRDefault="003A6249">
      <w:pPr>
        <w:rPr>
          <w:rFonts w:ascii="Times New Roman" w:hAnsi="Times New Roman" w:cs="Times New Roman" w:hint="eastAsia"/>
          <w:color w:val="000000"/>
          <w:sz w:val="26"/>
          <w:szCs w:val="26"/>
        </w:rPr>
      </w:pPr>
    </w:p>
    <w:p w:rsidR="008C3199" w:rsidRDefault="008C3199">
      <w:pPr>
        <w:rPr>
          <w:rFonts w:ascii="Times New Roman" w:hAnsi="Times New Roman" w:cs="Times New Roman" w:hint="eastAsia"/>
          <w:color w:val="000000"/>
          <w:sz w:val="26"/>
          <w:szCs w:val="26"/>
        </w:rPr>
      </w:pPr>
      <w:r w:rsidRPr="008C3199">
        <w:rPr>
          <w:rFonts w:ascii="Times New Roman" w:hAnsi="Times New Roman" w:cs="Times New Roman"/>
          <w:color w:val="000000"/>
          <w:sz w:val="26"/>
          <w:szCs w:val="26"/>
        </w:rPr>
        <w:t>Shape, Illumination, and Reflectance from Shading Jonathan T. Barron, Jitendra Malik IEEE Transactions on Pattern Analysis and Machine Intelligence (TPAMI), 2015</w:t>
      </w:r>
    </w:p>
    <w:p w:rsidR="008C3199" w:rsidRDefault="008C3199">
      <w:pPr>
        <w:rPr>
          <w:rFonts w:ascii="Times New Roman" w:hAnsi="Times New Roman" w:cs="Times New Roman" w:hint="eastAsia"/>
          <w:color w:val="000000"/>
          <w:sz w:val="26"/>
          <w:szCs w:val="26"/>
        </w:rPr>
      </w:pPr>
    </w:p>
    <w:p w:rsidR="008C3199" w:rsidRDefault="008C3199">
      <w:pPr>
        <w:rPr>
          <w:rFonts w:ascii="Times New Roman" w:hAnsi="Times New Roman" w:cs="Times New Roman" w:hint="eastAsia"/>
          <w:color w:val="000000"/>
          <w:sz w:val="26"/>
          <w:szCs w:val="26"/>
        </w:rPr>
      </w:pPr>
      <w:r>
        <w:rPr>
          <w:rFonts w:ascii="Times New Roman" w:hAnsi="Times New Roman" w:cs="Times New Roman" w:hint="eastAsia"/>
          <w:color w:val="000000"/>
          <w:sz w:val="26"/>
          <w:szCs w:val="26"/>
        </w:rPr>
        <w:t>提供代码：</w:t>
      </w:r>
    </w:p>
    <w:p w:rsidR="008C3199" w:rsidRDefault="008C3199">
      <w:pPr>
        <w:rPr>
          <w:rFonts w:ascii="Times New Roman" w:hAnsi="Times New Roman" w:cs="Times New Roman" w:hint="eastAsia"/>
          <w:color w:val="000000"/>
          <w:sz w:val="26"/>
          <w:szCs w:val="26"/>
        </w:rPr>
      </w:pPr>
      <w:r w:rsidRPr="008C3199">
        <w:rPr>
          <w:rFonts w:ascii="Times New Roman" w:hAnsi="Times New Roman" w:cs="Times New Roman"/>
          <w:color w:val="000000"/>
          <w:sz w:val="26"/>
          <w:szCs w:val="26"/>
        </w:rPr>
        <w:t>http://www.cs.berkeley.edu/~barron/</w:t>
      </w:r>
    </w:p>
    <w:p w:rsidR="008C3199" w:rsidRDefault="008C3199">
      <w:pPr>
        <w:rPr>
          <w:rFonts w:ascii="Times New Roman" w:hAnsi="Times New Roman" w:cs="Times New Roman" w:hint="eastAsia"/>
          <w:color w:val="000000"/>
          <w:sz w:val="26"/>
          <w:szCs w:val="26"/>
        </w:rPr>
      </w:pPr>
    </w:p>
    <w:p w:rsidR="008C3199" w:rsidRDefault="003A6249">
      <w:pPr>
        <w:pBdr>
          <w:bottom w:val="single" w:sz="6" w:space="1" w:color="auto"/>
        </w:pBdr>
        <w:rPr>
          <w:rFonts w:ascii="Times New Roman" w:hAnsi="Times New Roman" w:cs="Times New Roman" w:hint="eastAsia"/>
          <w:color w:val="000000"/>
          <w:sz w:val="26"/>
          <w:szCs w:val="26"/>
        </w:rPr>
      </w:pPr>
      <w:r>
        <w:rPr>
          <w:rFonts w:ascii="Times New Roman" w:hAnsi="Times New Roman" w:cs="Times New Roman" w:hint="eastAsia"/>
          <w:color w:val="000000"/>
          <w:sz w:val="26"/>
          <w:szCs w:val="26"/>
        </w:rPr>
        <w:t>在本征图分解时考虑几何信息，类似</w:t>
      </w:r>
      <w:r>
        <w:rPr>
          <w:rFonts w:ascii="Times New Roman" w:hAnsi="Times New Roman" w:cs="Times New Roman" w:hint="eastAsia"/>
          <w:color w:val="000000"/>
          <w:sz w:val="26"/>
          <w:szCs w:val="26"/>
        </w:rPr>
        <w:t>shape from shading</w:t>
      </w:r>
      <w:r>
        <w:rPr>
          <w:rFonts w:ascii="Times New Roman" w:hAnsi="Times New Roman" w:cs="Times New Roman" w:hint="eastAsia"/>
          <w:color w:val="000000"/>
          <w:sz w:val="26"/>
          <w:szCs w:val="26"/>
        </w:rPr>
        <w:t>与</w:t>
      </w:r>
      <w:r>
        <w:rPr>
          <w:rFonts w:ascii="Times New Roman" w:hAnsi="Times New Roman" w:cs="Times New Roman" w:hint="eastAsia"/>
          <w:color w:val="000000"/>
          <w:sz w:val="26"/>
          <w:szCs w:val="26"/>
        </w:rPr>
        <w:t>intrinsic image</w:t>
      </w:r>
      <w:r>
        <w:rPr>
          <w:rFonts w:ascii="Times New Roman" w:hAnsi="Times New Roman" w:cs="Times New Roman" w:hint="eastAsia"/>
          <w:color w:val="000000"/>
          <w:sz w:val="26"/>
          <w:szCs w:val="26"/>
        </w:rPr>
        <w:t>的结合，并依赖较多的先验约束。在实验室采集的数据上有更好结果，但在真实数据的效果有所下降。</w:t>
      </w:r>
    </w:p>
    <w:p w:rsidR="003A6249" w:rsidRDefault="003A6249">
      <w:pPr>
        <w:pBdr>
          <w:bottom w:val="single" w:sz="6" w:space="1" w:color="auto"/>
        </w:pBdr>
        <w:rPr>
          <w:rFonts w:ascii="Times New Roman" w:hAnsi="Times New Roman" w:cs="Times New Roman" w:hint="eastAsia"/>
          <w:color w:val="000000"/>
          <w:sz w:val="26"/>
          <w:szCs w:val="26"/>
        </w:rPr>
      </w:pPr>
      <w:r>
        <w:rPr>
          <w:rFonts w:ascii="Times New Roman" w:hAnsi="Times New Roman" w:cs="Times New Roman" w:hint="eastAsia"/>
          <w:color w:val="000000"/>
          <w:sz w:val="26"/>
          <w:szCs w:val="26"/>
        </w:rPr>
        <w:t>速度较慢。</w:t>
      </w:r>
    </w:p>
    <w:p w:rsidR="003A6249" w:rsidRDefault="003A6249">
      <w:pPr>
        <w:rPr>
          <w:rFonts w:ascii="Times New Roman" w:hAnsi="Times New Roman" w:cs="Times New Roman" w:hint="eastAsia"/>
          <w:color w:val="000000"/>
          <w:sz w:val="26"/>
          <w:szCs w:val="26"/>
        </w:rPr>
      </w:pPr>
    </w:p>
    <w:p w:rsidR="003C328F" w:rsidRPr="008C3199" w:rsidRDefault="003C328F">
      <w:pPr>
        <w:rPr>
          <w:rFonts w:ascii="Times New Roman" w:hAnsi="Times New Roman" w:cs="Times New Roman"/>
          <w:color w:val="000000"/>
          <w:sz w:val="26"/>
          <w:szCs w:val="26"/>
        </w:rPr>
      </w:pPr>
    </w:p>
    <w:sectPr w:rsidR="003C328F" w:rsidRPr="008C3199" w:rsidSect="00B7381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3E06"/>
    <w:rsid w:val="00032506"/>
    <w:rsid w:val="000425E1"/>
    <w:rsid w:val="000C41A7"/>
    <w:rsid w:val="00120E4D"/>
    <w:rsid w:val="001A7C2D"/>
    <w:rsid w:val="001C0A3D"/>
    <w:rsid w:val="0029401A"/>
    <w:rsid w:val="002B4658"/>
    <w:rsid w:val="003A6249"/>
    <w:rsid w:val="003C328F"/>
    <w:rsid w:val="004145A3"/>
    <w:rsid w:val="004A17E1"/>
    <w:rsid w:val="00583E06"/>
    <w:rsid w:val="0064331B"/>
    <w:rsid w:val="00666956"/>
    <w:rsid w:val="00696F74"/>
    <w:rsid w:val="006C746E"/>
    <w:rsid w:val="007B572E"/>
    <w:rsid w:val="008C3199"/>
    <w:rsid w:val="008C3C03"/>
    <w:rsid w:val="008F610E"/>
    <w:rsid w:val="008F77A1"/>
    <w:rsid w:val="0090253D"/>
    <w:rsid w:val="00936CEC"/>
    <w:rsid w:val="009B3172"/>
    <w:rsid w:val="00B438D9"/>
    <w:rsid w:val="00B73819"/>
    <w:rsid w:val="00BF32AA"/>
    <w:rsid w:val="00CC0FE9"/>
    <w:rsid w:val="00D806E6"/>
    <w:rsid w:val="00EF62FA"/>
    <w:rsid w:val="00F34256"/>
    <w:rsid w:val="00F936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8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3E06"/>
    <w:rPr>
      <w:color w:val="0000FF" w:themeColor="hyperlink"/>
      <w:u w:val="single"/>
    </w:rPr>
  </w:style>
  <w:style w:type="paragraph" w:styleId="a4">
    <w:name w:val="Balloon Text"/>
    <w:basedOn w:val="a"/>
    <w:link w:val="Char"/>
    <w:uiPriority w:val="99"/>
    <w:semiHidden/>
    <w:unhideWhenUsed/>
    <w:rsid w:val="000425E1"/>
    <w:rPr>
      <w:sz w:val="18"/>
      <w:szCs w:val="18"/>
    </w:rPr>
  </w:style>
  <w:style w:type="character" w:customStyle="1" w:styleId="Char">
    <w:name w:val="批注框文本 Char"/>
    <w:basedOn w:val="a0"/>
    <w:link w:val="a4"/>
    <w:uiPriority w:val="99"/>
    <w:semiHidden/>
    <w:rsid w:val="000425E1"/>
    <w:rPr>
      <w:sz w:val="18"/>
      <w:szCs w:val="18"/>
    </w:rPr>
  </w:style>
  <w:style w:type="character" w:customStyle="1" w:styleId="apple-converted-space">
    <w:name w:val="apple-converted-space"/>
    <w:basedOn w:val="a0"/>
    <w:rsid w:val="000425E1"/>
  </w:style>
  <w:style w:type="character" w:styleId="a5">
    <w:name w:val="Emphasis"/>
    <w:basedOn w:val="a0"/>
    <w:uiPriority w:val="20"/>
    <w:qFormat/>
    <w:rsid w:val="000425E1"/>
    <w:rPr>
      <w:i/>
      <w:iCs/>
    </w:rPr>
  </w:style>
  <w:style w:type="character" w:styleId="a6">
    <w:name w:val="Strong"/>
    <w:basedOn w:val="a0"/>
    <w:uiPriority w:val="22"/>
    <w:qFormat/>
    <w:rsid w:val="000425E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e.nus.edu.sg/stfpage/eletp/Publication.htm" TargetMode="External"/><Relationship Id="rId5" Type="http://schemas.openxmlformats.org/officeDocument/2006/relationships/image" Target="media/image1.png"/><Relationship Id="rId4" Type="http://schemas.openxmlformats.org/officeDocument/2006/relationships/hyperlink" Target="http://www.cs.toronto.edu/~rgrosse/intrins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Click_Me</dc:creator>
  <cp:lastModifiedBy>Click_Me</cp:lastModifiedBy>
  <cp:revision>2</cp:revision>
  <dcterms:created xsi:type="dcterms:W3CDTF">2015-03-22T14:48:00Z</dcterms:created>
  <dcterms:modified xsi:type="dcterms:W3CDTF">2015-03-22T15:42:00Z</dcterms:modified>
</cp:coreProperties>
</file>