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Neeharika Muniraju</w:t>
      </w:r>
    </w:p>
    <w:p>
      <w:pPr>
        <w:spacing w:after="240" w:line="276"/>
      </w:pPr>
      <w:r>
        <w:rPr>
          <w:rFonts w:ascii="Calibri" w:cs="Calibri" w:eastAsia="Calibri" w:hAnsi="Calibri"/>
          <w:sz w:val="22"/>
          <w:szCs w:val="22"/>
        </w:rPr>
        <w:t xml:space="preserve">Greater Chicago Area | [Phone Number] | [Email Address] | linkedin.com/in/[LinkedIn Username]</w:t>
      </w:r>
    </w:p>
    <w:p>
      <w:pPr>
        <w:pBdr>
          <w:bottom w:val="single" w:color="999999" w:sz="6" w:space="2"/>
        </w:pBdr>
        <w:spacing w:after="160" w:before="340"/>
      </w:pPr>
      <w:r>
        <w:rPr>
          <w:rFonts w:ascii="Calibri" w:cs="Calibri" w:eastAsia="Calibri" w:hAnsi="Calibri"/>
          <w:b/>
          <w:bCs/>
          <w:sz w:val="24"/>
          <w:szCs w:val="24"/>
        </w:rPr>
        <w:t xml:space="preserve">PROFESSIONAL SUMMARY</w:t>
      </w:r>
    </w:p>
    <w:p>
      <w:pPr>
        <w:spacing w:after="200" w:line="276"/>
      </w:pPr>
      <w:r>
        <w:rPr>
          <w:rFonts w:ascii="Calibri" w:cs="Calibri" w:eastAsia="Calibri" w:hAnsi="Calibri"/>
          <w:sz w:val="22"/>
          <w:szCs w:val="22"/>
        </w:rPr>
        <w:t xml:space="preserve">Senior Site Reliability Engineer with 20 years of experience spanning production support, DevOps, and platform reliability engineering, specializing in Identity and Access Management (IAM) platforms, disaster recovery, and security compliance. Currently owns production reliability for a 99.99%-availability IAM platform spanning 9 cloud environments across on-premises data centers and Microsoft Azure, serving banks, payment processors, and capital markets clients globally. Serves as incident commander across 24x7 on-call rotations, leading root cause analysis with Splunk, Dynatrace, and ThousandEyes and directing cross-team bridge calls with 100+ participants during high-severity outages. Builds Python, Bash, and Ansible automation that eliminates manual toil in patching, database maintenance, and deployment workflows feeding Jenkins and Harness CI/CD pipelines. Owns vulnerability management and Payment Card Industry (PCI) compliance for a regulated platform, remediating 12,000+ security findings annually while maintaining continuous audit readiness. Led Active/Passive disaster recovery programs achieving a ~1-minute recovery time objective and directed a company-wide Gen2-to-Gen3 infrastructure migration across infrastructure, security, database, and application teams. Seeking a Senior SRE, DevOps, or Platform Engineering role where reliability engineering, automation, and security intersect.</w:t>
      </w:r>
    </w:p>
    <w:p>
      <w:pPr>
        <w:pBdr>
          <w:bottom w:val="single" w:color="999999" w:sz="6" w:space="2"/>
        </w:pBdr>
        <w:spacing w:after="160" w:before="340"/>
      </w:pPr>
      <w:r>
        <w:rPr>
          <w:rFonts w:ascii="Calibri" w:cs="Calibri" w:eastAsia="Calibri" w:hAnsi="Calibri"/>
          <w:b/>
          <w:bCs/>
          <w:sz w:val="24"/>
          <w:szCs w:val="24"/>
        </w:rPr>
        <w:t xml:space="preserve">CORE COMPETENCIES</w:t>
      </w:r>
    </w:p>
    <w:p>
      <w:pPr>
        <w:spacing w:after="100" w:line="276"/>
      </w:pPr>
      <w:r>
        <w:rPr>
          <w:rFonts w:ascii="Calibri" w:cs="Calibri" w:eastAsia="Calibri" w:hAnsi="Calibri"/>
          <w:sz w:val="22"/>
          <w:szCs w:val="22"/>
        </w:rPr>
        <w:t xml:space="preserve">Site Reliability Engineering (SRE) | Production Reliability | Incident Command | 24x7 On-Call Support | Root Cause Analysis (RCA)</w:t>
      </w:r>
    </w:p>
    <w:p>
      <w:pPr>
        <w:spacing w:after="100" w:line="276"/>
      </w:pPr>
      <w:r>
        <w:rPr>
          <w:rFonts w:ascii="Calibri" w:cs="Calibri" w:eastAsia="Calibri" w:hAnsi="Calibri"/>
          <w:sz w:val="22"/>
          <w:szCs w:val="22"/>
        </w:rPr>
        <w:t xml:space="preserve">Identity and Access Management (IAM) | Disaster Recovery (DR) | Active/Passive Failover | Recovery Time Objective (RTO) Management</w:t>
      </w:r>
    </w:p>
    <w:p>
      <w:pPr>
        <w:spacing w:after="100" w:line="276"/>
      </w:pPr>
      <w:r>
        <w:rPr>
          <w:rFonts w:ascii="Calibri" w:cs="Calibri" w:eastAsia="Calibri" w:hAnsi="Calibri"/>
          <w:sz w:val="22"/>
          <w:szCs w:val="22"/>
        </w:rPr>
        <w:t xml:space="preserve">PCI Compliance | Vulnerability Management | Security Remediation | Audit Readiness | Infrastructure Modernization</w:t>
      </w:r>
    </w:p>
    <w:p>
      <w:pPr>
        <w:spacing w:after="100" w:line="276"/>
      </w:pPr>
      <w:r>
        <w:rPr>
          <w:rFonts w:ascii="Calibri" w:cs="Calibri" w:eastAsia="Calibri" w:hAnsi="Calibri"/>
          <w:sz w:val="22"/>
          <w:szCs w:val="22"/>
        </w:rPr>
        <w:t xml:space="preserve">Cloud Migration | Microsoft Azure | Multi-Cloud Environments | On-Premises Data Centers | Infrastructure-as-Code</w:t>
      </w:r>
    </w:p>
    <w:p>
      <w:pPr>
        <w:spacing w:after="100" w:line="276"/>
      </w:pPr>
      <w:r>
        <w:rPr>
          <w:rFonts w:ascii="Calibri" w:cs="Calibri" w:eastAsia="Calibri" w:hAnsi="Calibri"/>
          <w:sz w:val="22"/>
          <w:szCs w:val="22"/>
        </w:rPr>
        <w:t xml:space="preserve">Python | Bash | Perl | Ansible | Automation Scripting | CI/CD Pipelines | Jenkins | Harness</w:t>
      </w:r>
    </w:p>
    <w:p>
      <w:pPr>
        <w:spacing w:after="100" w:line="276"/>
      </w:pPr>
      <w:r>
        <w:rPr>
          <w:rFonts w:ascii="Calibri" w:cs="Calibri" w:eastAsia="Calibri" w:hAnsi="Calibri"/>
          <w:sz w:val="22"/>
          <w:szCs w:val="22"/>
        </w:rPr>
        <w:t xml:space="preserve">Splunk | Dynatrace | ThousandEyes | Monitoring &amp; Observability | Control-M Job Scheduling</w:t>
      </w:r>
    </w:p>
    <w:p>
      <w:pPr>
        <w:spacing w:after="100" w:line="276"/>
      </w:pPr>
      <w:r>
        <w:rPr>
          <w:rFonts w:ascii="Calibri" w:cs="Calibri" w:eastAsia="Calibri" w:hAnsi="Calibri"/>
          <w:sz w:val="22"/>
          <w:szCs w:val="22"/>
        </w:rPr>
        <w:t xml:space="preserve">Oracle | PostgreSQL | MongoDB | Database Administration | Replication Monitoring | Performance Tuning</w:t>
      </w:r>
    </w:p>
    <w:p>
      <w:pPr>
        <w:spacing w:after="100" w:line="276"/>
      </w:pPr>
      <w:r>
        <w:rPr>
          <w:rFonts w:ascii="Calibri" w:cs="Calibri" w:eastAsia="Calibri" w:hAnsi="Calibri"/>
          <w:sz w:val="22"/>
          <w:szCs w:val="22"/>
        </w:rPr>
        <w:t xml:space="preserve">SFTP/MOVEit Managed File Transfer | Unix/Linux Systems | SQL | DNS/Kerberos/RADIUS</w:t>
      </w:r>
    </w:p>
    <w:p>
      <w:pPr>
        <w:spacing w:after="100" w:line="276"/>
      </w:pPr>
      <w:r>
        <w:rPr>
          <w:rFonts w:ascii="Calibri" w:cs="Calibri" w:eastAsia="Calibri" w:hAnsi="Calibri"/>
          <w:sz w:val="22"/>
          <w:szCs w:val="22"/>
        </w:rPr>
        <w:t xml:space="preserve">Cross-Functional Collaboration | Offshore/Follow-the-Sun Coordination | Stakeholder Management | Mentoring &amp; Knowledge Transfer</w:t>
      </w:r>
    </w:p>
    <w:p>
      <w:pPr>
        <w:pBdr>
          <w:bottom w:val="single" w:color="999999" w:sz="6" w:space="2"/>
        </w:pBdr>
        <w:spacing w:after="160" w:before="340"/>
      </w:pPr>
      <w:r>
        <w:rPr>
          <w:rFonts w:ascii="Calibri" w:cs="Calibri" w:eastAsia="Calibri" w:hAnsi="Calibri"/>
          <w:b/>
          <w:bCs/>
          <w:sz w:val="24"/>
          <w:szCs w:val="24"/>
        </w:rPr>
        <w:t xml:space="preserve">PROFESSIONAL EXPERIENCE</w:t>
      </w:r>
    </w:p>
    <w:p>
      <w:pPr>
        <w:spacing w:after="40" w:before="220" w:line="276"/>
      </w:pPr>
      <w:r>
        <w:rPr>
          <w:rFonts w:ascii="Calibri" w:cs="Calibri" w:eastAsia="Calibri" w:hAnsi="Calibri"/>
          <w:b/>
          <w:bCs/>
          <w:sz w:val="22"/>
          <w:szCs w:val="22"/>
        </w:rPr>
        <w:t xml:space="preserve">FIS — Chicago, Illinois (Remote)</w:t>
      </w:r>
    </w:p>
    <w:p>
      <w:pPr>
        <w:spacing w:after="120" w:line="276"/>
      </w:pPr>
      <w:r>
        <w:rPr>
          <w:rFonts w:ascii="Calibri" w:cs="Calibri" w:eastAsia="Calibri" w:hAnsi="Calibri"/>
          <w:i/>
          <w:iCs/>
          <w:sz w:val="22"/>
          <w:szCs w:val="22"/>
        </w:rPr>
        <w:t xml:space="preserve">Senior Site Reliability Engineer | April 2023 – Present</w:t>
      </w:r>
    </w:p>
    <w:p>
      <w:pPr>
        <w:pStyle w:val="ListParagraph"/>
        <w:numPr>
          <w:ilvl w:val="0"/>
          <w:numId w:val="2"/>
        </w:numPr>
        <w:spacing w:after="120" w:line="276"/>
      </w:pPr>
      <w:r>
        <w:rPr>
          <w:rFonts w:ascii="Calibri" w:cs="Calibri" w:eastAsia="Calibri" w:hAnsi="Calibri"/>
          <w:sz w:val="22"/>
          <w:szCs w:val="22"/>
        </w:rPr>
        <w:t xml:space="preserve">Own production reliability for Infinity IDP, a 99.99%-availability Identity and Access Management (IAM) platform authenticating banking, payment, and corporate users across 9 cloud environments spanning on-premises data centers and Microsoft Azure.</w:t>
      </w:r>
    </w:p>
    <w:p>
      <w:pPr>
        <w:pStyle w:val="ListParagraph"/>
        <w:numPr>
          <w:ilvl w:val="0"/>
          <w:numId w:val="2"/>
        </w:numPr>
        <w:spacing w:after="120" w:line="276"/>
      </w:pPr>
      <w:r>
        <w:rPr>
          <w:rFonts w:ascii="Calibri" w:cs="Calibri" w:eastAsia="Calibri" w:hAnsi="Calibri"/>
          <w:sz w:val="22"/>
          <w:szCs w:val="22"/>
        </w:rPr>
        <w:t xml:space="preserve">Serve as incident commander during 24x7 on-call rotations, leading root cause analysis and resolution for high-severity outages using Splunk, Dynatrace, and ThousandEyes, contributing directly to sustained 99.99% platform availability.</w:t>
      </w:r>
    </w:p>
    <w:p>
      <w:pPr>
        <w:pStyle w:val="ListParagraph"/>
        <w:numPr>
          <w:ilvl w:val="0"/>
          <w:numId w:val="2"/>
        </w:numPr>
        <w:spacing w:after="120" w:line="276"/>
      </w:pPr>
      <w:r>
        <w:rPr>
          <w:rFonts w:ascii="Calibri" w:cs="Calibri" w:eastAsia="Calibri" w:hAnsi="Calibri"/>
          <w:sz w:val="22"/>
          <w:szCs w:val="22"/>
        </w:rPr>
        <w:t xml:space="preserve">Act as the calm, authoritative voice on major-incident bridge calls with 100+ participants across 6 teams, coordinating response and communicating status to stakeholders up to VP level.</w:t>
      </w:r>
    </w:p>
    <w:p>
      <w:pPr>
        <w:pStyle w:val="ListParagraph"/>
        <w:numPr>
          <w:ilvl w:val="0"/>
          <w:numId w:val="2"/>
        </w:numPr>
        <w:spacing w:after="120" w:line="276"/>
      </w:pPr>
      <w:r>
        <w:rPr>
          <w:rFonts w:ascii="Calibri" w:cs="Calibri" w:eastAsia="Calibri" w:hAnsi="Calibri"/>
          <w:sz w:val="22"/>
          <w:szCs w:val="22"/>
        </w:rPr>
        <w:t xml:space="preserve">Built Python, Bash, and Ansible automation that eliminated manual effort across patching, database cleanup, and deployment workflows, feeding into Jenkins and Harness CI/CD pipelines.</w:t>
      </w:r>
    </w:p>
    <w:p>
      <w:pPr>
        <w:pStyle w:val="ListParagraph"/>
        <w:numPr>
          <w:ilvl w:val="0"/>
          <w:numId w:val="2"/>
        </w:numPr>
        <w:spacing w:after="120" w:line="276"/>
      </w:pPr>
      <w:r>
        <w:rPr>
          <w:rFonts w:ascii="Calibri" w:cs="Calibri" w:eastAsia="Calibri" w:hAnsi="Calibri"/>
          <w:sz w:val="22"/>
          <w:szCs w:val="22"/>
        </w:rPr>
        <w:t xml:space="preserve">Own vulnerability management and PCI compliance for the platform for 3+ consecutive years, remediating 12,000+ security findings annually (exceeding 20,000 in peak years) while maintaining audit readiness every quarter.</w:t>
      </w:r>
    </w:p>
    <w:p>
      <w:pPr>
        <w:pStyle w:val="ListParagraph"/>
        <w:numPr>
          <w:ilvl w:val="0"/>
          <w:numId w:val="2"/>
        </w:numPr>
        <w:spacing w:after="120" w:line="276"/>
      </w:pPr>
      <w:r>
        <w:rPr>
          <w:rFonts w:ascii="Calibri" w:cs="Calibri" w:eastAsia="Calibri" w:hAnsi="Calibri"/>
          <w:sz w:val="22"/>
          <w:szCs w:val="22"/>
        </w:rPr>
        <w:t xml:space="preserve">Execute and validate Active/Passive disaster recovery failovers with a ~1-minute recovery time objective, using Resolve Automation and DCD orchestration tools.</w:t>
      </w:r>
    </w:p>
    <w:p>
      <w:pPr>
        <w:pStyle w:val="ListParagraph"/>
        <w:numPr>
          <w:ilvl w:val="0"/>
          <w:numId w:val="2"/>
        </w:numPr>
        <w:spacing w:after="120" w:line="276"/>
      </w:pPr>
      <w:r>
        <w:rPr>
          <w:rFonts w:ascii="Calibri" w:cs="Calibri" w:eastAsia="Calibri" w:hAnsi="Calibri"/>
          <w:sz w:val="22"/>
          <w:szCs w:val="22"/>
        </w:rPr>
        <w:t xml:space="preserve">Led the Gen2-to-Gen3 infrastructure migration, coordinating across infrastructure, security, database, and application teams, as well as PMO and Capex/Opex funding stakeholders, to resolve blockers and drive the project to completion.</w:t>
      </w:r>
    </w:p>
    <w:p>
      <w:pPr>
        <w:pStyle w:val="ListParagraph"/>
        <w:numPr>
          <w:ilvl w:val="0"/>
          <w:numId w:val="2"/>
        </w:numPr>
        <w:spacing w:after="120" w:line="276"/>
      </w:pPr>
      <w:r>
        <w:rPr>
          <w:rFonts w:ascii="Calibri" w:cs="Calibri" w:eastAsia="Calibri" w:hAnsi="Calibri"/>
          <w:sz w:val="22"/>
          <w:szCs w:val="22"/>
        </w:rPr>
        <w:t xml:space="preserve">Architected and stood up a highly available 3-node MongoDB replica set to support internal reporting operations.</w:t>
      </w:r>
    </w:p>
    <w:p>
      <w:pPr>
        <w:pStyle w:val="ListParagraph"/>
        <w:numPr>
          <w:ilvl w:val="0"/>
          <w:numId w:val="2"/>
        </w:numPr>
        <w:spacing w:after="120" w:line="276"/>
      </w:pPr>
      <w:r>
        <w:rPr>
          <w:rFonts w:ascii="Calibri" w:cs="Calibri" w:eastAsia="Calibri" w:hAnsi="Calibri"/>
          <w:sz w:val="22"/>
          <w:szCs w:val="22"/>
        </w:rPr>
        <w:t xml:space="preserve">Administer Oracle, PostgreSQL, and MongoDB environments, including performance troubleshooting and replication monitoring.</w:t>
      </w:r>
    </w:p>
    <w:p>
      <w:pPr>
        <w:pStyle w:val="ListParagraph"/>
        <w:numPr>
          <w:ilvl w:val="0"/>
          <w:numId w:val="2"/>
        </w:numPr>
        <w:spacing w:after="120" w:line="276"/>
      </w:pPr>
      <w:r>
        <w:rPr>
          <w:rFonts w:ascii="Calibri" w:cs="Calibri" w:eastAsia="Calibri" w:hAnsi="Calibri"/>
          <w:sz w:val="22"/>
          <w:szCs w:val="22"/>
        </w:rPr>
        <w:t xml:space="preserve">Partner with global offshore teams to provide continuous follow-the-sun support coverage, and mentor new hires on platform tools and troubleshooting methodology.</w:t>
      </w:r>
    </w:p>
    <w:p>
      <w:pPr>
        <w:spacing w:after="40" w:before="220" w:line="276"/>
      </w:pPr>
      <w:r>
        <w:rPr>
          <w:rFonts w:ascii="Calibri" w:cs="Calibri" w:eastAsia="Calibri" w:hAnsi="Calibri"/>
          <w:b/>
          <w:bCs/>
          <w:sz w:val="22"/>
          <w:szCs w:val="22"/>
        </w:rPr>
        <w:t xml:space="preserve">FIS — Greater Chicago Area</w:t>
      </w:r>
    </w:p>
    <w:p>
      <w:pPr>
        <w:spacing w:after="120" w:line="276"/>
      </w:pPr>
      <w:r>
        <w:rPr>
          <w:rFonts w:ascii="Calibri" w:cs="Calibri" w:eastAsia="Calibri" w:hAnsi="Calibri"/>
          <w:i/>
          <w:iCs/>
          <w:sz w:val="22"/>
          <w:szCs w:val="22"/>
        </w:rPr>
        <w:t xml:space="preserve">Programmer Analyst Senior | December 2019 – April 2023</w:t>
      </w:r>
    </w:p>
    <w:p>
      <w:pPr>
        <w:spacing w:after="40" w:before="220" w:line="276"/>
      </w:pPr>
      <w:r>
        <w:rPr>
          <w:rFonts w:ascii="Calibri" w:cs="Calibri" w:eastAsia="Calibri" w:hAnsi="Calibri"/>
          <w:b/>
          <w:bCs/>
          <w:sz w:val="22"/>
          <w:szCs w:val="22"/>
        </w:rPr>
        <w:t xml:space="preserve">FIS — Greater Chicago Area</w:t>
      </w:r>
    </w:p>
    <w:p>
      <w:pPr>
        <w:spacing w:after="120" w:line="276"/>
      </w:pPr>
      <w:r>
        <w:rPr>
          <w:rFonts w:ascii="Calibri" w:cs="Calibri" w:eastAsia="Calibri" w:hAnsi="Calibri"/>
          <w:i/>
          <w:iCs/>
          <w:sz w:val="22"/>
          <w:szCs w:val="22"/>
        </w:rPr>
        <w:t xml:space="preserve">Programmer Analyst II | February 2016 – December 2019</w:t>
      </w:r>
    </w:p>
    <w:p>
      <w:pPr>
        <w:spacing w:after="40" w:before="220" w:line="276"/>
      </w:pPr>
      <w:r>
        <w:rPr>
          <w:rFonts w:ascii="Calibri" w:cs="Calibri" w:eastAsia="Calibri" w:hAnsi="Calibri"/>
          <w:b/>
          <w:bCs/>
          <w:sz w:val="22"/>
          <w:szCs w:val="22"/>
        </w:rPr>
        <w:t xml:space="preserve">FIS — Menomonee Falls, Wisconsin</w:t>
      </w:r>
    </w:p>
    <w:p>
      <w:pPr>
        <w:spacing w:after="120" w:line="276"/>
      </w:pPr>
      <w:r>
        <w:rPr>
          <w:rFonts w:ascii="Calibri" w:cs="Calibri" w:eastAsia="Calibri" w:hAnsi="Calibri"/>
          <w:i/>
          <w:iCs/>
          <w:sz w:val="22"/>
          <w:szCs w:val="22"/>
        </w:rPr>
        <w:t xml:space="preserve">Production Support Analyst | August 2013 – February 2016</w:t>
      </w:r>
    </w:p>
    <w:p>
      <w:pPr>
        <w:pStyle w:val="ListParagraph"/>
        <w:numPr>
          <w:ilvl w:val="0"/>
          <w:numId w:val="2"/>
        </w:numPr>
        <w:spacing w:after="120" w:line="276"/>
      </w:pPr>
      <w:r>
        <w:rPr>
          <w:rFonts w:ascii="Calibri" w:cs="Calibri" w:eastAsia="Calibri" w:hAnsi="Calibri"/>
          <w:sz w:val="22"/>
          <w:szCs w:val="22"/>
        </w:rPr>
        <w:t xml:space="preserve">Provided Level 2 production support and on-call incident response for consumer online banking applications used by 400+ financial institutions.</w:t>
      </w:r>
    </w:p>
    <w:p>
      <w:pPr>
        <w:pStyle w:val="ListParagraph"/>
        <w:numPr>
          <w:ilvl w:val="0"/>
          <w:numId w:val="2"/>
        </w:numPr>
        <w:spacing w:after="120" w:line="276"/>
      </w:pPr>
      <w:r>
        <w:rPr>
          <w:rFonts w:ascii="Calibri" w:cs="Calibri" w:eastAsia="Calibri" w:hAnsi="Calibri"/>
          <w:sz w:val="22"/>
          <w:szCs w:val="22"/>
        </w:rPr>
        <w:t xml:space="preserve">Monitored and resolved batch job failures using Control-M job scheduling, coordinating with database, Unix, and networking teams to maintain end-of-day settlement processing.</w:t>
      </w:r>
    </w:p>
    <w:p>
      <w:pPr>
        <w:pStyle w:val="ListParagraph"/>
        <w:numPr>
          <w:ilvl w:val="0"/>
          <w:numId w:val="2"/>
        </w:numPr>
        <w:spacing w:after="120" w:line="276"/>
      </w:pPr>
      <w:r>
        <w:rPr>
          <w:rFonts w:ascii="Calibri" w:cs="Calibri" w:eastAsia="Calibri" w:hAnsi="Calibri"/>
          <w:sz w:val="22"/>
          <w:szCs w:val="22"/>
        </w:rPr>
        <w:t xml:space="preserve">Supported SFTP and MOVEit managed file transfer processes critical to daily credit card settlement processing.</w:t>
      </w:r>
    </w:p>
    <w:p>
      <w:pPr>
        <w:pStyle w:val="ListParagraph"/>
        <w:numPr>
          <w:ilvl w:val="0"/>
          <w:numId w:val="2"/>
        </w:numPr>
        <w:spacing w:after="120" w:line="276"/>
      </w:pPr>
      <w:r>
        <w:rPr>
          <w:rFonts w:ascii="Calibri" w:cs="Calibri" w:eastAsia="Calibri" w:hAnsi="Calibri"/>
          <w:sz w:val="22"/>
          <w:szCs w:val="22"/>
        </w:rPr>
        <w:t xml:space="preserve">Wrote Unix, Perl, and SQL scripts to support operational needs and new functionality.</w:t>
      </w:r>
    </w:p>
    <w:p>
      <w:pPr>
        <w:pStyle w:val="ListParagraph"/>
        <w:numPr>
          <w:ilvl w:val="0"/>
          <w:numId w:val="2"/>
        </w:numPr>
        <w:spacing w:after="120" w:line="276"/>
      </w:pPr>
      <w:r>
        <w:rPr>
          <w:rFonts w:ascii="Calibri" w:cs="Calibri" w:eastAsia="Calibri" w:hAnsi="Calibri"/>
          <w:sz w:val="22"/>
          <w:szCs w:val="22"/>
        </w:rPr>
        <w:t xml:space="preserve">Coordinated with cross-functional teams during high-severity incidents to research, escalate, and resolve production issues.</w:t>
      </w:r>
    </w:p>
    <w:p>
      <w:pPr>
        <w:spacing w:after="40" w:before="220" w:line="276"/>
      </w:pPr>
      <w:r>
        <w:rPr>
          <w:rFonts w:ascii="Calibri" w:cs="Calibri" w:eastAsia="Calibri" w:hAnsi="Calibri"/>
          <w:b/>
          <w:bCs/>
          <w:sz w:val="22"/>
          <w:szCs w:val="22"/>
        </w:rPr>
        <w:t xml:space="preserve">Astir IT Solutions, Inc. (client: FIS) — Menomonee Falls, Wisconsin</w:t>
      </w:r>
    </w:p>
    <w:p>
      <w:pPr>
        <w:spacing w:after="120" w:line="276"/>
      </w:pPr>
      <w:r>
        <w:rPr>
          <w:rFonts w:ascii="Calibri" w:cs="Calibri" w:eastAsia="Calibri" w:hAnsi="Calibri"/>
          <w:i/>
          <w:iCs/>
          <w:sz w:val="22"/>
          <w:szCs w:val="22"/>
        </w:rPr>
        <w:t xml:space="preserve">Programmer Analyst, Contract | July 2013 (1 month)</w:t>
      </w:r>
    </w:p>
    <w:p>
      <w:pPr>
        <w:spacing w:after="40" w:before="220" w:line="276"/>
      </w:pPr>
      <w:r>
        <w:rPr>
          <w:rFonts w:ascii="Calibri" w:cs="Calibri" w:eastAsia="Calibri" w:hAnsi="Calibri"/>
          <w:b/>
          <w:bCs/>
          <w:sz w:val="22"/>
          <w:szCs w:val="22"/>
        </w:rPr>
        <w:t xml:space="preserve">CIGNA</w:t>
      </w:r>
    </w:p>
    <w:p>
      <w:pPr>
        <w:spacing w:after="120" w:line="276"/>
      </w:pPr>
      <w:r>
        <w:rPr>
          <w:rFonts w:ascii="Calibri" w:cs="Calibri" w:eastAsia="Calibri" w:hAnsi="Calibri"/>
          <w:i/>
          <w:iCs/>
          <w:sz w:val="22"/>
          <w:szCs w:val="22"/>
        </w:rPr>
        <w:t xml:space="preserve">Software Engineer / Consultant – Software Developer | September 2011 – March 2013</w:t>
      </w:r>
    </w:p>
    <w:p>
      <w:pPr>
        <w:pStyle w:val="ListParagraph"/>
        <w:numPr>
          <w:ilvl w:val="0"/>
          <w:numId w:val="2"/>
        </w:numPr>
        <w:spacing w:after="120" w:line="276"/>
      </w:pPr>
      <w:r>
        <w:rPr>
          <w:rFonts w:ascii="Calibri" w:cs="Calibri" w:eastAsia="Calibri" w:hAnsi="Calibri"/>
          <w:sz w:val="22"/>
          <w:szCs w:val="22"/>
        </w:rPr>
        <w:t xml:space="preserve">Delivered technical work as part of an agile team, completing sprint stories under a scrum master for a healthcare clinical infrastructure project.</w:t>
      </w:r>
    </w:p>
    <w:p>
      <w:pPr>
        <w:pStyle w:val="ListParagraph"/>
        <w:numPr>
          <w:ilvl w:val="0"/>
          <w:numId w:val="2"/>
        </w:numPr>
        <w:spacing w:after="120" w:line="276"/>
      </w:pPr>
      <w:r>
        <w:rPr>
          <w:rFonts w:ascii="Calibri" w:cs="Calibri" w:eastAsia="Calibri" w:hAnsi="Calibri"/>
          <w:sz w:val="22"/>
          <w:szCs w:val="22"/>
        </w:rPr>
        <w:t xml:space="preserve">Developed and maintained Korn Shell and Perl scripts to automate batch processing, error handling, and reporting for production systems.</w:t>
      </w:r>
    </w:p>
    <w:p>
      <w:pPr>
        <w:pStyle w:val="ListParagraph"/>
        <w:numPr>
          <w:ilvl w:val="0"/>
          <w:numId w:val="2"/>
        </w:numPr>
        <w:spacing w:after="120" w:line="276"/>
      </w:pPr>
      <w:r>
        <w:rPr>
          <w:rFonts w:ascii="Calibri" w:cs="Calibri" w:eastAsia="Calibri" w:hAnsi="Calibri"/>
          <w:sz w:val="22"/>
          <w:szCs w:val="22"/>
        </w:rPr>
        <w:t xml:space="preserve">Designed job scheduling workflows across multiple servers using Tivoli Workload Scheduler and CA-WA.</w:t>
      </w:r>
    </w:p>
    <w:p>
      <w:pPr>
        <w:spacing w:after="40" w:before="220" w:line="276"/>
      </w:pPr>
      <w:r>
        <w:rPr>
          <w:rFonts w:ascii="Calibri" w:cs="Calibri" w:eastAsia="Calibri" w:hAnsi="Calibri"/>
          <w:b/>
          <w:bCs/>
          <w:sz w:val="22"/>
          <w:szCs w:val="22"/>
        </w:rPr>
        <w:t xml:space="preserve">Infosys — Bangalore, India</w:t>
      </w:r>
    </w:p>
    <w:p>
      <w:pPr>
        <w:spacing w:after="120" w:line="276"/>
      </w:pPr>
      <w:r>
        <w:rPr>
          <w:rFonts w:ascii="Calibri" w:cs="Calibri" w:eastAsia="Calibri" w:hAnsi="Calibri"/>
          <w:i/>
          <w:iCs/>
          <w:sz w:val="22"/>
          <w:szCs w:val="22"/>
        </w:rPr>
        <w:t xml:space="preserve">Senior Software Engineer / Application Developer | June 2008 – January 2011</w:t>
      </w:r>
    </w:p>
    <w:p>
      <w:pPr>
        <w:pStyle w:val="ListParagraph"/>
        <w:numPr>
          <w:ilvl w:val="0"/>
          <w:numId w:val="2"/>
        </w:numPr>
        <w:spacing w:after="120" w:line="276"/>
      </w:pPr>
      <w:r>
        <w:rPr>
          <w:rFonts w:ascii="Calibri" w:cs="Calibri" w:eastAsia="Calibri" w:hAnsi="Calibri"/>
          <w:sz w:val="22"/>
          <w:szCs w:val="22"/>
        </w:rPr>
        <w:t xml:space="preserve">Supported DNS, Kerberos, RADIUS, and mail systems for a large-scale telecommunications environment.</w:t>
      </w:r>
    </w:p>
    <w:p>
      <w:pPr>
        <w:pStyle w:val="ListParagraph"/>
        <w:numPr>
          <w:ilvl w:val="0"/>
          <w:numId w:val="2"/>
        </w:numPr>
        <w:spacing w:after="120" w:line="276"/>
      </w:pPr>
      <w:r>
        <w:rPr>
          <w:rFonts w:ascii="Calibri" w:cs="Calibri" w:eastAsia="Calibri" w:hAnsi="Calibri"/>
          <w:sz w:val="22"/>
          <w:szCs w:val="22"/>
        </w:rPr>
        <w:t xml:space="preserve">Developed Perl and PL/SQL scripts to support order management and IP provisioning applications.</w:t>
      </w:r>
    </w:p>
    <w:p>
      <w:pPr>
        <w:pStyle w:val="ListParagraph"/>
        <w:numPr>
          <w:ilvl w:val="0"/>
          <w:numId w:val="2"/>
        </w:numPr>
        <w:spacing w:after="120" w:line="276"/>
      </w:pPr>
      <w:r>
        <w:rPr>
          <w:rFonts w:ascii="Calibri" w:cs="Calibri" w:eastAsia="Calibri" w:hAnsi="Calibri"/>
          <w:sz w:val="22"/>
          <w:szCs w:val="22"/>
        </w:rPr>
        <w:t xml:space="preserve">Performed performance tuning and periodic maintenance of production applications.</w:t>
      </w:r>
    </w:p>
    <w:p>
      <w:pPr>
        <w:spacing w:after="40" w:before="220" w:line="276"/>
      </w:pPr>
      <w:r>
        <w:rPr>
          <w:rFonts w:ascii="Calibri" w:cs="Calibri" w:eastAsia="Calibri" w:hAnsi="Calibri"/>
          <w:b/>
          <w:bCs/>
          <w:sz w:val="22"/>
          <w:szCs w:val="22"/>
        </w:rPr>
        <w:t xml:space="preserve">Infosys — Bangalore, India</w:t>
      </w:r>
    </w:p>
    <w:p>
      <w:pPr>
        <w:spacing w:after="120" w:line="276"/>
      </w:pPr>
      <w:r>
        <w:rPr>
          <w:rFonts w:ascii="Calibri" w:cs="Calibri" w:eastAsia="Calibri" w:hAnsi="Calibri"/>
          <w:i/>
          <w:iCs/>
          <w:sz w:val="22"/>
          <w:szCs w:val="22"/>
        </w:rPr>
        <w:t xml:space="preserve">Software Engineer / Network Designer | November 2006 – June 2008</w:t>
      </w:r>
    </w:p>
    <w:p>
      <w:pPr>
        <w:pStyle w:val="ListParagraph"/>
        <w:numPr>
          <w:ilvl w:val="0"/>
          <w:numId w:val="2"/>
        </w:numPr>
        <w:spacing w:after="120" w:line="276"/>
      </w:pPr>
      <w:r>
        <w:rPr>
          <w:rFonts w:ascii="Calibri" w:cs="Calibri" w:eastAsia="Calibri" w:hAnsi="Calibri"/>
          <w:sz w:val="22"/>
          <w:szCs w:val="22"/>
        </w:rPr>
        <w:t xml:space="preserve">Resolved production software issues and supported minor enhancements for telecommunications signaling systems.</w:t>
      </w:r>
    </w:p>
    <w:p>
      <w:pPr>
        <w:pStyle w:val="ListParagraph"/>
        <w:numPr>
          <w:ilvl w:val="0"/>
          <w:numId w:val="2"/>
        </w:numPr>
        <w:spacing w:after="120" w:line="276"/>
      </w:pPr>
      <w:r>
        <w:rPr>
          <w:rFonts w:ascii="Calibri" w:cs="Calibri" w:eastAsia="Calibri" w:hAnsi="Calibri"/>
          <w:sz w:val="22"/>
          <w:szCs w:val="22"/>
        </w:rPr>
        <w:t xml:space="preserve">Analyzed, debugged, and tested fixes for production call-processing issues.</w:t>
      </w:r>
    </w:p>
    <w:p>
      <w:pPr>
        <w:pBdr>
          <w:bottom w:val="single" w:color="999999" w:sz="6" w:space="2"/>
        </w:pBdr>
        <w:spacing w:after="160" w:before="340"/>
      </w:pPr>
      <w:r>
        <w:rPr>
          <w:rFonts w:ascii="Calibri" w:cs="Calibri" w:eastAsia="Calibri" w:hAnsi="Calibri"/>
          <w:b/>
          <w:bCs/>
          <w:sz w:val="24"/>
          <w:szCs w:val="24"/>
        </w:rPr>
        <w:t xml:space="preserve">KEY PROJECTS / NOTABLE ACHIEVEMENTS</w:t>
      </w:r>
    </w:p>
    <w:p>
      <w:pPr>
        <w:spacing w:after="40" w:before="200" w:line="276"/>
      </w:pPr>
      <w:r>
        <w:rPr>
          <w:rFonts w:ascii="Calibri" w:cs="Calibri" w:eastAsia="Calibri" w:hAnsi="Calibri"/>
          <w:b/>
          <w:bCs/>
          <w:sz w:val="22"/>
          <w:szCs w:val="22"/>
        </w:rPr>
        <w:t xml:space="preserve">Gen2-to-Gen3 Infrastructure Migration | Infinity IDP, FIS</w:t>
      </w:r>
    </w:p>
    <w:p>
      <w:pPr>
        <w:spacing w:after="200" w:line="276"/>
      </w:pPr>
      <w:r>
        <w:rPr>
          <w:rFonts w:ascii="Calibri" w:cs="Calibri" w:eastAsia="Calibri" w:hAnsi="Calibri"/>
          <w:sz w:val="22"/>
          <w:szCs w:val="22"/>
        </w:rPr>
        <w:t xml:space="preserve">Led a company-wide infrastructure migration, coordinating across PMO, Capex/Opex funding, infrastructure, security, and database teams to unblock and complete the project.</w:t>
      </w:r>
    </w:p>
    <w:p>
      <w:pPr>
        <w:spacing w:after="40" w:before="200" w:line="276"/>
      </w:pPr>
      <w:r>
        <w:rPr>
          <w:rFonts w:ascii="Calibri" w:cs="Calibri" w:eastAsia="Calibri" w:hAnsi="Calibri"/>
          <w:b/>
          <w:bCs/>
          <w:sz w:val="22"/>
          <w:szCs w:val="22"/>
        </w:rPr>
        <w:t xml:space="preserve">Highly Available 3-Node MongoDB Cluster | FIS</w:t>
      </w:r>
    </w:p>
    <w:p>
      <w:pPr>
        <w:spacing w:after="200" w:line="276"/>
      </w:pPr>
      <w:r>
        <w:rPr>
          <w:rFonts w:ascii="Calibri" w:cs="Calibri" w:eastAsia="Calibri" w:hAnsi="Calibri"/>
          <w:sz w:val="22"/>
          <w:szCs w:val="22"/>
        </w:rPr>
        <w:t xml:space="preserve">Architected and deployed a 3-node MongoDB replica set to support internal reporting operations for the Infinity IDP platform.</w:t>
      </w:r>
    </w:p>
    <w:p>
      <w:pPr>
        <w:spacing w:after="40" w:before="200" w:line="276"/>
      </w:pPr>
      <w:r>
        <w:rPr>
          <w:rFonts w:ascii="Calibri" w:cs="Calibri" w:eastAsia="Calibri" w:hAnsi="Calibri"/>
          <w:b/>
          <w:bCs/>
          <w:sz w:val="22"/>
          <w:szCs w:val="22"/>
        </w:rPr>
        <w:t xml:space="preserve">Active/Passive Disaster Recovery Program | FIS</w:t>
      </w:r>
    </w:p>
    <w:p>
      <w:pPr>
        <w:spacing w:after="200" w:line="276"/>
      </w:pPr>
      <w:r>
        <w:rPr>
          <w:rFonts w:ascii="Calibri" w:cs="Calibri" w:eastAsia="Calibri" w:hAnsi="Calibri"/>
          <w:sz w:val="22"/>
          <w:szCs w:val="22"/>
        </w:rPr>
        <w:t xml:space="preserve">Designed, executed, and validated failover procedures using Resolve Automation and DCD orchestration, achieving a recovery time objective of approximately 1 minute.</w:t>
      </w:r>
    </w:p>
    <w:p>
      <w:pPr>
        <w:spacing w:after="40" w:before="200" w:line="276"/>
      </w:pPr>
      <w:r>
        <w:rPr>
          <w:rFonts w:ascii="Calibri" w:cs="Calibri" w:eastAsia="Calibri" w:hAnsi="Calibri"/>
          <w:b/>
          <w:bCs/>
          <w:sz w:val="22"/>
          <w:szCs w:val="22"/>
        </w:rPr>
        <w:t xml:space="preserve">PCI Vulnerability Management Program | FIS</w:t>
      </w:r>
    </w:p>
    <w:p>
      <w:pPr>
        <w:spacing w:after="200" w:line="276"/>
      </w:pPr>
      <w:r>
        <w:rPr>
          <w:rFonts w:ascii="Calibri" w:cs="Calibri" w:eastAsia="Calibri" w:hAnsi="Calibri"/>
          <w:sz w:val="22"/>
          <w:szCs w:val="22"/>
        </w:rPr>
        <w:t xml:space="preserve">Owned vulnerability management and PCI compliance for a regulated IAM platform for 3+ consecutive years, remediating 12,000+ security findings annually (20,000+ in peak years) while maintaining continuous audit readiness.</w:t>
      </w:r>
    </w:p>
    <w:p>
      <w:pPr>
        <w:pBdr>
          <w:bottom w:val="single" w:color="999999" w:sz="6" w:space="2"/>
        </w:pBdr>
        <w:spacing w:after="160" w:before="340"/>
      </w:pPr>
      <w:r>
        <w:rPr>
          <w:rFonts w:ascii="Calibri" w:cs="Calibri" w:eastAsia="Calibri" w:hAnsi="Calibri"/>
          <w:b/>
          <w:bCs/>
          <w:sz w:val="24"/>
          <w:szCs w:val="24"/>
        </w:rPr>
        <w:t xml:space="preserve">EDUCATION</w:t>
      </w:r>
    </w:p>
    <w:p>
      <w:pPr>
        <w:spacing w:after="200" w:line="276"/>
      </w:pPr>
      <w:r>
        <w:rPr>
          <w:rFonts w:ascii="Calibri" w:cs="Calibri" w:eastAsia="Calibri" w:hAnsi="Calibri"/>
          <w:sz w:val="22"/>
          <w:szCs w:val="22"/>
        </w:rPr>
        <w:t xml:space="preserve">Bachelor's Degree, Computer Science — Visvesvaraya Technological University | 2002 – 2006</w:t>
      </w:r>
    </w:p>
    <w:p>
      <w:pPr>
        <w:spacing w:after="200" w:line="276"/>
      </w:pPr>
      <w:r>
        <w:rPr>
          <w:rFonts w:ascii="Calibri" w:cs="Calibri" w:eastAsia="Calibri" w:hAnsi="Calibri"/>
          <w:sz w:val="22"/>
          <w:szCs w:val="22"/>
        </w:rPr>
        <w:t xml:space="preserve">Bangalore College of Engineering and Technology (additional institution listed on source profile; degree and date detail not specified)</w:t>
      </w:r>
    </w:p>
    <w:p>
      <w:pPr>
        <w:pBdr>
          <w:bottom w:val="single" w:color="999999" w:sz="6" w:space="2"/>
        </w:pBdr>
        <w:spacing w:after="160" w:before="340"/>
      </w:pPr>
      <w:r>
        <w:rPr>
          <w:rFonts w:ascii="Calibri" w:cs="Calibri" w:eastAsia="Calibri" w:hAnsi="Calibri"/>
          <w:b/>
          <w:bCs/>
          <w:sz w:val="24"/>
          <w:szCs w:val="24"/>
        </w:rPr>
        <w:t xml:space="preserve">TECHNICAL PROFICIENCIES</w:t>
      </w:r>
    </w:p>
    <w:p>
      <w:pPr>
        <w:spacing w:after="200" w:line="276"/>
      </w:pPr>
      <w:r>
        <w:rPr>
          <w:rFonts w:ascii="Calibri" w:cs="Calibri" w:eastAsia="Calibri" w:hAnsi="Calibri"/>
          <w:sz w:val="22"/>
          <w:szCs w:val="22"/>
        </w:rPr>
        <w:t xml:space="preserve">Monitoring &amp; Observability: Splunk, Dynatrace, ThousandEyes</w:t>
      </w:r>
    </w:p>
    <w:p>
      <w:pPr>
        <w:spacing w:after="200" w:line="276"/>
      </w:pPr>
      <w:r>
        <w:rPr>
          <w:rFonts w:ascii="Calibri" w:cs="Calibri" w:eastAsia="Calibri" w:hAnsi="Calibri"/>
          <w:sz w:val="22"/>
          <w:szCs w:val="22"/>
        </w:rPr>
        <w:t xml:space="preserve">Automation &amp; Scripting: Python, Bash, Perl, Korn Shell, Ansible</w:t>
      </w:r>
    </w:p>
    <w:p>
      <w:pPr>
        <w:spacing w:after="200" w:line="276"/>
      </w:pPr>
      <w:r>
        <w:rPr>
          <w:rFonts w:ascii="Calibri" w:cs="Calibri" w:eastAsia="Calibri" w:hAnsi="Calibri"/>
          <w:sz w:val="22"/>
          <w:szCs w:val="22"/>
        </w:rPr>
        <w:t xml:space="preserve">CI/CD &amp; Job Orchestration: Jenkins, Harness, Control-M, Tivoli Workload Scheduler, CA-WA</w:t>
      </w:r>
    </w:p>
    <w:p>
      <w:pPr>
        <w:spacing w:after="200" w:line="276"/>
      </w:pPr>
      <w:r>
        <w:rPr>
          <w:rFonts w:ascii="Calibri" w:cs="Calibri" w:eastAsia="Calibri" w:hAnsi="Calibri"/>
          <w:sz w:val="22"/>
          <w:szCs w:val="22"/>
        </w:rPr>
        <w:t xml:space="preserve">Databases: Oracle, PostgreSQL, MongoDB</w:t>
      </w:r>
    </w:p>
    <w:p>
      <w:pPr>
        <w:spacing w:after="200" w:line="276"/>
      </w:pPr>
      <w:r>
        <w:rPr>
          <w:rFonts w:ascii="Calibri" w:cs="Calibri" w:eastAsia="Calibri" w:hAnsi="Calibri"/>
          <w:sz w:val="22"/>
          <w:szCs w:val="22"/>
        </w:rPr>
        <w:t xml:space="preserve">Cloud &amp; Infrastructure: Microsoft Azure, on-premises data centers, multi-cloud (9 environments)</w:t>
      </w:r>
    </w:p>
    <w:p>
      <w:pPr>
        <w:spacing w:after="200" w:line="276"/>
      </w:pPr>
      <w:r>
        <w:rPr>
          <w:rFonts w:ascii="Calibri" w:cs="Calibri" w:eastAsia="Calibri" w:hAnsi="Calibri"/>
          <w:sz w:val="22"/>
          <w:szCs w:val="22"/>
        </w:rPr>
        <w:t xml:space="preserve">Security &amp; Compliance: PCI DSS, vulnerability management, Identity and Access Management (IAM)</w:t>
      </w:r>
    </w:p>
    <w:p>
      <w:pPr>
        <w:spacing w:after="200" w:line="276"/>
      </w:pPr>
      <w:r>
        <w:rPr>
          <w:rFonts w:ascii="Calibri" w:cs="Calibri" w:eastAsia="Calibri" w:hAnsi="Calibri"/>
          <w:sz w:val="22"/>
          <w:szCs w:val="22"/>
        </w:rPr>
        <w:t xml:space="preserve">File Transfer &amp; Networking: SFTP, MOVEit, DNS, Kerberos, RADIUS</w:t>
      </w:r>
    </w:p>
    <w:p>
      <w:pPr>
        <w:spacing w:after="200" w:line="276"/>
      </w:pPr>
      <w:r>
        <w:rPr>
          <w:rFonts w:ascii="Calibri" w:cs="Calibri" w:eastAsia="Calibri" w:hAnsi="Calibri"/>
          <w:sz w:val="22"/>
          <w:szCs w:val="22"/>
        </w:rPr>
        <w:t xml:space="preserve">Disaster Recovery Tooling: Resolve Automation, DCD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2026-07-15T07:12:25.123Z</dcterms:created>
  <dcterms:modified xsi:type="dcterms:W3CDTF">2026-07-15T07:12:25.123Z</dcterms:modified>
</cp:coreProperties>
</file>

<file path=docProps/custom.xml><?xml version="1.0" encoding="utf-8"?>
<Properties xmlns="http://schemas.openxmlformats.org/officeDocument/2006/custom-properties" xmlns:vt="http://schemas.openxmlformats.org/officeDocument/2006/docPropsVTypes"/>
</file>