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O markup é um índice criado a partir do preço de mercado e do levantamento das despesas e do lucro pretendido. O resultado é um fator que irá multiplicar o custo da produção e chegar no preço. Os valores são expressos em percentuais e é preciso que a empresa já tenha faturamento histórico, pois o índice é calculado com base no total das vendas, deduzindo as despesas fixas e variáveis. Ou seja, uma empresa que nunca vendeu não consegue utilizar o markup com dados próprios. Por fim, o lucro desejado pelo empreendedor é também incluído na fórmula do markup. 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Após ter o índice de markup, para calcular o preço de venda de um novo produto ou serviço basta apenas multiplicá-lo pelo preço de custo. 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Exemplo: A apuração do custo de um novo serviço a ser prestado ficou em R$ 50,00, enquanto o markup da empresa é de 1,50. Então, o preço a ser definido para o novo serviço é de R$ 75,00.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br w:type="textWrapping"/>
        <w:t xml:space="preserve">No sistema o valor do índice markup e o preço final de venda são calculados automaticamente, basta apenas realizar o preenchimento dos campos exibidos abaixo. 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</w:rPr>
        <w:drawing>
          <wp:inline distB="114300" distT="114300" distL="114300" distR="114300">
            <wp:extent cx="3190875" cy="5343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Valor Sugerido de Venda: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Este campo exibirá o valor sugerido de venda após o preenchimento dos demais campos. 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Custo Materiais: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informativo do valor de custo de material do produto. Ou seja, o seu valor de compra. 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Saldo sem materiais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: Campo informativo do valor do lucro previsto somado aos demais valores (Impostos, Custos fixos, Custos variáveis, Custos financeiros, Outros custos, Comissão Representante, Comissão Funcionário, Comissão Agência, Comissão Produção, Frete e Perdas de Produção. )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Impostos: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para informar o valor percentual dos impostos aplicados ao produto.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Custos Fixos: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para informar o valor percentual dos custos fixos do produto. 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Custos Variáveis: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para informar o valor percentual dos custos variáveis do produto. </w:t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Custos Financeiros: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para informar o valor percentual dos custos financeiros do produto. 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Outros Custos: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para informar o valor percentual de outros custos relacionados ao produto. 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Comissão Rep: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para informar o valor percentual da comissão do representante. 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Comissão Funcionário: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para informar o valor percentual da comissão do funcionário.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Comissão Agência: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para informar o valor percentual da comissão da agência. 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Comissão Produção: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para informar o valor percentual da comissão da produção. 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Frete: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para informar o valor percentual do frete. 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Perdas de Produção: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para informar o valor percentual referente às perdas na produção. 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Lucro Efetivo: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que exibe a porcentagem e o valor real do lucro que será obtido após subtraído os valores dos impostos, custos, comissões, frete e perdas de produção. 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Lucro e Margem de Contribuição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ahoma" w:cs="Tahoma" w:eastAsia="Tahoma" w:hAnsi="Tahoma"/>
          <w:sz w:val="26"/>
          <w:szCs w:val="26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Lucro Previsto: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para informar qual é o percentual de lucro que se deseja obter.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ahoma" w:cs="Tahoma" w:eastAsia="Tahoma" w:hAnsi="Tahoma"/>
          <w:sz w:val="26"/>
          <w:szCs w:val="26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Total % Sobre a Venda: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informativo do percentual correspondente ao lucro e margem de contribuição sobre a venda.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ahoma" w:cs="Tahoma" w:eastAsia="Tahoma" w:hAnsi="Tahoma"/>
          <w:sz w:val="26"/>
          <w:szCs w:val="26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Markup: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informativo do índice markup calculado pelo sistema. Para obter esta informação, os demais campos precisam ser preenchidos corretamente.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ahoma" w:cs="Tahoma" w:eastAsia="Tahoma" w:hAnsi="Tahoma"/>
          <w:sz w:val="26"/>
          <w:szCs w:val="26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Preço Mínimo Venda: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informativo do preço mínimo de venda calculado pelo sistema com base nas informações inseridas nos campos anteriores.  Para aplicá-lo ao produto, é só clicar sobre o botão </w:t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Aplicar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, localizado ao lado do campo.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ahoma" w:cs="Tahoma" w:eastAsia="Tahoma" w:hAnsi="Tahoma"/>
          <w:sz w:val="26"/>
          <w:szCs w:val="26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Desconto Permitido %: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para informar qual será o percentual de desconto permitido ao produto. Inserido o valor, automaticamente o sistema irá calcular a margem de contribuição e ajustará o valor do campo “Preço Sugerido de Venda”.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ahoma" w:cs="Tahoma" w:eastAsia="Tahoma" w:hAnsi="Tahoma"/>
          <w:sz w:val="26"/>
          <w:szCs w:val="26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Margem Contribuição%: 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Campo informativo do valor percentual correspondente à margem de contribuição. </w:t>
      </w:r>
      <w:r w:rsidDel="00000000" w:rsidR="00000000" w:rsidRPr="00000000">
        <w:rPr>
          <w:rFonts w:ascii="Tahoma" w:cs="Tahoma" w:eastAsia="Tahoma" w:hAnsi="Tahoma"/>
          <w:sz w:val="26"/>
          <w:szCs w:val="26"/>
          <w:highlight w:val="white"/>
          <w:rtl w:val="0"/>
        </w:rPr>
        <w:t xml:space="preserve">Esta também é conhecida como </w:t>
      </w:r>
      <w:hyperlink r:id="rId7">
        <w:r w:rsidDel="00000000" w:rsidR="00000000" w:rsidRPr="00000000">
          <w:rPr>
            <w:rFonts w:ascii="Tahoma" w:cs="Tahoma" w:eastAsia="Tahoma" w:hAnsi="Tahoma"/>
            <w:sz w:val="26"/>
            <w:szCs w:val="26"/>
            <w:highlight w:val="white"/>
            <w:rtl w:val="0"/>
          </w:rPr>
          <w:t xml:space="preserve">ganho bruto</w:t>
        </w:r>
      </w:hyperlink>
      <w:r w:rsidDel="00000000" w:rsidR="00000000" w:rsidRPr="00000000">
        <w:rPr>
          <w:rFonts w:ascii="Tahoma" w:cs="Tahoma" w:eastAsia="Tahoma" w:hAnsi="Tahoma"/>
          <w:sz w:val="26"/>
          <w:szCs w:val="26"/>
          <w:highlight w:val="white"/>
          <w:rtl w:val="0"/>
        </w:rPr>
        <w:t xml:space="preserve"> e corresponde ao quanto de lucro da venda de cada produto auxiliará a empresa a pagar todos os seus custos e despesas e ainda gerar lucro. Pode ser calculada da seguinte forma: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ahoma" w:cs="Tahoma" w:eastAsia="Tahoma" w:hAnsi="Tahoma"/>
          <w:sz w:val="26"/>
          <w:szCs w:val="26"/>
          <w:highlight w:val="white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highlight w:val="white"/>
          <w:rtl w:val="0"/>
        </w:rPr>
        <w:t xml:space="preserve">Margem de Contribuição = Valor de venda – (custos variáveis + despesas variáveis)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ahoma" w:cs="Tahoma" w:eastAsia="Tahoma" w:hAnsi="Tahoma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highlight w:val="white"/>
          <w:rtl w:val="0"/>
        </w:rPr>
        <w:t xml:space="preserve">Valor Sugerido de Venda:</w:t>
      </w:r>
      <w:r w:rsidDel="00000000" w:rsidR="00000000" w:rsidRPr="00000000">
        <w:rPr>
          <w:rFonts w:ascii="Tahoma" w:cs="Tahoma" w:eastAsia="Tahoma" w:hAnsi="Tahoma"/>
          <w:sz w:val="26"/>
          <w:szCs w:val="26"/>
          <w:highlight w:val="white"/>
          <w:rtl w:val="0"/>
        </w:rPr>
        <w:t xml:space="preserve"> Campo calculado pelo sistema que exibe o valor de venda sugerido para o produto. Para aplicá-lo, basta clicar sobre o botão </w:t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highlight w:val="white"/>
          <w:rtl w:val="0"/>
        </w:rPr>
        <w:t xml:space="preserve">Aplicar</w:t>
      </w:r>
      <w:r w:rsidDel="00000000" w:rsidR="00000000" w:rsidRPr="00000000">
        <w:rPr>
          <w:rFonts w:ascii="Tahoma" w:cs="Tahoma" w:eastAsia="Tahoma" w:hAnsi="Tahoma"/>
          <w:sz w:val="26"/>
          <w:szCs w:val="26"/>
          <w:highlight w:val="white"/>
          <w:rtl w:val="0"/>
        </w:rPr>
        <w:t xml:space="preserve">, localizado ao lado do campo.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ahoma" w:cs="Tahoma" w:eastAsia="Tahoma" w:hAnsi="Tahoma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highlight w:val="white"/>
          <w:rtl w:val="0"/>
        </w:rPr>
        <w:t xml:space="preserve">Botão Fechar:</w:t>
      </w:r>
      <w:r w:rsidDel="00000000" w:rsidR="00000000" w:rsidRPr="00000000">
        <w:rPr>
          <w:rFonts w:ascii="Tahoma" w:cs="Tahoma" w:eastAsia="Tahoma" w:hAnsi="Tahoma"/>
          <w:sz w:val="26"/>
          <w:szCs w:val="26"/>
          <w:highlight w:val="white"/>
          <w:rtl w:val="0"/>
        </w:rPr>
        <w:t xml:space="preserve"> Selecionado, executa a ação de fechar a janela do Markup. 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rFonts w:ascii="Tahoma" w:cs="Tahoma" w:eastAsia="Tahoma" w:hAnsi="Tahom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rFonts w:ascii="Tahoma" w:cs="Tahoma" w:eastAsia="Tahoma" w:hAnsi="Tahom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720" w:firstLine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reasy.com.br/blog/projecao-de-margem-de-contribuica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