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Módulo Compra: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Visando otimizar o processo de compra, o sistema Office Impresso conta com funcionalidades importantes que diminuirão o tempo da execução das tarefas, como a atualização automática dos preços, importação de arquivos xml, conversão de produtos, relações de produtos comprados e consulta de notas emitidas contra o CNPJ. G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erencie as entradas e saídas dos produtos em sua empresa, podendo ser desde notas simples, notas fiscais, solicitação de compras, cotação de compras, e até mesmo transferências.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Consulta de Compras: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Acompanhe todas as compras efetuadas através de uma única tela. Verifique dados importantes sobre os registros efetuados, como a data de cadastro da nota no sistema, número de compra, razão social, valor total, quantidade e se houve lançamento destes produtos e valores no estoque e financeiro. Economize tempo na tarefa ao executar a importação dos arquivos XML das notas de entrada em poucos cliques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Adicionar Compras: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Gerencie as entradas e saídas dos produtos em sua empresa, inserindo no sistema notas simples, notas fiscais, solicitações e cotações de compras, e até transferências. Informe se houve ou não conferência dos materiais, o usuário responsável por este processo e pela finalização da nota e mantenha o cadastro o mais completo possível ao indicar se os produtos já foram enviados para o estoque e se o financeiro da compra foi gerado.  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Devolução de NF-e: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Tela inexistente.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Devoluções de Compra: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Tela inexistente.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Importar XML: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Modo simples e rápido para você efetuar a importação dos arquivos XML de suas compras para o sistema, selecionando as opções para atualizar o estoque automaticamente, mantendo o valor de seus produtos atualizados ao finalizar a compra e enviar as parcelas da nota para o financeiro.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Manifestação do destinatário: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Dê entrada em suas notas de forma automática, economizando tempo e auxiliando para uma administração mais eficiente de seu negócio. Em uma única tela informe o evento da manifestação a ser realizado, sendo estes o Desconhecimento da emissão, Operação não realizada, Confirmação da Operação e Ciência da emissão.  Confira quais são as novas notas a serem manifestadas, as que estão no aguardo da Sefaz, aquelas que podem ser lançadas nas compras e as que foram finalizadas. 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Relação de Produtos Comprados: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Descomplique a gestão de seu estoque ao gerar relatórios específicos sobre os produtos comprados, podendo determinar um fornecedor específico, nome do produto e período. 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