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FFFFFF"/>
        <w:spacing w:lineRule="auto" w:line="408" w:before="0" w:after="300"/>
        <w:rPr>
          <w:color w:val="3E3E3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Na parte superior da tela de impressão encontramos algumas funcionalidades extras, as quais iremos explicar abaixo: </w:t>
        <w:br/>
      </w:r>
      <w:r>
        <w:rPr/>
        <w:drawing>
          <wp:inline distT="0" distB="0" distL="0" distR="0">
            <wp:extent cx="5731510" cy="2540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Print(Ícone Impressora):  </w:t>
      </w:r>
      <w:r>
        <w:rPr>
          <w:sz w:val="24"/>
          <w:szCs w:val="24"/>
          <w:highlight w:val="white"/>
        </w:rPr>
        <w:t>Abre a janela para a impressão do documento: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5353050" cy="3505200"/>
            <wp:effectExtent l="0" t="0" r="0" b="0"/>
            <wp:docPr id="2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Abaixo listamos os campos exibidos e suas respectivas funções: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OK:</w:t>
      </w:r>
      <w:r>
        <w:rPr>
          <w:sz w:val="24"/>
          <w:szCs w:val="24"/>
          <w:highlight w:val="white"/>
        </w:rPr>
        <w:t xml:space="preserve"> Salva as configurações e abre a janela para permitir salvar o arquivo antes do mesmo ser impresso.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Cancel:</w:t>
      </w:r>
      <w:r>
        <w:rPr>
          <w:sz w:val="24"/>
          <w:szCs w:val="24"/>
          <w:highlight w:val="white"/>
        </w:rPr>
        <w:t xml:space="preserve"> Descarta as alterações feitas e fecha a janela de impressão, cancelando o processo.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No Bloco Printer encontramos as funcionalidades:</w:t>
      </w:r>
    </w:p>
    <w:p>
      <w:pPr>
        <w:pStyle w:val="Normal1"/>
        <w:numPr>
          <w:ilvl w:val="0"/>
          <w:numId w:val="7"/>
        </w:numPr>
        <w:pBdr/>
        <w:shd w:val="clear" w:fill="FFFFFF"/>
        <w:spacing w:lineRule="auto" w:line="408" w:before="0" w:afterAutospacing="0" w:after="0"/>
        <w:ind w:hanging="360"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Name:</w:t>
      </w:r>
      <w:r>
        <w:rPr>
          <w:sz w:val="24"/>
          <w:szCs w:val="24"/>
          <w:highlight w:val="white"/>
        </w:rPr>
        <w:t xml:space="preserve"> Permite selecionar a impressora instalada na máquina para realizar a impressão. </w:t>
      </w:r>
    </w:p>
    <w:p>
      <w:pPr>
        <w:pStyle w:val="Normal1"/>
        <w:pBdr/>
        <w:shd w:val="clear" w:fill="FFFFFF"/>
        <w:spacing w:lineRule="auto" w:line="408" w:before="0" w:afterAutospacing="0" w:after="0"/>
        <w:ind w:hanging="0" w:left="720"/>
        <w:rPr/>
      </w:pPr>
      <w:r>
        <w:rPr/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Bloco Pages:</w:t>
      </w:r>
      <w:r>
        <w:rPr>
          <w:sz w:val="24"/>
          <w:szCs w:val="24"/>
          <w:highlight w:val="white"/>
        </w:rPr>
        <w:t xml:space="preserve"> Aqui podemos selecionar até que página será realizada a impressão.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408" w:before="0" w:afterAutospacing="0" w:after="0"/>
        <w:ind w:hanging="360"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All:</w:t>
      </w:r>
      <w:r>
        <w:rPr>
          <w:sz w:val="24"/>
          <w:szCs w:val="24"/>
          <w:highlight w:val="white"/>
        </w:rPr>
        <w:t xml:space="preserve"> Seleciona todas as páginas para a impressão.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Current Página: </w:t>
      </w:r>
      <w:r>
        <w:rPr>
          <w:sz w:val="24"/>
          <w:szCs w:val="24"/>
          <w:highlight w:val="white"/>
        </w:rPr>
        <w:t>Seleciona apenas a página atual para a impressão.</w:t>
      </w:r>
    </w:p>
    <w:p>
      <w:pPr>
        <w:pStyle w:val="Normal1"/>
        <w:numPr>
          <w:ilvl w:val="0"/>
          <w:numId w:val="1"/>
        </w:numPr>
        <w:pBdr/>
        <w:shd w:val="clear" w:fill="FFFFFF"/>
        <w:spacing w:lineRule="auto" w:line="408" w:before="0" w:after="300"/>
        <w:ind w:hanging="360"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Pages:</w:t>
      </w:r>
      <w:r>
        <w:rPr>
          <w:sz w:val="24"/>
          <w:szCs w:val="24"/>
          <w:highlight w:val="white"/>
        </w:rPr>
        <w:t xml:space="preserve"> Campo selecionável quando se deseja imprimir páginas específicas do documento. Exemplo: 1,3,5,6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Copies: </w:t>
      </w:r>
      <w:r>
        <w:rPr>
          <w:sz w:val="24"/>
          <w:szCs w:val="24"/>
          <w:highlight w:val="white"/>
        </w:rPr>
        <w:t>Aqui é onde iremos encontrar o campo responsável pela definição da quantidade de cópias a ser realizada.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Number of copies:</w:t>
      </w:r>
      <w:r>
        <w:rPr>
          <w:sz w:val="24"/>
          <w:szCs w:val="24"/>
          <w:highlight w:val="white"/>
        </w:rPr>
        <w:t xml:space="preserve"> Campo selecionável onde devemos informar quantas cópias serão efetuadas.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Collate: </w:t>
      </w:r>
      <w:r>
        <w:rPr>
          <w:sz w:val="24"/>
          <w:szCs w:val="24"/>
          <w:highlight w:val="white"/>
        </w:rPr>
        <w:t xml:space="preserve">Caixa de seleção para configurar a ordem da impressão das páginas. Ao estar </w:t>
      </w:r>
      <w:r>
        <w:rPr>
          <w:b/>
          <w:sz w:val="24"/>
          <w:szCs w:val="24"/>
          <w:highlight w:val="white"/>
        </w:rPr>
        <w:t>desmarcada</w:t>
      </w:r>
      <w:r>
        <w:rPr>
          <w:sz w:val="24"/>
          <w:szCs w:val="24"/>
          <w:highlight w:val="white"/>
        </w:rPr>
        <w:t>, serão efetuadas todas as impressões de uma determinada página primeiro, antes de seguir para a próxima.</w:t>
        <w:br/>
      </w:r>
      <w:r>
        <w:rPr>
          <w:b/>
          <w:sz w:val="24"/>
          <w:szCs w:val="24"/>
          <w:highlight w:val="white"/>
        </w:rPr>
        <w:t>Exemplo:</w:t>
      </w:r>
      <w:r>
        <w:rPr>
          <w:sz w:val="24"/>
          <w:szCs w:val="24"/>
          <w:highlight w:val="white"/>
        </w:rPr>
        <w:t xml:space="preserve"> Em um documento com 3 páginas onde serão realizadas 4 cópias, primeiramente serão impressas 4 as cópias da página de número 1 do documento para depois serem impressas as 4 cópias da página de número 2 e então finaliza-se a impressão das 4 cópias da página de número 3. Para um melhor entendimento, confira a imagem abaixo: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2695575" cy="11144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Caso esta opção esteja marcada:</w:t>
      </w:r>
      <w:r>
        <w:rPr>
          <w:sz w:val="24"/>
          <w:szCs w:val="24"/>
          <w:highlight w:val="white"/>
        </w:rPr>
        <w:t xml:space="preserve"> Seguindo o </w:t>
      </w:r>
      <w:r>
        <w:rPr>
          <w:b/>
          <w:sz w:val="24"/>
          <w:szCs w:val="24"/>
          <w:highlight w:val="white"/>
        </w:rPr>
        <w:t>exemplo anterior</w:t>
      </w:r>
      <w:r>
        <w:rPr>
          <w:sz w:val="24"/>
          <w:szCs w:val="24"/>
          <w:highlight w:val="white"/>
        </w:rPr>
        <w:t>, serão efetuadas as impressões das páginas do documento de forma sequencial, ou seja, serão impressas as páginas do documento na ordem 1,2,3 para então o processo se repetir, até serem finalizadas as 4 cópias. Para um melhor entendimento, confira a imagem abaixo: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2686050" cy="1085850"/>
            <wp:effectExtent l="0" t="0" r="0" b="0"/>
            <wp:docPr id="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Other: 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Print: Campo selecionável 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All Pages: </w:t>
      </w:r>
      <w:r>
        <w:rPr>
          <w:sz w:val="24"/>
          <w:szCs w:val="24"/>
          <w:highlight w:val="white"/>
        </w:rPr>
        <w:t>Seleciona a impressão de todas as páginas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Odd Pages: </w:t>
      </w:r>
      <w:r>
        <w:rPr>
          <w:sz w:val="24"/>
          <w:szCs w:val="24"/>
          <w:highlight w:val="white"/>
        </w:rPr>
        <w:t>Seleciona a impressão apenas das páginas de número ímpar.</w:t>
      </w:r>
    </w:p>
    <w:p>
      <w:pPr>
        <w:pStyle w:val="Normal1"/>
        <w:numPr>
          <w:ilvl w:val="0"/>
          <w:numId w:val="6"/>
        </w:numPr>
        <w:pBdr/>
        <w:shd w:val="clear" w:fill="FFFFFF"/>
        <w:spacing w:lineRule="auto" w:line="408" w:before="0" w:after="30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Even Pages: </w:t>
      </w:r>
      <w:r>
        <w:rPr>
          <w:b/>
          <w:color w:val="FF0000"/>
          <w:sz w:val="24"/>
          <w:szCs w:val="24"/>
          <w:highlight w:val="white"/>
        </w:rPr>
        <w:t>???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Order: </w:t>
      </w:r>
      <w:r>
        <w:rPr>
          <w:sz w:val="24"/>
          <w:szCs w:val="24"/>
          <w:highlight w:val="white"/>
        </w:rPr>
        <w:t>Indica a ordem em que será efetuada a impressão. Se a mesma irá começar da página inicial à final ou da página final até a inicial, sendo: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Direct: </w:t>
      </w:r>
      <w:r>
        <w:rPr>
          <w:sz w:val="24"/>
          <w:szCs w:val="24"/>
          <w:highlight w:val="white"/>
        </w:rPr>
        <w:t>Ordem direta, da página inicial até a final.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408" w:before="0" w:after="30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Reverse: </w:t>
      </w:r>
      <w:r>
        <w:rPr>
          <w:sz w:val="24"/>
          <w:szCs w:val="24"/>
          <w:highlight w:val="white"/>
        </w:rPr>
        <w:t>Ordem inversa, da página final até a inicial.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color w:val="FF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Duplex: </w:t>
      </w:r>
      <w:r>
        <w:rPr>
          <w:b/>
          <w:color w:val="FF0000"/>
          <w:sz w:val="24"/>
          <w:szCs w:val="24"/>
          <w:highlight w:val="white"/>
        </w:rPr>
        <w:t>???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Default:  </w:t>
      </w:r>
      <w:r>
        <w:rPr>
          <w:b/>
          <w:color w:val="FF0000"/>
          <w:sz w:val="24"/>
          <w:szCs w:val="24"/>
          <w:highlight w:val="white"/>
        </w:rPr>
        <w:t>???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Vertical: </w:t>
      </w:r>
      <w:r>
        <w:rPr>
          <w:b/>
          <w:color w:val="FF0000"/>
          <w:sz w:val="24"/>
          <w:szCs w:val="24"/>
          <w:highlight w:val="white"/>
        </w:rPr>
        <w:t>???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Horizontal: </w:t>
      </w:r>
      <w:r>
        <w:rPr>
          <w:b/>
          <w:color w:val="FF0000"/>
          <w:sz w:val="24"/>
          <w:szCs w:val="24"/>
          <w:highlight w:val="white"/>
        </w:rPr>
        <w:t>???</w:t>
      </w:r>
    </w:p>
    <w:p>
      <w:pPr>
        <w:pStyle w:val="Normal1"/>
        <w:numPr>
          <w:ilvl w:val="0"/>
          <w:numId w:val="5"/>
        </w:numPr>
        <w:pBdr/>
        <w:shd w:val="clear" w:fill="FFFFFF"/>
        <w:spacing w:lineRule="auto" w:line="408" w:before="0" w:after="30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Simplex: </w:t>
      </w:r>
      <w:r>
        <w:rPr>
          <w:b/>
          <w:color w:val="FF0000"/>
          <w:sz w:val="24"/>
          <w:szCs w:val="24"/>
          <w:highlight w:val="white"/>
        </w:rPr>
        <w:t>???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color w:val="FF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Print Mode: </w:t>
      </w:r>
      <w:r>
        <w:rPr>
          <w:sz w:val="24"/>
          <w:szCs w:val="24"/>
          <w:highlight w:val="white"/>
        </w:rPr>
        <w:t xml:space="preserve">Bloco responsável pela configuração dos possíveis modos de impressão do conteúdo da página. </w:t>
      </w:r>
      <w:r>
        <w:rPr>
          <w:b/>
          <w:color w:val="FF0000"/>
          <w:sz w:val="24"/>
          <w:szCs w:val="24"/>
          <w:highlight w:val="white"/>
        </w:rPr>
        <w:t>????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Clicar sobre o botão com a seta exibe a lista de opções e selecionando qualquer opção diferente de </w:t>
      </w:r>
      <w:r>
        <w:rPr>
          <w:b/>
          <w:sz w:val="24"/>
          <w:szCs w:val="24"/>
          <w:highlight w:val="white"/>
        </w:rPr>
        <w:t>Default</w:t>
      </w:r>
      <w:r>
        <w:rPr>
          <w:sz w:val="24"/>
          <w:szCs w:val="24"/>
          <w:highlight w:val="white"/>
        </w:rPr>
        <w:t xml:space="preserve"> habilita o campo selecionável </w:t>
      </w:r>
      <w:r>
        <w:rPr>
          <w:b/>
          <w:sz w:val="24"/>
          <w:szCs w:val="24"/>
          <w:highlight w:val="white"/>
        </w:rPr>
        <w:t>Print on sheet</w:t>
      </w:r>
      <w:r>
        <w:rPr>
          <w:sz w:val="24"/>
          <w:szCs w:val="24"/>
          <w:highlight w:val="white"/>
        </w:rPr>
        <w:t xml:space="preserve">: Este é responsável por indicar qual será o tamanho da folha a ser utilizada.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2743200" cy="1952625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2762250" cy="181927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Campo Orientação:</w:t>
      </w:r>
      <w:r>
        <w:rPr>
          <w:sz w:val="24"/>
          <w:szCs w:val="24"/>
          <w:highlight w:val="white"/>
        </w:rPr>
        <w:t xml:space="preserve"> Permite selecionarmos qual será o layout da página no momento da impressão.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OK:</w:t>
      </w:r>
      <w:r>
        <w:rPr>
          <w:sz w:val="24"/>
          <w:szCs w:val="24"/>
          <w:highlight w:val="white"/>
        </w:rPr>
        <w:t xml:space="preserve"> Clicando sobre ele, confirmamos as alterações realizadas.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Cancelar:</w:t>
      </w:r>
      <w:r>
        <w:rPr>
          <w:sz w:val="24"/>
          <w:szCs w:val="24"/>
          <w:highlight w:val="white"/>
        </w:rPr>
        <w:t xml:space="preserve"> Permite descartar as modificações efetuadas, fechando a janela a seguir.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Properties:</w:t>
      </w:r>
      <w:r>
        <w:rPr>
          <w:sz w:val="24"/>
          <w:szCs w:val="24"/>
          <w:highlight w:val="white"/>
        </w:rPr>
        <w:t xml:space="preserve"> Abre a janela para realizar a configuração do layout da impressão, contendo uma caixa selecionável com duas opções: Paisagem e Retrato. Veja abaixo: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5095875" cy="4524375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4962525" cy="2962275"/>
            <wp:effectExtent l="0" t="0" r="0" b="0"/>
            <wp:docPr id="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Avançado: </w:t>
      </w:r>
      <w:r>
        <w:rPr>
          <w:sz w:val="24"/>
          <w:szCs w:val="24"/>
          <w:highlight w:val="white"/>
        </w:rPr>
        <w:t>Selecionando esta opção, temos acesso a uma outra janela onde podemos configurar qual será o tamanho da folha utilizada na impressão.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4410075" cy="4581525"/>
            <wp:effectExtent l="0" t="0" r="0" b="0"/>
            <wp:docPr id="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Aqui visualizamos dois campos, sendo apenas um deles selecionável: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Tamanho do Papel: </w:t>
      </w:r>
      <w:r>
        <w:rPr>
          <w:sz w:val="24"/>
          <w:szCs w:val="24"/>
          <w:highlight w:val="white"/>
        </w:rPr>
        <w:t xml:space="preserve">Este campo exibe uma lista com os tamanhos de papéis disponíveis para a impressão do documento. Após a seleção do mesmo, é só confirmar a alteração clicando sobre 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Contagem de cópias: </w:t>
      </w:r>
      <w:r>
        <w:rPr>
          <w:sz w:val="24"/>
          <w:szCs w:val="24"/>
          <w:highlight w:val="white"/>
        </w:rPr>
        <w:t xml:space="preserve">Informa qual será o número de cópias realizadas do documento. 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OK: </w:t>
      </w:r>
      <w:r>
        <w:rPr>
          <w:sz w:val="24"/>
          <w:szCs w:val="24"/>
          <w:highlight w:val="white"/>
        </w:rPr>
        <w:t>Clicando sobre ele confirmamos a alteração realizada.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Cancelar: </w:t>
      </w:r>
      <w:r>
        <w:rPr>
          <w:sz w:val="24"/>
          <w:szCs w:val="24"/>
          <w:highlight w:val="white"/>
        </w:rPr>
        <w:t>Permite descartar as modificações efetuadas e fecha a janela.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Open: </w:t>
      </w:r>
      <w:r>
        <w:rPr>
          <w:sz w:val="24"/>
          <w:szCs w:val="24"/>
          <w:highlight w:val="white"/>
        </w:rPr>
        <w:t xml:space="preserve">Abre uma nova janela, dando acesso aos diretórios do sistema para efetuar a busca e importação de outro relatório. 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Open(Ícone pasta): </w:t>
      </w:r>
      <w:r>
        <w:rPr>
          <w:sz w:val="24"/>
          <w:szCs w:val="24"/>
          <w:highlight w:val="white"/>
        </w:rPr>
        <w:t>Abre a janela de diretórios do windows para que possamos carregar um arquivo no formato fr3 no sistema.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Save(Ícone disquete):  </w:t>
      </w:r>
      <w:r>
        <w:rPr>
          <w:sz w:val="24"/>
          <w:szCs w:val="24"/>
          <w:highlight w:val="white"/>
        </w:rPr>
        <w:t>Possibilita selecionar uma das opções abaixo para salvar o arquivo. Abaixo se encontram mais informações sobre cada uma delas.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2295525" cy="2085975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Prepared Report: </w:t>
      </w:r>
      <w:r>
        <w:rPr>
          <w:sz w:val="24"/>
          <w:szCs w:val="24"/>
          <w:highlight w:val="white"/>
        </w:rPr>
        <w:t>Abre a janela que possibilita escolhermos o diretório onde salvaremos o arquivo no formato.Fp3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PDF file:  </w:t>
      </w:r>
      <w:r>
        <w:rPr>
          <w:sz w:val="24"/>
          <w:szCs w:val="24"/>
          <w:highlight w:val="white"/>
        </w:rPr>
        <w:t xml:space="preserve">Abre uma nova janela que permite salvar o arquivo no formato PDF, sem necessidade de alteração das configurações já exibidas. Para prosseguir é necessário somente clicar sobre 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. </w:t>
        <w:br/>
        <w:t xml:space="preserve">Caso opte por abrir o arquivo após salvá-lo, é preciso marcar a caixa de seleção </w:t>
      </w:r>
      <w:r>
        <w:rPr>
          <w:b/>
          <w:sz w:val="24"/>
          <w:szCs w:val="24"/>
          <w:highlight w:val="white"/>
        </w:rPr>
        <w:t xml:space="preserve">Open after export, </w:t>
      </w:r>
      <w:r>
        <w:rPr>
          <w:sz w:val="24"/>
          <w:szCs w:val="24"/>
          <w:highlight w:val="white"/>
        </w:rPr>
        <w:t xml:space="preserve">como é exibido na imagem abaixo: 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2914650" cy="4800600"/>
            <wp:effectExtent l="0" t="0" r="0" b="0"/>
            <wp:docPr id="1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Então será aberta a janela para a escolha do diretório onde se deseja salvar o arquivo.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4038600"/>
            <wp:effectExtent l="0" t="0" r="0" b="0"/>
            <wp:docPr id="12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Concluímos o processo clicando em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 xml:space="preserve">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JPEG Image: </w:t>
      </w:r>
      <w:r>
        <w:rPr>
          <w:sz w:val="24"/>
          <w:szCs w:val="24"/>
          <w:highlight w:val="white"/>
        </w:rPr>
        <w:t xml:space="preserve">Permite salvar o relatório no formato JPEG. Selecionando esta opção serão exibidas as configurações do arquivo e clicando em OK temos acesso à janela onde deverá ser determinado o local onde será salvo o arquivo. Também é possível marcar a caixa de seleção </w:t>
      </w:r>
      <w:r>
        <w:rPr>
          <w:b/>
          <w:sz w:val="24"/>
          <w:szCs w:val="24"/>
          <w:highlight w:val="white"/>
        </w:rPr>
        <w:t>Open after export</w:t>
      </w:r>
      <w:r>
        <w:rPr>
          <w:sz w:val="24"/>
          <w:szCs w:val="24"/>
          <w:highlight w:val="white"/>
        </w:rPr>
        <w:t xml:space="preserve"> para que o arquivo seja aberto automaticamente após ser salvo.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2914650" cy="3990975"/>
            <wp:effectExtent l="0" t="0" r="0" b="0"/>
            <wp:docPr id="1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Excel Table(OLE): </w:t>
      </w:r>
      <w:r>
        <w:rPr>
          <w:sz w:val="24"/>
          <w:szCs w:val="24"/>
          <w:highlight w:val="white"/>
        </w:rPr>
        <w:t xml:space="preserve">Viabiliza salvar o arquivo para ser lido no Software Excel. Segue o mesmo processo dos demais formatos, abrindo a janela de configurações pré-definidas, onde ao clicarmos no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seguimos para a próxima tela. Nela, deverá ser escolhido o local onde será salvo o arquivo e confirmamos a operação clicando no botão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RTF File: </w:t>
      </w:r>
      <w:r>
        <w:rPr>
          <w:sz w:val="24"/>
          <w:szCs w:val="24"/>
          <w:highlight w:val="white"/>
        </w:rPr>
        <w:t xml:space="preserve">Opção a ser escolhida quando se deseja salvar o arquivo no formato RTF. Será exibida a janela de configurações pré-definidas e clicando sobre 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é preciso escolher o destino onde será salvo o arquivo e confirmar a operação clicando no botão de</w:t>
      </w:r>
      <w:r>
        <w:rPr>
          <w:b/>
          <w:sz w:val="24"/>
          <w:szCs w:val="24"/>
          <w:highlight w:val="white"/>
        </w:rPr>
        <w:t xml:space="preserve"> Salvar.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HTML File: </w:t>
      </w:r>
      <w:r>
        <w:rPr>
          <w:sz w:val="24"/>
          <w:szCs w:val="24"/>
          <w:highlight w:val="white"/>
        </w:rPr>
        <w:t xml:space="preserve">Permite salvar o arquivo no formato HTML. Sua seleção abre a janela de configurações pré-definidas e seguindo o mesmo processo dos demais formatos, clica-se sobre o botão </w:t>
      </w:r>
      <w:r>
        <w:rPr>
          <w:b/>
          <w:sz w:val="24"/>
          <w:szCs w:val="24"/>
          <w:highlight w:val="white"/>
        </w:rPr>
        <w:t xml:space="preserve">OK </w:t>
      </w:r>
      <w:r>
        <w:rPr>
          <w:sz w:val="24"/>
          <w:szCs w:val="24"/>
          <w:highlight w:val="white"/>
        </w:rPr>
        <w:t xml:space="preserve">para avançar e escolher o destino do arquivo do arquivo. Para concluir o processo, selecionamos o botão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Excel Table(XML): </w:t>
      </w:r>
      <w:r>
        <w:rPr>
          <w:sz w:val="24"/>
          <w:szCs w:val="24"/>
          <w:highlight w:val="white"/>
        </w:rPr>
        <w:t>Também é possível salvar o arquivo para abrí-lo no Software Excel usando o formato XML. Escolhida esta opção, clicamos sobre o botão</w:t>
      </w:r>
      <w:r>
        <w:rPr>
          <w:b/>
          <w:sz w:val="24"/>
          <w:szCs w:val="24"/>
          <w:highlight w:val="white"/>
        </w:rPr>
        <w:t xml:space="preserve"> OK</w:t>
      </w:r>
      <w:r>
        <w:rPr>
          <w:sz w:val="24"/>
          <w:szCs w:val="24"/>
          <w:highlight w:val="white"/>
        </w:rPr>
        <w:t xml:space="preserve"> na janela de configurações pré-definidas para seguir para a próxima janela, onde precisamos buscar o diretório onde o arquivo será salvo e clicarmos no botão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 xml:space="preserve"> para finalizar a operação.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Export to PDF: </w:t>
      </w:r>
      <w:r>
        <w:rPr>
          <w:sz w:val="24"/>
          <w:szCs w:val="24"/>
          <w:highlight w:val="white"/>
        </w:rPr>
        <w:t xml:space="preserve">Abre uma nova janela que possibilita salvar o arquivo no formato PDF. Visualizando a janela de configurações pré-definidas clicamos no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para avançar e após selecionar o local onde será salvo o arquivo, finaliza-se a tarefa ao selecionar o botão </w:t>
      </w:r>
      <w:r>
        <w:rPr>
          <w:b/>
          <w:sz w:val="24"/>
          <w:szCs w:val="24"/>
          <w:highlight w:val="white"/>
        </w:rPr>
        <w:t>Salvar</w:t>
      </w:r>
      <w:r>
        <w:rPr>
          <w:sz w:val="24"/>
          <w:szCs w:val="24"/>
          <w:highlight w:val="white"/>
        </w:rPr>
        <w:t xml:space="preserve">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Send by E-mail: </w:t>
      </w:r>
      <w:r>
        <w:rPr>
          <w:sz w:val="24"/>
          <w:szCs w:val="24"/>
          <w:highlight w:val="white"/>
        </w:rPr>
        <w:t xml:space="preserve">Esta função permite que o arquivo seja enviado via e-mail. É apresentada uma tela onde realizamos a inserção dos dados necessários: 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3819525" cy="4095750"/>
            <wp:effectExtent l="0" t="0" r="0" b="0"/>
            <wp:docPr id="1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Nesta primeira Aba E-mail, precisamos preencher os campos: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Address: </w:t>
      </w:r>
      <w:r>
        <w:rPr>
          <w:sz w:val="24"/>
          <w:szCs w:val="24"/>
          <w:highlight w:val="white"/>
        </w:rPr>
        <w:t>Endereço que irá receber o e-mail.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Subject: </w:t>
      </w:r>
      <w:r>
        <w:rPr>
          <w:sz w:val="24"/>
          <w:szCs w:val="24"/>
          <w:highlight w:val="white"/>
        </w:rPr>
        <w:t>Assunto do e-mail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Text: </w:t>
      </w:r>
      <w:r>
        <w:rPr>
          <w:sz w:val="24"/>
          <w:szCs w:val="24"/>
          <w:highlight w:val="white"/>
        </w:rPr>
        <w:t>Campo para a inserção de informações extras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Format: </w:t>
      </w:r>
      <w:r>
        <w:rPr>
          <w:sz w:val="24"/>
          <w:szCs w:val="24"/>
          <w:highlight w:val="white"/>
        </w:rPr>
        <w:t>Define o tipo do arquivo que será enviado. (PDF, JPEG, Excel Table, RTF, Html, Fast Report)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Mail Transport: </w:t>
      </w:r>
      <w:r>
        <w:rPr>
          <w:sz w:val="24"/>
          <w:szCs w:val="24"/>
          <w:highlight w:val="white"/>
        </w:rPr>
        <w:t>Configuração a ser usada no envio do e-mail.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Na </w:t>
      </w:r>
      <w:r>
        <w:rPr>
          <w:b/>
          <w:sz w:val="24"/>
          <w:szCs w:val="24"/>
          <w:highlight w:val="white"/>
        </w:rPr>
        <w:t xml:space="preserve">Aba Account </w:t>
      </w:r>
      <w:r>
        <w:rPr>
          <w:sz w:val="24"/>
          <w:szCs w:val="24"/>
          <w:highlight w:val="white"/>
        </w:rPr>
        <w:t>nos deparamos com campos pertinentes ao e-mail da empresa: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3829050" cy="4114800"/>
            <wp:effectExtent l="0" t="0" r="0" b="0"/>
            <wp:docPr id="1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From Nome: </w:t>
      </w:r>
      <w:r>
        <w:rPr>
          <w:sz w:val="24"/>
          <w:szCs w:val="24"/>
          <w:highlight w:val="white"/>
        </w:rPr>
        <w:t>O nome de quem está a enviar o e-mail.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From Address:  </w:t>
      </w:r>
      <w:r>
        <w:rPr>
          <w:sz w:val="24"/>
          <w:szCs w:val="24"/>
          <w:highlight w:val="white"/>
        </w:rPr>
        <w:t>O e-mail utilizado para enviar o documento.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Organization: </w:t>
      </w:r>
      <w:r>
        <w:rPr>
          <w:sz w:val="24"/>
          <w:szCs w:val="24"/>
          <w:highlight w:val="white"/>
        </w:rPr>
        <w:t>Nome da Empresa a que o e-mail pertence.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Signature: </w:t>
      </w:r>
      <w:r>
        <w:rPr>
          <w:sz w:val="24"/>
          <w:szCs w:val="24"/>
          <w:highlight w:val="white"/>
        </w:rPr>
        <w:t>A assinatura digital que irá constar no final do e-mail.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No campo Connection é necessário inserir os dados relativos a conexão: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Host: </w:t>
      </w:r>
      <w:r>
        <w:rPr>
          <w:sz w:val="24"/>
          <w:szCs w:val="24"/>
          <w:highlight w:val="white"/>
        </w:rPr>
        <w:t>Host que será utilizado.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Login:</w:t>
      </w:r>
      <w:r>
        <w:rPr>
          <w:sz w:val="24"/>
          <w:szCs w:val="24"/>
          <w:highlight w:val="white"/>
        </w:rPr>
        <w:t xml:space="preserve"> Login utilizado para acessar a conta.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Password: </w:t>
      </w:r>
      <w:r>
        <w:rPr>
          <w:sz w:val="24"/>
          <w:szCs w:val="24"/>
          <w:highlight w:val="white"/>
        </w:rPr>
        <w:t>A senha configurada para a conta.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Port: </w:t>
      </w:r>
      <w:r>
        <w:rPr>
          <w:sz w:val="24"/>
          <w:szCs w:val="24"/>
          <w:highlight w:val="white"/>
        </w:rPr>
        <w:t>Porta utilizada para efetuar a conexão.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Time out: </w:t>
      </w:r>
      <w:r>
        <w:rPr>
          <w:sz w:val="24"/>
          <w:szCs w:val="24"/>
          <w:highlight w:val="white"/>
        </w:rPr>
        <w:t>Tempo de espera aceito para que a transação seja efetuada.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Assim que todos os campos forem preenchidos, o e-mail é enviado ao clicarmos no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Find:</w:t>
      </w:r>
      <w:r>
        <w:rPr>
          <w:sz w:val="24"/>
          <w:szCs w:val="24"/>
          <w:highlight w:val="white"/>
        </w:rPr>
        <w:t xml:space="preserve"> Função utilizada quando se deseja buscar uma palavra específica no documento. Após selecionada, encontramos as seguintes opções no lado direito da tela: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1247775" cy="2143125"/>
            <wp:effectExtent l="0" t="0" r="0" b="0"/>
            <wp:docPr id="1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408" w:before="0" w:afterAutospacing="0" w:after="0"/>
        <w:ind w:hanging="360"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Search from begin: </w:t>
      </w:r>
      <w:r>
        <w:rPr>
          <w:sz w:val="24"/>
          <w:szCs w:val="24"/>
          <w:highlight w:val="white"/>
        </w:rPr>
        <w:t>Sua seleção indica que a busca deve se iniciar pelo início do documento.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408" w:before="0" w:afterAutospacing="0" w:after="0"/>
        <w:ind w:hanging="360"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Case Sensitive: </w:t>
      </w:r>
      <w:r>
        <w:rPr>
          <w:sz w:val="24"/>
          <w:szCs w:val="24"/>
          <w:highlight w:val="white"/>
        </w:rPr>
        <w:t>Marcando esta opção, estamos diferenciando os caracteres maiúsculas de minúsculas. Ou seja, se no campo digitarmos uma palavra em minúsculo e deixarmos a opção marcada, havendo a mesma palavra no documento, porém escrita em maiúscula, esta será ignorada. Ou seja, será retornada apenas aquela que for exatamente igual a digitada no campo.</w:t>
      </w:r>
    </w:p>
    <w:p>
      <w:pPr>
        <w:pStyle w:val="Normal1"/>
        <w:numPr>
          <w:ilvl w:val="0"/>
          <w:numId w:val="3"/>
        </w:numPr>
        <w:pBdr/>
        <w:shd w:val="clear" w:fill="FFFFFF"/>
        <w:spacing w:lineRule="auto" w:line="408" w:before="0" w:after="300"/>
        <w:ind w:hanging="360" w:left="72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Show all found:</w:t>
      </w:r>
      <w:r>
        <w:rPr>
          <w:sz w:val="24"/>
          <w:szCs w:val="24"/>
          <w:highlight w:val="white"/>
        </w:rPr>
        <w:t xml:space="preserve"> Selecionando essa opção será aberto um painel onde serão exibidas todas as ocorrências encontradas no documento.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Zoom In:</w:t>
      </w:r>
      <w:r>
        <w:rPr>
          <w:sz w:val="24"/>
          <w:szCs w:val="24"/>
          <w:highlight w:val="white"/>
        </w:rPr>
        <w:t xml:space="preserve"> Permite um aumento de 25% do nível de zoom cada vez que for utilizado.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Seleção de Zoom: </w:t>
      </w:r>
      <w:r>
        <w:rPr>
          <w:sz w:val="24"/>
          <w:szCs w:val="24"/>
          <w:highlight w:val="white"/>
        </w:rPr>
        <w:t>Contém valores de zoom já definidos, bastando selecionar o desejado.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Zoom Out: </w:t>
      </w:r>
      <w:r>
        <w:rPr>
          <w:sz w:val="24"/>
          <w:szCs w:val="24"/>
          <w:highlight w:val="white"/>
        </w:rPr>
        <w:t xml:space="preserve">Permite a diminuição de 25% do nível de zoom cada vez que utilizado.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Full Screen: </w:t>
      </w:r>
      <w:r>
        <w:rPr>
          <w:sz w:val="24"/>
          <w:szCs w:val="24"/>
          <w:highlight w:val="white"/>
        </w:rPr>
        <w:t>Permite a visualização do documento em tela cheia.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Report Outline: </w:t>
      </w:r>
      <w:r>
        <w:rPr>
          <w:sz w:val="24"/>
          <w:szCs w:val="24"/>
          <w:highlight w:val="white"/>
        </w:rPr>
        <w:t>Opção destinada ao suporte do sistema.(</w:t>
      </w:r>
      <w:r>
        <w:rPr>
          <w:b/>
          <w:color w:val="FF0000"/>
          <w:sz w:val="24"/>
          <w:szCs w:val="24"/>
          <w:highlight w:val="white"/>
        </w:rPr>
        <w:t>??</w:t>
      </w:r>
      <w:r>
        <w:rPr>
          <w:sz w:val="24"/>
          <w:szCs w:val="24"/>
          <w:highlight w:val="white"/>
        </w:rPr>
        <w:t>)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Thumbnails: </w:t>
      </w:r>
      <w:r>
        <w:rPr>
          <w:sz w:val="24"/>
          <w:szCs w:val="24"/>
          <w:highlight w:val="white"/>
        </w:rPr>
        <w:t>Exibe no lado esquerdo da tela miniaturas de todas as páginas do documento.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Page Settings: </w:t>
      </w:r>
      <w:r>
        <w:rPr>
          <w:sz w:val="24"/>
          <w:szCs w:val="24"/>
          <w:highlight w:val="white"/>
        </w:rPr>
        <w:t xml:space="preserve">Abre a janela de configurações da página: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/>
        <w:drawing>
          <wp:inline distT="0" distB="0" distL="0" distR="0">
            <wp:extent cx="3048000" cy="3733800"/>
            <wp:effectExtent l="0" t="0" r="0" b="0"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Size: </w:t>
      </w:r>
      <w:r>
        <w:rPr>
          <w:sz w:val="24"/>
          <w:szCs w:val="24"/>
          <w:highlight w:val="white"/>
        </w:rPr>
        <w:t>Define o tamanho da página. Clicando sobre a seta serão listados os outros formatos já configurados: Carta, Tablóide, Ofício,Extrato, Executivo, A3, A4, A5, B4(JIS) e B5(JIS).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Width: </w:t>
      </w:r>
      <w:r>
        <w:rPr>
          <w:sz w:val="24"/>
          <w:szCs w:val="24"/>
          <w:highlight w:val="white"/>
        </w:rPr>
        <w:t>Exibe qual é a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largura do documento em cm.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Height: </w:t>
      </w:r>
      <w:r>
        <w:rPr>
          <w:sz w:val="24"/>
          <w:szCs w:val="24"/>
          <w:highlight w:val="white"/>
        </w:rPr>
        <w:t>Exibe qual é a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altura do documento em cm.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Orientation: </w:t>
      </w:r>
      <w:r>
        <w:rPr>
          <w:sz w:val="24"/>
          <w:szCs w:val="24"/>
          <w:highlight w:val="white"/>
        </w:rPr>
        <w:t>Define como será a orientação da página, como mostramos abaixo: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 xml:space="preserve">Portrait -&gt;  </w:t>
      </w:r>
      <w:r>
        <w:rPr/>
        <w:drawing>
          <wp:inline distT="0" distB="0" distL="0" distR="0">
            <wp:extent cx="390525" cy="447675"/>
            <wp:effectExtent l="0" t="0" r="0" b="0"/>
            <wp:docPr id="18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  Landscape -&gt;</w:t>
      </w:r>
      <w:r>
        <w:rPr/>
        <w:drawing>
          <wp:inline distT="0" distB="0" distL="0" distR="0">
            <wp:extent cx="552450" cy="419100"/>
            <wp:effectExtent l="0" t="0" r="0" b="0"/>
            <wp:docPr id="1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Bloco Margins: </w:t>
      </w:r>
      <w:r>
        <w:rPr>
          <w:sz w:val="24"/>
          <w:szCs w:val="24"/>
          <w:highlight w:val="white"/>
        </w:rPr>
        <w:t xml:space="preserve">Configura quais serão as margens no documento, sendo estas: 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Left: </w:t>
      </w:r>
      <w:r>
        <w:rPr>
          <w:sz w:val="24"/>
          <w:szCs w:val="24"/>
          <w:highlight w:val="white"/>
        </w:rPr>
        <w:t>Margem esquerda.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Right: </w:t>
      </w:r>
      <w:r>
        <w:rPr>
          <w:sz w:val="24"/>
          <w:szCs w:val="24"/>
          <w:highlight w:val="white"/>
        </w:rPr>
        <w:t>Margem direita.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08" w:before="0" w:afterAutospacing="0" w:after="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Top: </w:t>
      </w:r>
      <w:r>
        <w:rPr>
          <w:sz w:val="24"/>
          <w:szCs w:val="24"/>
          <w:highlight w:val="white"/>
        </w:rPr>
        <w:t>Margem superior.</w:t>
      </w:r>
    </w:p>
    <w:p>
      <w:pPr>
        <w:pStyle w:val="Normal1"/>
        <w:numPr>
          <w:ilvl w:val="0"/>
          <w:numId w:val="4"/>
        </w:numPr>
        <w:pBdr/>
        <w:shd w:val="clear" w:fill="FFFFFF"/>
        <w:spacing w:lineRule="auto" w:line="408" w:before="0" w:after="300"/>
        <w:ind w:hanging="360"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Bottom:</w:t>
      </w:r>
      <w:r>
        <w:rPr>
          <w:sz w:val="24"/>
          <w:szCs w:val="24"/>
          <w:highlight w:val="white"/>
        </w:rPr>
        <w:t xml:space="preserve"> Margem inferior.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Bloco Other:</w:t>
      </w:r>
      <w:r>
        <w:rPr>
          <w:sz w:val="24"/>
          <w:szCs w:val="24"/>
          <w:highlight w:val="white"/>
        </w:rPr>
        <w:t xml:space="preserve"> Indica como será a aplicação destas configurações, podendo: 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Apply to the current page: </w:t>
      </w:r>
      <w:r>
        <w:rPr>
          <w:sz w:val="24"/>
          <w:szCs w:val="24"/>
          <w:highlight w:val="white"/>
        </w:rPr>
        <w:t>Aplica apenas a página selecionada.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Apply to all pages: </w:t>
      </w:r>
      <w:r>
        <w:rPr>
          <w:sz w:val="24"/>
          <w:szCs w:val="24"/>
          <w:highlight w:val="white"/>
        </w:rPr>
        <w:t>Aplica à todas as páginas.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/>
        <w:drawing>
          <wp:inline distT="0" distB="0" distL="0" distR="0">
            <wp:extent cx="2981325" cy="3629025"/>
            <wp:effectExtent l="0" t="0" r="0" b="0"/>
            <wp:docPr id="2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Definidas as configurações, é só confirmá-las através do botão </w:t>
      </w:r>
      <w:r>
        <w:rPr>
          <w:b/>
          <w:sz w:val="24"/>
          <w:szCs w:val="24"/>
          <w:highlight w:val="white"/>
        </w:rPr>
        <w:t>OK</w:t>
      </w:r>
      <w:r>
        <w:rPr>
          <w:sz w:val="24"/>
          <w:szCs w:val="24"/>
          <w:highlight w:val="white"/>
        </w:rPr>
        <w:t xml:space="preserve"> ou abortar a tarefa clicando sobre o botão </w:t>
      </w:r>
      <w:r>
        <w:rPr>
          <w:b/>
          <w:sz w:val="24"/>
          <w:szCs w:val="24"/>
          <w:highlight w:val="white"/>
        </w:rPr>
        <w:t>Cancel</w:t>
      </w:r>
      <w:r>
        <w:rPr>
          <w:sz w:val="24"/>
          <w:szCs w:val="24"/>
          <w:highlight w:val="white"/>
        </w:rPr>
        <w:t>.</w:t>
      </w:r>
    </w:p>
    <w:p>
      <w:pPr>
        <w:pStyle w:val="Normal1"/>
        <w:pBdr/>
        <w:shd w:val="clear" w:fill="FFFFFF"/>
        <w:spacing w:lineRule="auto" w:line="408" w:before="0" w:after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Edit Page: </w:t>
      </w:r>
      <w:r>
        <w:rPr>
          <w:sz w:val="24"/>
          <w:szCs w:val="24"/>
          <w:highlight w:val="white"/>
        </w:rPr>
        <w:t>Abre o Fast Report. Esta função deve ser evitada, uma vez que concede acesso ao código do relatório e qualquer mudança no mesmo sem conhecimento prévio pode acarretar diversos problemas.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First Page: </w:t>
      </w:r>
      <w:r>
        <w:rPr>
          <w:sz w:val="24"/>
          <w:szCs w:val="24"/>
          <w:highlight w:val="white"/>
        </w:rPr>
        <w:t>Executa a ação de</w:t>
      </w:r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exibir a primeira página do documento.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Botão Prior Page:</w:t>
      </w:r>
      <w:r>
        <w:rPr>
          <w:sz w:val="24"/>
          <w:szCs w:val="24"/>
          <w:highlight w:val="white"/>
        </w:rPr>
        <w:t xml:space="preserve"> Possibilita retornar à página anterior. 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Next Page: </w:t>
      </w:r>
      <w:r>
        <w:rPr>
          <w:sz w:val="24"/>
          <w:szCs w:val="24"/>
          <w:highlight w:val="white"/>
        </w:rPr>
        <w:t>Avança para a próxima página</w:t>
      </w:r>
    </w:p>
    <w:p>
      <w:pPr>
        <w:pStyle w:val="Normal1"/>
        <w:pBdr/>
        <w:shd w:val="clear" w:fill="FFFFFF"/>
        <w:spacing w:lineRule="auto" w:line="408" w:before="0" w:after="30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Botão Last Page: </w:t>
      </w:r>
      <w:r>
        <w:rPr>
          <w:sz w:val="24"/>
          <w:szCs w:val="24"/>
          <w:highlight w:val="white"/>
        </w:rPr>
        <w:t>Possibilita avançarmos para a última página do documento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18</Pages>
  <Words>1691</Words>
  <Characters>8851</Characters>
  <CharactersWithSpaces>10452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2024-03-12T16:08:20Z</dcterms:modified>
  <cp:revision>1</cp:revision>
  <dc:subject/>
  <dc:title/>
</cp:coreProperties>
</file>