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  <w:rPr>
          <w:rFonts w:ascii="Sans Serif" w:hAnsi="Sans Serif" w:eastAsia="SimSun" w:cs="Sans Serif"/>
          <w:i w:val="0"/>
          <w:caps w:val="0"/>
          <w:smallCaps w:val="0"/>
          <w:color w:val="404552" w:themeColor="background1"/>
          <w:spacing w:val="0"/>
          <w:kern w:val="0"/>
          <w:sz w:val="60"/>
          <w:szCs w:val="60"/>
          <w:highlight w:val="white"/>
          <w:lang w:eastAsia="zh-CN" w:bidi="ar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404552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NVDA</w:t>
      </w:r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bookmarkStart w:id="1" w:name="_GoBack"/>
      <w:bookmarkEnd w:id="1"/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>Non Visual Desktop Access</w:t>
      </w:r>
    </w:p>
    <w:p>
      <w:pPr>
        <w:numPr>
          <w:ilvl w:val="0"/>
          <w:numId w:val="1"/>
        </w:numPr>
        <w:tabs>
          <w:tab w:val="left" w:pos="420"/>
        </w:tabs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 xml:space="preserve">Michael Curran </w:t>
      </w: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>e James Teh.</w:t>
      </w:r>
    </w:p>
    <w:p>
      <w:pPr>
        <w:pStyle w:val="2"/>
      </w:pPr>
      <w:r>
        <w:t>2. Qual assunto que ela trata?</w:t>
      </w:r>
    </w:p>
    <w:p>
      <w:pPr>
        <w:pStyle w:val="2"/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bookmarkStart w:id="0" w:name="__DdeLink__51_3844320519"/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>Non Visual Desktop Access</w:t>
      </w:r>
      <w:bookmarkEnd w:id="0"/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 xml:space="preserve"> é um leitor de tela gratuito e de código aberto</w:t>
      </w:r>
      <w:r>
        <w:rPr>
          <w:rFonts w:asciiTheme="minorHAnsi" w:hAnsiTheme="minorHAnsi"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 xml:space="preserve"> utilizado mundialmente, por empresa com a Mozilla, IBM, ADOBE e YAHOO, os dois criadores do NVDA  e da organização que cuida e desenvolve novas funcionalidade para o software são cegos! .</w:t>
      </w:r>
    </w:p>
    <w:p>
      <w:pPr>
        <w:pStyle w:val="2"/>
        <w:keepNext/>
        <w:widowControl w:val="0"/>
        <w:numPr>
          <w:ilvl w:val="0"/>
          <w:numId w:val="3"/>
        </w:numPr>
        <w:tabs>
          <w:tab w:val="left" w:pos="0"/>
        </w:tabs>
        <w:bidi w:val="0"/>
        <w:spacing w:before="240" w:after="60"/>
        <w:ind w:left="16" w:leftChars="0" w:right="0" w:hanging="16" w:hangingChars="6"/>
        <w:jc w:val="left"/>
        <w:outlineLvl w:val="1"/>
      </w:pPr>
      <w:r>
        <w:t>Qual o objetivo da publicação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>Independente</w:t>
      </w: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 xml:space="preserve"> do sistema </w:t>
      </w: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 xml:space="preserve">operacional </w:t>
      </w: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 xml:space="preserve">e não é </w:t>
      </w: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>necessário</w:t>
      </w: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 xml:space="preserve"> a instalação no sistema, podendo ser levado em um pedrive</w:t>
      </w: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>, é utilizado no sistema Windows para a leitura de tela do usuário e a utilização como um todo, possui um mecanismo de síntese de voz que faz a interpelação do texto na tela e transmite para o usuário do computador.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>Possui um mecanismo que a partir de um texto em braile transforma em síntese de voz para o usuário, vou a maneira encontrada para a reutilização de conteúdo em braile impresso ou digitalizado.</w:t>
      </w:r>
    </w:p>
    <w:p>
      <w:pPr>
        <w:pStyle w:val="2"/>
        <w:keepNext/>
        <w:widowControl w:val="0"/>
        <w:numPr>
          <w:ilvl w:val="0"/>
          <w:numId w:val="5"/>
        </w:numPr>
        <w:bidi w:val="0"/>
        <w:spacing w:before="240" w:after="60"/>
        <w:ind w:left="14" w:leftChars="0" w:right="0" w:hanging="14" w:hangingChars="5"/>
        <w:jc w:val="both"/>
        <w:outlineLvl w:val="1"/>
      </w:pPr>
      <w:r>
        <w:t>O que o autor utilizou para chegar ao resultado?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</w:pPr>
      <w:r>
        <w:t xml:space="preserve">O software é uma iniciativa de código aberto onde qualquer pessoa pode baixar e utilizar o NVDA, além de estar disponível para a população, a organização faz vídeos no YOUTUBE com os depoimentos dos usuários do software. </w:t>
      </w:r>
    </w:p>
    <w:p>
      <w:pPr>
        <w:pStyle w:val="2"/>
        <w:keepNext/>
        <w:widowControl w:val="0"/>
        <w:numPr>
          <w:ilvl w:val="0"/>
          <w:numId w:val="7"/>
        </w:numPr>
        <w:bidi w:val="0"/>
        <w:spacing w:before="240" w:after="60"/>
        <w:ind w:left="0" w:leftChars="0" w:right="0" w:hanging="12" w:firstLineChars="0"/>
        <w:jc w:val="both"/>
        <w:outlineLvl w:val="1"/>
      </w:pPr>
      <w:r>
        <w:t>Resultados alcançados?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0"/>
        </w:tabs>
        <w:ind w:left="840" w:leftChars="0" w:hanging="420" w:firstLineChars="0"/>
        <w:jc w:val="left"/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pt" w:eastAsia="zh-CN" w:bidi="ar-SA"/>
        </w:rPr>
        <w:t>Normalmente, os leitores de tela são caros, tornando-os inacessíveis para muitas pessoas cegas. O NVDA é gratuito. Já foi baixado mais de 70.000 vezes em 43 idiomas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="840" w:firstLine="0"/>
      </w:pPr>
    </w:p>
    <w:p>
      <w:pPr>
        <w:pStyle w:val="2"/>
      </w:pPr>
    </w:p>
    <w:p>
      <w:pPr>
        <w:pStyle w:val="2"/>
      </w:pPr>
      <w:r>
        <w:t xml:space="preserve">Referencias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 xml:space="preserve">Michael Curran </w:t>
      </w: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>e James Teh.</w:t>
      </w: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"https://www.nvaccess.org/about/our-story/"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https://www.nvaccess.org/about/our-story/</w:t>
      </w:r>
      <w:r>
        <w:rPr>
          <w:rFonts w:hint="default"/>
        </w:rPr>
        <w:fldChar w:fldCharType="end"/>
      </w:r>
      <w:r>
        <w:rPr>
          <w:rFonts w:hint="default"/>
        </w:rPr>
        <w:t xml:space="preserve"> acesso em 29-05-2018]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>Non Visual Desktop Access</w:t>
      </w:r>
      <w:r>
        <w:rPr>
          <w:rFonts w:cstheme="minorBidi"/>
          <w:b w:val="0"/>
          <w:i w:val="0"/>
          <w:color w:val="auto"/>
          <w:kern w:val="2"/>
          <w:sz w:val="21"/>
          <w:szCs w:val="24"/>
          <w:lang w:eastAsia="zh-CN" w:bidi="ar-SA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"https://www.nvaccess.org/"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https://www.nvaccess.org/</w:t>
      </w:r>
      <w:r>
        <w:rPr>
          <w:rFonts w:hint="default"/>
        </w:rPr>
        <w:fldChar w:fldCharType="end"/>
      </w:r>
      <w:r>
        <w:rPr>
          <w:rFonts w:hint="default"/>
        </w:rPr>
        <w:t xml:space="preserve"> acesso 29-05-2018]</w:t>
      </w:r>
    </w:p>
    <w:p>
      <w:pPr>
        <w:rPr>
          <w:rFonts w:hint="default"/>
        </w:rPr>
      </w:pPr>
    </w:p>
    <w:p>
      <w:pPr/>
    </w:p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85090">
    <w:nsid w:val="5B06FEC2"/>
    <w:multiLevelType w:val="multilevel"/>
    <w:tmpl w:val="5B06FEC2"/>
    <w:lvl w:ilvl="0" w:tentative="1">
      <w:start w:val="5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079">
    <w:nsid w:val="5B06FEB7"/>
    <w:multiLevelType w:val="multilevel"/>
    <w:tmpl w:val="5B06FEB7"/>
    <w:lvl w:ilvl="0" w:tentative="1">
      <w:start w:val="4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90118">
    <w:nsid w:val="5B071266"/>
    <w:multiLevelType w:val="singleLevel"/>
    <w:tmpl w:val="5B07126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90101">
    <w:nsid w:val="5B071255"/>
    <w:multiLevelType w:val="singleLevel"/>
    <w:tmpl w:val="5B07125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068">
    <w:nsid w:val="5B06FEAC"/>
    <w:multiLevelType w:val="multilevel"/>
    <w:tmpl w:val="5B06FEAC"/>
    <w:lvl w:ilvl="0" w:tentative="1">
      <w:start w:val="3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OpenSymbol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046">
    <w:nsid w:val="5B06FE96"/>
    <w:multiLevelType w:val="multilevel"/>
    <w:tmpl w:val="5B06FE9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527600411">
    <w:nsid w:val="5B0D551B"/>
    <w:multiLevelType w:val="singleLevel"/>
    <w:tmpl w:val="5B0D551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600432">
    <w:nsid w:val="5B0D5530"/>
    <w:multiLevelType w:val="singleLevel"/>
    <w:tmpl w:val="5B0D553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185046"/>
  </w:num>
  <w:num w:numId="2">
    <w:abstractNumId w:val="1527190101"/>
  </w:num>
  <w:num w:numId="3">
    <w:abstractNumId w:val="1527185068"/>
  </w:num>
  <w:num w:numId="4">
    <w:abstractNumId w:val="1527190118"/>
  </w:num>
  <w:num w:numId="5">
    <w:abstractNumId w:val="1527185079"/>
  </w:num>
  <w:num w:numId="6">
    <w:abstractNumId w:val="1527600432"/>
  </w:num>
  <w:num w:numId="7">
    <w:abstractNumId w:val="1527185090"/>
  </w:num>
  <w:num w:numId="8">
    <w:abstractNumId w:val="15276004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E928F"/>
    <w:rsid w:val="51BF5468"/>
    <w:rsid w:val="5EF7E7D8"/>
    <w:rsid w:val="5FFBCDC5"/>
    <w:rsid w:val="75B56F30"/>
    <w:rsid w:val="79FFFBD5"/>
    <w:rsid w:val="7EFC5829"/>
    <w:rsid w:val="7FDFF322"/>
    <w:rsid w:val="A2FED6E2"/>
    <w:rsid w:val="A757A415"/>
    <w:rsid w:val="B3DDAF9E"/>
    <w:rsid w:val="BBF7B1A8"/>
    <w:rsid w:val="BBFFF860"/>
    <w:rsid w:val="CBD71BB9"/>
    <w:rsid w:val="DFEF0D48"/>
    <w:rsid w:val="F7FD773C"/>
    <w:rsid w:val="FAF7A373"/>
    <w:rsid w:val="FFBB712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4"/>
    <w:uiPriority w:val="0"/>
    <w:rPr>
      <w:rFonts w:cs="Droid Sans Devanagari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364</Characters>
  <Lines>0</Lines>
  <Paragraphs>11</Paragraphs>
  <TotalTime>0</TotalTime>
  <ScaleCrop>false</ScaleCrop>
  <LinksUpToDate>false</LinksUpToDate>
  <CharactersWithSpaces>427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2018-05-19T08:31:00Z</dcterms:created>
  <dc:creator>wagner</dc:creator>
  <cp:lastModifiedBy>wagner</cp:lastModifiedBy>
  <dcterms:modified xsi:type="dcterms:W3CDTF">2018-05-29T10:38:27Z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