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5A59" w14:textId="3866A21E" w:rsidR="002B245D" w:rsidRPr="00906C7D" w:rsidRDefault="00BB366C" w:rsidP="00906C7D">
      <w:pPr>
        <w:pBdr>
          <w:bottom w:val="single" w:sz="4" w:space="1" w:color="auto"/>
        </w:pBdr>
        <w:spacing w:line="360" w:lineRule="auto"/>
        <w:jc w:val="center"/>
        <w:rPr>
          <w:rFonts w:ascii="Times New Roman" w:hAnsi="Times New Roman" w:cs="Times New Roman"/>
          <w:b/>
          <w:bCs/>
          <w:sz w:val="24"/>
          <w:szCs w:val="24"/>
        </w:rPr>
      </w:pPr>
      <w:r w:rsidRPr="00906C7D">
        <w:rPr>
          <w:rFonts w:ascii="Times New Roman" w:hAnsi="Times New Roman" w:cs="Times New Roman"/>
          <w:b/>
          <w:bCs/>
          <w:noProof/>
          <w:sz w:val="24"/>
          <w:szCs w:val="24"/>
        </w:rPr>
        <w:drawing>
          <wp:inline distT="0" distB="0" distL="0" distR="0" wp14:anchorId="54661B0F" wp14:editId="307AD9C2">
            <wp:extent cx="699701" cy="689158"/>
            <wp:effectExtent l="0" t="0" r="5715" b="0"/>
            <wp:docPr id="89756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63899" name="Picture 8975638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8771" cy="707941"/>
                    </a:xfrm>
                    <a:prstGeom prst="rect">
                      <a:avLst/>
                    </a:prstGeom>
                  </pic:spPr>
                </pic:pic>
              </a:graphicData>
            </a:graphic>
          </wp:inline>
        </w:drawing>
      </w:r>
    </w:p>
    <w:p w14:paraId="0CAA55CB" w14:textId="7DAA0683" w:rsidR="00FE3539" w:rsidRDefault="002B245D" w:rsidP="00906C7D">
      <w:pPr>
        <w:pBdr>
          <w:bottom w:val="single" w:sz="4" w:space="1" w:color="auto"/>
        </w:pBdr>
        <w:spacing w:line="360" w:lineRule="auto"/>
        <w:rPr>
          <w:rFonts w:ascii="Times New Roman" w:hAnsi="Times New Roman" w:cs="Times New Roman"/>
          <w:b/>
          <w:bCs/>
          <w:sz w:val="44"/>
          <w:szCs w:val="44"/>
        </w:rPr>
      </w:pPr>
      <w:r w:rsidRPr="00906C7D">
        <w:rPr>
          <w:rFonts w:ascii="Times New Roman" w:hAnsi="Times New Roman" w:cs="Times New Roman"/>
          <w:b/>
          <w:bCs/>
          <w:sz w:val="44"/>
          <w:szCs w:val="44"/>
        </w:rPr>
        <w:t>WAGUMA LIFE REACH UGANDA</w:t>
      </w:r>
      <w:r w:rsidR="00AD14EA" w:rsidRPr="00906C7D">
        <w:rPr>
          <w:rFonts w:ascii="Times New Roman" w:hAnsi="Times New Roman" w:cs="Times New Roman"/>
          <w:b/>
          <w:bCs/>
          <w:sz w:val="44"/>
          <w:szCs w:val="44"/>
        </w:rPr>
        <w:t xml:space="preserve"> (WLRU)</w:t>
      </w:r>
    </w:p>
    <w:p w14:paraId="4DE684D4" w14:textId="77777777" w:rsidR="00FE3539" w:rsidRDefault="00FE3539" w:rsidP="00FE3539">
      <w:pPr>
        <w:tabs>
          <w:tab w:val="left" w:pos="3495"/>
        </w:tabs>
        <w:spacing w:line="360" w:lineRule="auto"/>
        <w:rPr>
          <w:rFonts w:ascii="Times New Roman" w:hAnsi="Times New Roman" w:cs="Times New Roman"/>
          <w:sz w:val="44"/>
          <w:szCs w:val="44"/>
        </w:rPr>
      </w:pPr>
    </w:p>
    <w:p w14:paraId="682EBA72" w14:textId="70642B85" w:rsidR="00FE3539" w:rsidRPr="00FE3539" w:rsidRDefault="00FE3539" w:rsidP="00FE3539">
      <w:pPr>
        <w:tabs>
          <w:tab w:val="left" w:pos="3495"/>
        </w:tabs>
        <w:spacing w:line="360" w:lineRule="auto"/>
        <w:rPr>
          <w:rFonts w:ascii="Times New Roman" w:hAnsi="Times New Roman" w:cs="Times New Roman"/>
          <w:b/>
          <w:bCs/>
          <w:sz w:val="24"/>
          <w:szCs w:val="24"/>
        </w:rPr>
      </w:pPr>
      <w:r w:rsidRPr="00FE3539">
        <w:rPr>
          <w:rFonts w:ascii="Times New Roman" w:hAnsi="Times New Roman" w:cs="Times New Roman"/>
          <w:b/>
          <w:bCs/>
          <w:sz w:val="24"/>
          <w:szCs w:val="24"/>
        </w:rPr>
        <w:t>FROM DESPAIR TO HOPE</w:t>
      </w:r>
    </w:p>
    <w:p w14:paraId="63B3885F" w14:textId="77777777"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Field Outreach Report: Visit to Future Faces Uganda Children's Home</w:t>
      </w:r>
    </w:p>
    <w:p w14:paraId="44D25186" w14:textId="39C60403" w:rsidR="00FE3539" w:rsidRPr="00AC11E9" w:rsidRDefault="00FE3539" w:rsidP="00FE3539">
      <w:pPr>
        <w:tabs>
          <w:tab w:val="left" w:pos="3495"/>
        </w:tabs>
        <w:spacing w:line="360" w:lineRule="auto"/>
        <w:rPr>
          <w:rFonts w:ascii="Times New Roman" w:hAnsi="Times New Roman" w:cs="Times New Roman"/>
          <w:b/>
          <w:bCs/>
          <w:sz w:val="24"/>
          <w:szCs w:val="24"/>
        </w:rPr>
      </w:pPr>
      <w:r w:rsidRPr="00AC11E9">
        <w:rPr>
          <w:rFonts w:ascii="Times New Roman" w:hAnsi="Times New Roman" w:cs="Times New Roman"/>
          <w:b/>
          <w:bCs/>
          <w:sz w:val="24"/>
          <w:szCs w:val="24"/>
        </w:rPr>
        <w:t>Introduction</w:t>
      </w:r>
    </w:p>
    <w:p w14:paraId="538E4D22" w14:textId="77777777"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Waguma Life Reach Uganda (WLRU) recently conducted a charity outreach visit to Future Faces Uganda Children's Home in Kaliti, Wakiso District. The visit aimed to assess the children's welfare, share love and encouragement, and identify areas where support is urgently needed.</w:t>
      </w:r>
    </w:p>
    <w:p w14:paraId="1531E7D2" w14:textId="77777777" w:rsidR="00FE3539" w:rsidRPr="00FE3539" w:rsidRDefault="00FE3539" w:rsidP="00FE3539">
      <w:pPr>
        <w:tabs>
          <w:tab w:val="left" w:pos="3495"/>
        </w:tabs>
        <w:spacing w:line="360" w:lineRule="auto"/>
        <w:rPr>
          <w:rFonts w:ascii="Times New Roman" w:hAnsi="Times New Roman" w:cs="Times New Roman"/>
          <w:sz w:val="24"/>
          <w:szCs w:val="24"/>
        </w:rPr>
      </w:pPr>
    </w:p>
    <w:p w14:paraId="60D7C644" w14:textId="47D29025" w:rsidR="00FE3539" w:rsidRPr="00FE3539" w:rsidRDefault="00FE3539" w:rsidP="00FE3539">
      <w:pPr>
        <w:tabs>
          <w:tab w:val="left" w:pos="3495"/>
        </w:tabs>
        <w:spacing w:line="360" w:lineRule="auto"/>
        <w:rPr>
          <w:rFonts w:ascii="Times New Roman" w:hAnsi="Times New Roman" w:cs="Times New Roman"/>
          <w:b/>
          <w:bCs/>
          <w:sz w:val="28"/>
          <w:szCs w:val="28"/>
        </w:rPr>
      </w:pPr>
      <w:r w:rsidRPr="00FE3539">
        <w:rPr>
          <w:rFonts w:ascii="Times New Roman" w:hAnsi="Times New Roman" w:cs="Times New Roman"/>
          <w:b/>
          <w:bCs/>
          <w:sz w:val="28"/>
          <w:szCs w:val="28"/>
        </w:rPr>
        <w:t>About Future Faces Uganda</w:t>
      </w:r>
    </w:p>
    <w:p w14:paraId="70102D18" w14:textId="4FC4B14C"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Founded around 2020 by a dedicated evangelist, Future Faces Uganda provides shelter, care, and hope to vulnerable children from across Uganda. The home supports orphans, abandoned children, survivors of abuse, and those rescued from difficult living conditions.</w:t>
      </w:r>
    </w:p>
    <w:p w14:paraId="669A0927" w14:textId="5F1550AC" w:rsidR="00FE3539" w:rsidRPr="002D353E" w:rsidRDefault="00FE3539" w:rsidP="00FE3539">
      <w:pPr>
        <w:tabs>
          <w:tab w:val="left" w:pos="3495"/>
        </w:tabs>
        <w:spacing w:line="360" w:lineRule="auto"/>
        <w:rPr>
          <w:rFonts w:ascii="Times New Roman" w:hAnsi="Times New Roman" w:cs="Times New Roman"/>
          <w:b/>
          <w:bCs/>
          <w:sz w:val="28"/>
          <w:szCs w:val="28"/>
        </w:rPr>
      </w:pPr>
      <w:r w:rsidRPr="002D353E">
        <w:rPr>
          <w:rFonts w:ascii="Times New Roman" w:hAnsi="Times New Roman" w:cs="Times New Roman"/>
          <w:b/>
          <w:bCs/>
          <w:sz w:val="28"/>
          <w:szCs w:val="28"/>
        </w:rPr>
        <w:t xml:space="preserve">Among the beneficiaries are the well-known quadruplets from </w:t>
      </w:r>
      <w:proofErr w:type="spellStart"/>
      <w:r w:rsidRPr="002D353E">
        <w:rPr>
          <w:rFonts w:ascii="Times New Roman" w:hAnsi="Times New Roman" w:cs="Times New Roman"/>
          <w:b/>
          <w:bCs/>
          <w:sz w:val="28"/>
          <w:szCs w:val="28"/>
        </w:rPr>
        <w:t>Kaberamaido</w:t>
      </w:r>
      <w:proofErr w:type="spellEnd"/>
      <w:r w:rsidRPr="002D353E">
        <w:rPr>
          <w:rFonts w:ascii="Times New Roman" w:hAnsi="Times New Roman" w:cs="Times New Roman"/>
          <w:b/>
          <w:bCs/>
          <w:sz w:val="28"/>
          <w:szCs w:val="28"/>
        </w:rPr>
        <w:t xml:space="preserve"> District whose mother, Florence Amuge, passed away shortly after childbirth. Today, the children are healthy and thriving under the care of the home.</w:t>
      </w:r>
    </w:p>
    <w:p w14:paraId="3E5E11C2" w14:textId="77777777"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The home has also rescued children from extreme situations, including one young boy who was removed from a shrine where he had been denied education and a normal childhood.</w:t>
      </w:r>
    </w:p>
    <w:p w14:paraId="39DC0B3B" w14:textId="77777777" w:rsidR="00FE3539" w:rsidRDefault="00FE3539" w:rsidP="00FE3539">
      <w:pPr>
        <w:tabs>
          <w:tab w:val="left" w:pos="3495"/>
        </w:tabs>
        <w:spacing w:line="360" w:lineRule="auto"/>
        <w:rPr>
          <w:rFonts w:ascii="Times New Roman" w:hAnsi="Times New Roman" w:cs="Times New Roman"/>
          <w:sz w:val="24"/>
          <w:szCs w:val="24"/>
        </w:rPr>
      </w:pPr>
    </w:p>
    <w:p w14:paraId="19052596" w14:textId="77777777" w:rsidR="002D353E" w:rsidRDefault="002D353E" w:rsidP="00FE3539">
      <w:pPr>
        <w:tabs>
          <w:tab w:val="left" w:pos="3495"/>
        </w:tabs>
        <w:spacing w:line="360" w:lineRule="auto"/>
        <w:rPr>
          <w:rFonts w:ascii="Times New Roman" w:hAnsi="Times New Roman" w:cs="Times New Roman"/>
          <w:sz w:val="24"/>
          <w:szCs w:val="24"/>
        </w:rPr>
      </w:pPr>
    </w:p>
    <w:p w14:paraId="3C447ECB" w14:textId="77777777" w:rsidR="002D353E" w:rsidRPr="00FE3539" w:rsidRDefault="002D353E" w:rsidP="00FE3539">
      <w:pPr>
        <w:tabs>
          <w:tab w:val="left" w:pos="3495"/>
        </w:tabs>
        <w:spacing w:line="360" w:lineRule="auto"/>
        <w:rPr>
          <w:rFonts w:ascii="Times New Roman" w:hAnsi="Times New Roman" w:cs="Times New Roman"/>
          <w:sz w:val="24"/>
          <w:szCs w:val="24"/>
        </w:rPr>
      </w:pPr>
    </w:p>
    <w:p w14:paraId="3F0E7707" w14:textId="2CE16CBD" w:rsidR="00FE3539" w:rsidRPr="00FE3539" w:rsidRDefault="00FE3539" w:rsidP="00FE3539">
      <w:pPr>
        <w:tabs>
          <w:tab w:val="left" w:pos="3495"/>
        </w:tabs>
        <w:spacing w:line="360" w:lineRule="auto"/>
        <w:rPr>
          <w:rFonts w:ascii="Times New Roman" w:hAnsi="Times New Roman" w:cs="Times New Roman"/>
          <w:b/>
          <w:bCs/>
          <w:sz w:val="28"/>
          <w:szCs w:val="28"/>
        </w:rPr>
      </w:pPr>
      <w:r w:rsidRPr="00FE3539">
        <w:rPr>
          <w:rFonts w:ascii="Times New Roman" w:hAnsi="Times New Roman" w:cs="Times New Roman"/>
          <w:b/>
          <w:bCs/>
          <w:sz w:val="28"/>
          <w:szCs w:val="28"/>
        </w:rPr>
        <w:lastRenderedPageBreak/>
        <w:t>The Outreach Visit</w:t>
      </w:r>
    </w:p>
    <w:p w14:paraId="77B66774" w14:textId="730583E4"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 xml:space="preserve">This outreach was made possible </w:t>
      </w:r>
      <w:r w:rsidR="002D353E">
        <w:rPr>
          <w:rFonts w:ascii="Times New Roman" w:hAnsi="Times New Roman" w:cs="Times New Roman"/>
          <w:sz w:val="24"/>
          <w:szCs w:val="24"/>
        </w:rPr>
        <w:t>by</w:t>
      </w:r>
      <w:r w:rsidRPr="00FE3539">
        <w:rPr>
          <w:rFonts w:ascii="Times New Roman" w:hAnsi="Times New Roman" w:cs="Times New Roman"/>
          <w:sz w:val="24"/>
          <w:szCs w:val="24"/>
        </w:rPr>
        <w:t xml:space="preserve"> partners and well-wishers who believe in restoring hope to vulnerable children.</w:t>
      </w:r>
    </w:p>
    <w:p w14:paraId="76BB3444" w14:textId="2D9ED3D4"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Special appreciation goes to GALF Healthcare and its CEO, Mr. Taremwa Arthur, for supporting this initiative.</w:t>
      </w:r>
    </w:p>
    <w:p w14:paraId="06D10241" w14:textId="77777777"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Despite transportation challenges, our team successfully reached the home and was warmly welcomed by the children and caregivers. Their joy, gratitude, and resilience reminded us of the importance of continued community support.</w:t>
      </w:r>
    </w:p>
    <w:p w14:paraId="1B501A4F" w14:textId="77777777" w:rsidR="00FE3539" w:rsidRPr="00FE3539" w:rsidRDefault="00FE3539" w:rsidP="00FE3539">
      <w:pPr>
        <w:tabs>
          <w:tab w:val="left" w:pos="3495"/>
        </w:tabs>
        <w:spacing w:line="360" w:lineRule="auto"/>
        <w:rPr>
          <w:rFonts w:ascii="Times New Roman" w:hAnsi="Times New Roman" w:cs="Times New Roman"/>
          <w:sz w:val="24"/>
          <w:szCs w:val="24"/>
        </w:rPr>
      </w:pPr>
    </w:p>
    <w:p w14:paraId="1322B56D" w14:textId="286CDB32" w:rsidR="00FE3539" w:rsidRPr="00FE3539" w:rsidRDefault="00FE3539" w:rsidP="00FE3539">
      <w:pPr>
        <w:tabs>
          <w:tab w:val="left" w:pos="3495"/>
        </w:tabs>
        <w:spacing w:line="360" w:lineRule="auto"/>
        <w:rPr>
          <w:rFonts w:ascii="Times New Roman" w:hAnsi="Times New Roman" w:cs="Times New Roman"/>
          <w:b/>
          <w:bCs/>
          <w:sz w:val="28"/>
          <w:szCs w:val="28"/>
        </w:rPr>
      </w:pPr>
      <w:r w:rsidRPr="00FE3539">
        <w:rPr>
          <w:rFonts w:ascii="Times New Roman" w:hAnsi="Times New Roman" w:cs="Times New Roman"/>
          <w:b/>
          <w:bCs/>
          <w:sz w:val="28"/>
          <w:szCs w:val="28"/>
        </w:rPr>
        <w:t>Key Observations</w:t>
      </w:r>
    </w:p>
    <w:p w14:paraId="77C42AB0" w14:textId="3B82EA8C"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While Future Faces Uganda has created a safe and nurturing environment for the children, significant needs remain in the areas of:</w:t>
      </w:r>
    </w:p>
    <w:p w14:paraId="3BA69C25" w14:textId="77777777" w:rsidR="00FE3539" w:rsidRPr="00FE3539" w:rsidRDefault="00FE3539" w:rsidP="00FE3539">
      <w:pPr>
        <w:pStyle w:val="ListParagraph"/>
        <w:numPr>
          <w:ilvl w:val="0"/>
          <w:numId w:val="21"/>
        </w:num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Education and school fees</w:t>
      </w:r>
    </w:p>
    <w:p w14:paraId="01C11B2D" w14:textId="77777777" w:rsidR="00FE3539" w:rsidRPr="00FE3539" w:rsidRDefault="00FE3539" w:rsidP="00FE3539">
      <w:pPr>
        <w:pStyle w:val="ListParagraph"/>
        <w:numPr>
          <w:ilvl w:val="0"/>
          <w:numId w:val="21"/>
        </w:num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Healthcare and medical support</w:t>
      </w:r>
    </w:p>
    <w:p w14:paraId="683C37C1" w14:textId="77777777" w:rsidR="00FE3539" w:rsidRPr="00FE3539" w:rsidRDefault="00FE3539" w:rsidP="00FE3539">
      <w:pPr>
        <w:pStyle w:val="ListParagraph"/>
        <w:numPr>
          <w:ilvl w:val="0"/>
          <w:numId w:val="21"/>
        </w:num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Nutritious food and clean water</w:t>
      </w:r>
    </w:p>
    <w:p w14:paraId="6933DFF9" w14:textId="77777777" w:rsidR="00FE3539" w:rsidRPr="00FE3539" w:rsidRDefault="00FE3539" w:rsidP="00FE3539">
      <w:pPr>
        <w:pStyle w:val="ListParagraph"/>
        <w:numPr>
          <w:ilvl w:val="0"/>
          <w:numId w:val="21"/>
        </w:num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Clothing and personal necessities</w:t>
      </w:r>
    </w:p>
    <w:p w14:paraId="062443C7" w14:textId="77777777" w:rsidR="00FE3539" w:rsidRPr="00FE3539" w:rsidRDefault="00FE3539" w:rsidP="00FE3539">
      <w:pPr>
        <w:pStyle w:val="ListParagraph"/>
        <w:numPr>
          <w:ilvl w:val="0"/>
          <w:numId w:val="21"/>
        </w:num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Safe accommodation and welfare</w:t>
      </w:r>
    </w:p>
    <w:p w14:paraId="3848E77C" w14:textId="77777777" w:rsidR="00FE3539" w:rsidRPr="00FE3539" w:rsidRDefault="00FE3539" w:rsidP="00FE3539">
      <w:pPr>
        <w:pStyle w:val="ListParagraph"/>
        <w:numPr>
          <w:ilvl w:val="0"/>
          <w:numId w:val="21"/>
        </w:numPr>
        <w:tabs>
          <w:tab w:val="left" w:pos="3495"/>
        </w:tabs>
        <w:spacing w:line="360" w:lineRule="auto"/>
        <w:rPr>
          <w:rFonts w:ascii="Times New Roman" w:hAnsi="Times New Roman" w:cs="Times New Roman"/>
          <w:sz w:val="24"/>
          <w:szCs w:val="24"/>
        </w:rPr>
      </w:pPr>
      <w:proofErr w:type="spellStart"/>
      <w:r w:rsidRPr="00FE3539">
        <w:rPr>
          <w:rFonts w:ascii="Times New Roman" w:hAnsi="Times New Roman" w:cs="Times New Roman"/>
          <w:sz w:val="24"/>
          <w:szCs w:val="24"/>
        </w:rPr>
        <w:t>Counseling</w:t>
      </w:r>
      <w:proofErr w:type="spellEnd"/>
      <w:r w:rsidRPr="00FE3539">
        <w:rPr>
          <w:rFonts w:ascii="Times New Roman" w:hAnsi="Times New Roman" w:cs="Times New Roman"/>
          <w:sz w:val="24"/>
          <w:szCs w:val="24"/>
        </w:rPr>
        <w:t xml:space="preserve"> and psychosocial support</w:t>
      </w:r>
    </w:p>
    <w:p w14:paraId="5FE550BE" w14:textId="77777777" w:rsidR="00FE3539" w:rsidRPr="00FE3539" w:rsidRDefault="00FE3539" w:rsidP="00FE3539">
      <w:pPr>
        <w:pStyle w:val="ListParagraph"/>
        <w:numPr>
          <w:ilvl w:val="0"/>
          <w:numId w:val="21"/>
        </w:num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Skills development and future opportunities</w:t>
      </w:r>
    </w:p>
    <w:p w14:paraId="66134071" w14:textId="00A74F6E" w:rsidR="00FE3539" w:rsidRPr="00FE3539" w:rsidRDefault="00FE3539" w:rsidP="00FE3539">
      <w:pPr>
        <w:pStyle w:val="ListParagraph"/>
        <w:numPr>
          <w:ilvl w:val="0"/>
          <w:numId w:val="21"/>
        </w:num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Conclusion and Call for Support</w:t>
      </w:r>
    </w:p>
    <w:p w14:paraId="7EF942DF" w14:textId="502BBA06"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The children of Future Faces Uganda continue to demonstrate remarkable resilience despite the challenges they have faced. However, meeting their daily needs requires collective effort and sustained support.</w:t>
      </w:r>
    </w:p>
    <w:p w14:paraId="5498FCD9" w14:textId="62F0EFC8"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Waguma Life Reach Uganda (WLRU) calls upon individuals, churches, companies, community groups, and development partners to join us in supporting these children through donations, sponsorships, partnerships, and volunteer service.</w:t>
      </w:r>
    </w:p>
    <w:p w14:paraId="0C28E8A7" w14:textId="77777777"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Together, we can provide more than basic needs—we can provide hope, dignity, and a brighter future.</w:t>
      </w:r>
    </w:p>
    <w:p w14:paraId="1871FDA7" w14:textId="77777777" w:rsidR="00FE3539" w:rsidRPr="00FE3539" w:rsidRDefault="00FE3539" w:rsidP="00FE3539">
      <w:pPr>
        <w:tabs>
          <w:tab w:val="left" w:pos="3495"/>
        </w:tabs>
        <w:spacing w:line="360" w:lineRule="auto"/>
        <w:rPr>
          <w:rFonts w:ascii="Times New Roman" w:hAnsi="Times New Roman" w:cs="Times New Roman"/>
          <w:sz w:val="24"/>
          <w:szCs w:val="24"/>
        </w:rPr>
      </w:pPr>
    </w:p>
    <w:p w14:paraId="2D07BB7C" w14:textId="75C90736" w:rsidR="00FE3539" w:rsidRPr="00FE3539" w:rsidRDefault="00FE3539" w:rsidP="00FE3539">
      <w:pPr>
        <w:tabs>
          <w:tab w:val="left" w:pos="3495"/>
        </w:tabs>
        <w:spacing w:line="360" w:lineRule="auto"/>
        <w:rPr>
          <w:rFonts w:ascii="Times New Roman" w:hAnsi="Times New Roman" w:cs="Times New Roman"/>
          <w:b/>
          <w:bCs/>
          <w:sz w:val="28"/>
          <w:szCs w:val="28"/>
        </w:rPr>
      </w:pPr>
      <w:r w:rsidRPr="00FE3539">
        <w:rPr>
          <w:rFonts w:ascii="Times New Roman" w:hAnsi="Times New Roman" w:cs="Times New Roman"/>
          <w:b/>
          <w:bCs/>
          <w:sz w:val="28"/>
          <w:szCs w:val="28"/>
        </w:rPr>
        <w:lastRenderedPageBreak/>
        <w:t>Contact Information</w:t>
      </w:r>
    </w:p>
    <w:p w14:paraId="35B277C4" w14:textId="7396A872"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Waguma Life Reach Uganda (WLRU)</w:t>
      </w:r>
    </w:p>
    <w:p w14:paraId="710F4497" w14:textId="00AE1F1C"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Email: wagumalifereachuganda@gmail.com</w:t>
      </w:r>
    </w:p>
    <w:p w14:paraId="71C73E0D" w14:textId="77777777"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Contacts:</w:t>
      </w:r>
    </w:p>
    <w:p w14:paraId="03A479D4" w14:textId="77777777"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+256 703 204351</w:t>
      </w:r>
    </w:p>
    <w:p w14:paraId="24614E84" w14:textId="32EC24C1"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+256 784 512521</w:t>
      </w:r>
    </w:p>
    <w:p w14:paraId="6538CBD1" w14:textId="284AC0B4"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Website: wagumalifereachug.org</w:t>
      </w:r>
    </w:p>
    <w:p w14:paraId="65A3AC26" w14:textId="56CF8E65"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Serving Humanity, Sharing God's Love</w:t>
      </w:r>
    </w:p>
    <w:p w14:paraId="68CEA448" w14:textId="53101714" w:rsidR="00FE3539" w:rsidRPr="00FE3539" w:rsidRDefault="00FE3539" w:rsidP="00FE3539">
      <w:pPr>
        <w:tabs>
          <w:tab w:val="left" w:pos="3495"/>
        </w:tabs>
        <w:spacing w:line="360" w:lineRule="auto"/>
        <w:rPr>
          <w:rFonts w:ascii="Times New Roman" w:hAnsi="Times New Roman" w:cs="Times New Roman"/>
          <w:sz w:val="24"/>
          <w:szCs w:val="24"/>
        </w:rPr>
      </w:pPr>
      <w:r w:rsidRPr="00FE3539">
        <w:rPr>
          <w:rFonts w:ascii="Times New Roman" w:hAnsi="Times New Roman" w:cs="Times New Roman"/>
          <w:sz w:val="24"/>
          <w:szCs w:val="24"/>
        </w:rPr>
        <w:t>"Your support today can help shape a brighter tomorrow for a child in need."</w:t>
      </w:r>
    </w:p>
    <w:sectPr w:rsidR="00FE3539" w:rsidRPr="00FE3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18E"/>
    <w:multiLevelType w:val="hybridMultilevel"/>
    <w:tmpl w:val="9FDADE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11551A"/>
    <w:multiLevelType w:val="hybridMultilevel"/>
    <w:tmpl w:val="089A44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4630F1"/>
    <w:multiLevelType w:val="hybridMultilevel"/>
    <w:tmpl w:val="71D6BB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E9D4382"/>
    <w:multiLevelType w:val="hybridMultilevel"/>
    <w:tmpl w:val="2654AB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1332909"/>
    <w:multiLevelType w:val="hybridMultilevel"/>
    <w:tmpl w:val="E410C6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3656F93"/>
    <w:multiLevelType w:val="hybridMultilevel"/>
    <w:tmpl w:val="7494DC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8986F0D"/>
    <w:multiLevelType w:val="hybridMultilevel"/>
    <w:tmpl w:val="124648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F224285"/>
    <w:multiLevelType w:val="hybridMultilevel"/>
    <w:tmpl w:val="40EC10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12E4A0A"/>
    <w:multiLevelType w:val="hybridMultilevel"/>
    <w:tmpl w:val="6486FA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7683423"/>
    <w:multiLevelType w:val="hybridMultilevel"/>
    <w:tmpl w:val="CF163A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83B4BD0"/>
    <w:multiLevelType w:val="hybridMultilevel"/>
    <w:tmpl w:val="71DC79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CF9392D"/>
    <w:multiLevelType w:val="hybridMultilevel"/>
    <w:tmpl w:val="65945D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D6A28DB"/>
    <w:multiLevelType w:val="hybridMultilevel"/>
    <w:tmpl w:val="48729E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EE31AE6"/>
    <w:multiLevelType w:val="hybridMultilevel"/>
    <w:tmpl w:val="440C0D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FB46D71"/>
    <w:multiLevelType w:val="hybridMultilevel"/>
    <w:tmpl w:val="9ECC8F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235118B"/>
    <w:multiLevelType w:val="hybridMultilevel"/>
    <w:tmpl w:val="7F183A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4BE16AF"/>
    <w:multiLevelType w:val="hybridMultilevel"/>
    <w:tmpl w:val="CCFA0D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82A63E8"/>
    <w:multiLevelType w:val="hybridMultilevel"/>
    <w:tmpl w:val="0F9670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83921D4"/>
    <w:multiLevelType w:val="hybridMultilevel"/>
    <w:tmpl w:val="0FB04F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B500E3B"/>
    <w:multiLevelType w:val="hybridMultilevel"/>
    <w:tmpl w:val="3A1A47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E445728"/>
    <w:multiLevelType w:val="hybridMultilevel"/>
    <w:tmpl w:val="A5369E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91371289">
    <w:abstractNumId w:val="13"/>
  </w:num>
  <w:num w:numId="2" w16cid:durableId="1808207769">
    <w:abstractNumId w:val="3"/>
  </w:num>
  <w:num w:numId="3" w16cid:durableId="906576972">
    <w:abstractNumId w:val="11"/>
  </w:num>
  <w:num w:numId="4" w16cid:durableId="1776360980">
    <w:abstractNumId w:val="2"/>
  </w:num>
  <w:num w:numId="5" w16cid:durableId="1583223182">
    <w:abstractNumId w:val="6"/>
  </w:num>
  <w:num w:numId="6" w16cid:durableId="1072503252">
    <w:abstractNumId w:val="1"/>
  </w:num>
  <w:num w:numId="7" w16cid:durableId="1829441513">
    <w:abstractNumId w:val="0"/>
  </w:num>
  <w:num w:numId="8" w16cid:durableId="2110730404">
    <w:abstractNumId w:val="5"/>
  </w:num>
  <w:num w:numId="9" w16cid:durableId="1335305810">
    <w:abstractNumId w:val="9"/>
  </w:num>
  <w:num w:numId="10" w16cid:durableId="852838656">
    <w:abstractNumId w:val="12"/>
  </w:num>
  <w:num w:numId="11" w16cid:durableId="83261239">
    <w:abstractNumId w:val="8"/>
  </w:num>
  <w:num w:numId="12" w16cid:durableId="1660429039">
    <w:abstractNumId w:val="17"/>
  </w:num>
  <w:num w:numId="13" w16cid:durableId="365567180">
    <w:abstractNumId w:val="19"/>
  </w:num>
  <w:num w:numId="14" w16cid:durableId="1167864559">
    <w:abstractNumId w:val="10"/>
  </w:num>
  <w:num w:numId="15" w16cid:durableId="791096837">
    <w:abstractNumId w:val="4"/>
  </w:num>
  <w:num w:numId="16" w16cid:durableId="1385180382">
    <w:abstractNumId w:val="20"/>
  </w:num>
  <w:num w:numId="17" w16cid:durableId="318846010">
    <w:abstractNumId w:val="15"/>
  </w:num>
  <w:num w:numId="18" w16cid:durableId="2023317965">
    <w:abstractNumId w:val="14"/>
  </w:num>
  <w:num w:numId="19" w16cid:durableId="1688174372">
    <w:abstractNumId w:val="18"/>
  </w:num>
  <w:num w:numId="20" w16cid:durableId="1471286670">
    <w:abstractNumId w:val="7"/>
  </w:num>
  <w:num w:numId="21" w16cid:durableId="63074965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4B"/>
    <w:rsid w:val="00090CBD"/>
    <w:rsid w:val="00170C4B"/>
    <w:rsid w:val="001B0D2B"/>
    <w:rsid w:val="00290AA8"/>
    <w:rsid w:val="002B245D"/>
    <w:rsid w:val="002D353E"/>
    <w:rsid w:val="003B68F7"/>
    <w:rsid w:val="006D5E21"/>
    <w:rsid w:val="007C12C7"/>
    <w:rsid w:val="00893F5C"/>
    <w:rsid w:val="00906C7D"/>
    <w:rsid w:val="00A90F27"/>
    <w:rsid w:val="00AC11E9"/>
    <w:rsid w:val="00AD14EA"/>
    <w:rsid w:val="00BB366C"/>
    <w:rsid w:val="00F94ED2"/>
    <w:rsid w:val="00FC0FF9"/>
    <w:rsid w:val="00FE353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ECE48"/>
  <w15:chartTrackingRefBased/>
  <w15:docId w15:val="{BEABC865-0D09-4819-A1E7-814D66E81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C4B"/>
    <w:rPr>
      <w:rFonts w:eastAsiaTheme="majorEastAsia" w:cstheme="majorBidi"/>
      <w:color w:val="272727" w:themeColor="text1" w:themeTint="D8"/>
    </w:rPr>
  </w:style>
  <w:style w:type="paragraph" w:styleId="Title">
    <w:name w:val="Title"/>
    <w:basedOn w:val="Normal"/>
    <w:next w:val="Normal"/>
    <w:link w:val="TitleChar"/>
    <w:uiPriority w:val="10"/>
    <w:qFormat/>
    <w:rsid w:val="00170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C4B"/>
    <w:pPr>
      <w:spacing w:before="160"/>
      <w:jc w:val="center"/>
    </w:pPr>
    <w:rPr>
      <w:i/>
      <w:iCs/>
      <w:color w:val="404040" w:themeColor="text1" w:themeTint="BF"/>
    </w:rPr>
  </w:style>
  <w:style w:type="character" w:customStyle="1" w:styleId="QuoteChar">
    <w:name w:val="Quote Char"/>
    <w:basedOn w:val="DefaultParagraphFont"/>
    <w:link w:val="Quote"/>
    <w:uiPriority w:val="29"/>
    <w:rsid w:val="00170C4B"/>
    <w:rPr>
      <w:i/>
      <w:iCs/>
      <w:color w:val="404040" w:themeColor="text1" w:themeTint="BF"/>
    </w:rPr>
  </w:style>
  <w:style w:type="paragraph" w:styleId="ListParagraph">
    <w:name w:val="List Paragraph"/>
    <w:basedOn w:val="Normal"/>
    <w:uiPriority w:val="34"/>
    <w:qFormat/>
    <w:rsid w:val="00170C4B"/>
    <w:pPr>
      <w:ind w:left="720"/>
      <w:contextualSpacing/>
    </w:pPr>
  </w:style>
  <w:style w:type="character" w:styleId="IntenseEmphasis">
    <w:name w:val="Intense Emphasis"/>
    <w:basedOn w:val="DefaultParagraphFont"/>
    <w:uiPriority w:val="21"/>
    <w:qFormat/>
    <w:rsid w:val="00170C4B"/>
    <w:rPr>
      <w:i/>
      <w:iCs/>
      <w:color w:val="2F5496" w:themeColor="accent1" w:themeShade="BF"/>
    </w:rPr>
  </w:style>
  <w:style w:type="paragraph" w:styleId="IntenseQuote">
    <w:name w:val="Intense Quote"/>
    <w:basedOn w:val="Normal"/>
    <w:next w:val="Normal"/>
    <w:link w:val="IntenseQuoteChar"/>
    <w:uiPriority w:val="30"/>
    <w:qFormat/>
    <w:rsid w:val="00170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C4B"/>
    <w:rPr>
      <w:i/>
      <w:iCs/>
      <w:color w:val="2F5496" w:themeColor="accent1" w:themeShade="BF"/>
    </w:rPr>
  </w:style>
  <w:style w:type="character" w:styleId="IntenseReference">
    <w:name w:val="Intense Reference"/>
    <w:basedOn w:val="DefaultParagraphFont"/>
    <w:uiPriority w:val="32"/>
    <w:qFormat/>
    <w:rsid w:val="00170C4B"/>
    <w:rPr>
      <w:b/>
      <w:bCs/>
      <w:smallCaps/>
      <w:color w:val="2F5496" w:themeColor="accent1" w:themeShade="BF"/>
      <w:spacing w:val="5"/>
    </w:rPr>
  </w:style>
  <w:style w:type="table" w:styleId="TableGrid">
    <w:name w:val="Table Grid"/>
    <w:basedOn w:val="TableNormal"/>
    <w:uiPriority w:val="39"/>
    <w:rsid w:val="006D5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TotalTime>
  <Pages>3</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Aggrey Waguma</dc:creator>
  <cp:keywords/>
  <dc:description/>
  <cp:lastModifiedBy>Aggrey Waguma</cp:lastModifiedBy>
  <cp:revision>3</cp:revision>
  <dcterms:created xsi:type="dcterms:W3CDTF">2026-06-08T21:23:00Z</dcterms:created>
  <dcterms:modified xsi:type="dcterms:W3CDTF">2026-06-12T08:21:00Z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4a91611e-c75f-4b0d-8bac-06d0aaa8816a</vt:lpwstr>
  </property>
</Properties>
</file>