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89"/>
        <w:gridCol w:w="4989"/>
      </w:tblGrid>
      <w:tr w:rsidR="003F2C4A" w:rsidRPr="00B64CAB" w14:paraId="15898416" w14:textId="77777777">
        <w:trPr>
          <w:jc w:val="center"/>
        </w:trPr>
        <w:tc>
          <w:tcPr>
            <w:tcW w:w="4989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740511A" w14:textId="77777777" w:rsidR="003F2C4A" w:rsidRPr="00B64CAB" w:rsidRDefault="008261AF">
            <w:r w:rsidRPr="00B64CAB">
              <w:rPr>
                <w:noProof/>
              </w:rPr>
              <w:drawing>
                <wp:inline distT="0" distB="0" distL="0" distR="0" wp14:anchorId="2BAA9464" wp14:editId="0C515621">
                  <wp:extent cx="2015999" cy="35914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999" cy="359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89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9741655" w14:textId="77777777" w:rsidR="003F2C4A" w:rsidRPr="00B64CAB" w:rsidRDefault="008261AF">
            <w:pPr>
              <w:jc w:val="right"/>
            </w:pPr>
            <w:r w:rsidRPr="00B64CAB">
              <w:rPr>
                <w:color w:val="0563C1"/>
                <w:sz w:val="14"/>
              </w:rPr>
              <w:t>www.nannai.com.br</w:t>
            </w:r>
          </w:p>
        </w:tc>
      </w:tr>
    </w:tbl>
    <w:p w14:paraId="579D053A" w14:textId="6E574B6D" w:rsidR="003F2C4A" w:rsidRPr="004C40EC" w:rsidRDefault="008261AF">
      <w:pPr>
        <w:shd w:val="clear" w:color="auto" w:fill="DDEBF7"/>
        <w:spacing w:before="80" w:after="160"/>
        <w:jc w:val="center"/>
        <w:rPr>
          <w:rFonts w:cs="Arial"/>
          <w:szCs w:val="18"/>
        </w:rPr>
      </w:pPr>
      <w:r w:rsidRPr="004C40EC">
        <w:rPr>
          <w:rFonts w:cs="Arial"/>
          <w:b/>
          <w:szCs w:val="18"/>
        </w:rPr>
        <w:t>MODELO DE PROCEDIMENTO OPERACIONAL PADRÃO (POP)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3402"/>
        <w:gridCol w:w="2041"/>
        <w:gridCol w:w="2835"/>
      </w:tblGrid>
      <w:tr w:rsidR="003F2C4A" w:rsidRPr="004C40EC" w14:paraId="36B16BED" w14:textId="77777777">
        <w:trPr>
          <w:jc w:val="center"/>
        </w:trPr>
        <w:tc>
          <w:tcPr>
            <w:tcW w:w="1701" w:type="dxa"/>
            <w:tcBorders>
              <w:top w:val="single" w:sz="8" w:space="0" w:color="D9E2EA"/>
              <w:left w:val="single" w:sz="8" w:space="0" w:color="D9E2EA"/>
              <w:bottom w:val="single" w:sz="8" w:space="0" w:color="D9E2EA"/>
              <w:right w:val="single" w:sz="8" w:space="0" w:color="D9E2EA"/>
            </w:tcBorders>
            <w:shd w:val="clear" w:color="auto" w:fill="EEF5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DE559E" w14:textId="77777777" w:rsidR="003F2C4A" w:rsidRPr="004C40EC" w:rsidRDefault="008261AF">
            <w:pPr>
              <w:spacing w:after="0"/>
              <w:rPr>
                <w:rFonts w:cs="Arial"/>
                <w:szCs w:val="18"/>
              </w:rPr>
            </w:pPr>
            <w:r w:rsidRPr="004C40EC">
              <w:rPr>
                <w:rFonts w:cs="Arial"/>
                <w:b/>
                <w:szCs w:val="18"/>
              </w:rPr>
              <w:t>Nº:</w:t>
            </w:r>
          </w:p>
        </w:tc>
        <w:tc>
          <w:tcPr>
            <w:tcW w:w="3402" w:type="dxa"/>
            <w:tcBorders>
              <w:top w:val="single" w:sz="8" w:space="0" w:color="D9E2EA"/>
              <w:left w:val="single" w:sz="8" w:space="0" w:color="D9E2EA"/>
              <w:bottom w:val="single" w:sz="8" w:space="0" w:color="D9E2EA"/>
              <w:right w:val="single" w:sz="8" w:space="0" w:color="D9E2EA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87562F" w14:textId="71FF48A5" w:rsidR="003F2C4A" w:rsidRPr="004C40EC" w:rsidRDefault="008261AF">
            <w:pPr>
              <w:spacing w:after="0"/>
              <w:rPr>
                <w:rFonts w:cs="Arial"/>
                <w:szCs w:val="18"/>
              </w:rPr>
            </w:pPr>
            <w:r w:rsidRPr="004C40EC">
              <w:rPr>
                <w:rFonts w:cs="Arial"/>
                <w:szCs w:val="18"/>
              </w:rPr>
              <w:t>01.</w:t>
            </w:r>
            <w:r w:rsidR="00394E45" w:rsidRPr="004C40EC">
              <w:rPr>
                <w:rFonts w:cs="Arial"/>
                <w:szCs w:val="18"/>
              </w:rPr>
              <w:t>1.01</w:t>
            </w:r>
          </w:p>
        </w:tc>
        <w:tc>
          <w:tcPr>
            <w:tcW w:w="2041" w:type="dxa"/>
            <w:tcBorders>
              <w:top w:val="single" w:sz="8" w:space="0" w:color="D9E2EA"/>
              <w:left w:val="single" w:sz="8" w:space="0" w:color="D9E2EA"/>
              <w:bottom w:val="single" w:sz="8" w:space="0" w:color="D9E2EA"/>
              <w:right w:val="single" w:sz="8" w:space="0" w:color="D9E2EA"/>
            </w:tcBorders>
            <w:shd w:val="clear" w:color="auto" w:fill="EEF5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01FD01" w14:textId="0AA44E9D" w:rsidR="003F2C4A" w:rsidRPr="004C40EC" w:rsidRDefault="001A71FF">
            <w:pPr>
              <w:spacing w:after="0"/>
              <w:rPr>
                <w:rFonts w:cs="Arial"/>
                <w:szCs w:val="18"/>
              </w:rPr>
            </w:pPr>
            <w:r w:rsidRPr="004C40EC">
              <w:rPr>
                <w:rFonts w:cs="Arial"/>
                <w:b/>
                <w:szCs w:val="18"/>
              </w:rPr>
              <w:t>Data</w:t>
            </w:r>
            <w:r w:rsidR="008261AF" w:rsidRPr="004C40EC">
              <w:rPr>
                <w:rFonts w:cs="Arial"/>
                <w:b/>
                <w:szCs w:val="18"/>
              </w:rPr>
              <w:t>:</w:t>
            </w:r>
          </w:p>
        </w:tc>
        <w:tc>
          <w:tcPr>
            <w:tcW w:w="2835" w:type="dxa"/>
            <w:tcBorders>
              <w:top w:val="single" w:sz="8" w:space="0" w:color="D9E2EA"/>
              <w:left w:val="single" w:sz="8" w:space="0" w:color="D9E2EA"/>
              <w:bottom w:val="single" w:sz="8" w:space="0" w:color="D9E2EA"/>
              <w:right w:val="single" w:sz="8" w:space="0" w:color="D9E2EA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53BE1E" w14:textId="68865A46" w:rsidR="003F2C4A" w:rsidRPr="004C40EC" w:rsidRDefault="00B64CAB">
            <w:pPr>
              <w:spacing w:after="0"/>
              <w:rPr>
                <w:rFonts w:cs="Arial"/>
                <w:szCs w:val="18"/>
              </w:rPr>
            </w:pPr>
            <w:r w:rsidRPr="004C40EC">
              <w:rPr>
                <w:rFonts w:cs="Arial"/>
                <w:szCs w:val="18"/>
              </w:rPr>
              <w:fldChar w:fldCharType="begin"/>
            </w:r>
            <w:r w:rsidRPr="004C40EC">
              <w:rPr>
                <w:rFonts w:cs="Arial"/>
                <w:szCs w:val="18"/>
              </w:rPr>
              <w:instrText xml:space="preserve"> TIME \@ "dd/MM/yyyy HH:mm:ss" </w:instrText>
            </w:r>
            <w:r w:rsidRPr="004C40EC">
              <w:rPr>
                <w:rFonts w:cs="Arial"/>
                <w:szCs w:val="18"/>
              </w:rPr>
              <w:fldChar w:fldCharType="separate"/>
            </w:r>
            <w:r w:rsidR="00027504">
              <w:rPr>
                <w:rFonts w:cs="Arial"/>
                <w:noProof/>
                <w:szCs w:val="18"/>
              </w:rPr>
              <w:t>30/07/2026 16:47:08</w:t>
            </w:r>
            <w:r w:rsidRPr="004C40EC">
              <w:rPr>
                <w:rFonts w:cs="Arial"/>
                <w:szCs w:val="18"/>
              </w:rPr>
              <w:fldChar w:fldCharType="end"/>
            </w:r>
          </w:p>
        </w:tc>
      </w:tr>
      <w:tr w:rsidR="003F2C4A" w:rsidRPr="004C40EC" w14:paraId="68E77582" w14:textId="77777777">
        <w:trPr>
          <w:jc w:val="center"/>
        </w:trPr>
        <w:tc>
          <w:tcPr>
            <w:tcW w:w="1701" w:type="dxa"/>
            <w:tcBorders>
              <w:top w:val="single" w:sz="8" w:space="0" w:color="D9E2EA"/>
              <w:left w:val="single" w:sz="8" w:space="0" w:color="D9E2EA"/>
              <w:bottom w:val="single" w:sz="8" w:space="0" w:color="D9E2EA"/>
              <w:right w:val="single" w:sz="8" w:space="0" w:color="D9E2EA"/>
            </w:tcBorders>
            <w:shd w:val="clear" w:color="auto" w:fill="EEF5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863392" w14:textId="77777777" w:rsidR="003F2C4A" w:rsidRPr="004C40EC" w:rsidRDefault="008261AF">
            <w:pPr>
              <w:spacing w:after="0"/>
              <w:rPr>
                <w:rFonts w:cs="Arial"/>
                <w:szCs w:val="18"/>
              </w:rPr>
            </w:pPr>
            <w:r w:rsidRPr="004C40EC">
              <w:rPr>
                <w:rFonts w:cs="Arial"/>
                <w:b/>
                <w:szCs w:val="18"/>
              </w:rPr>
              <w:t>Nome do Procedimento:</w:t>
            </w:r>
          </w:p>
        </w:tc>
        <w:tc>
          <w:tcPr>
            <w:tcW w:w="3402" w:type="dxa"/>
            <w:tcBorders>
              <w:top w:val="single" w:sz="8" w:space="0" w:color="D9E2EA"/>
              <w:left w:val="single" w:sz="8" w:space="0" w:color="D9E2EA"/>
              <w:bottom w:val="single" w:sz="8" w:space="0" w:color="D9E2EA"/>
              <w:right w:val="single" w:sz="8" w:space="0" w:color="D9E2EA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754506" w14:textId="50516982" w:rsidR="003F2C4A" w:rsidRPr="004C40EC" w:rsidRDefault="008261AF">
            <w:pPr>
              <w:spacing w:after="0"/>
              <w:rPr>
                <w:rFonts w:cs="Arial"/>
                <w:szCs w:val="18"/>
              </w:rPr>
            </w:pPr>
            <w:r w:rsidRPr="004C40EC">
              <w:rPr>
                <w:rFonts w:cs="Arial"/>
                <w:szCs w:val="18"/>
              </w:rPr>
              <w:t>POP –</w:t>
            </w:r>
            <w:r w:rsidR="00027504">
              <w:rPr>
                <w:rFonts w:cs="Arial"/>
                <w:szCs w:val="18"/>
              </w:rPr>
              <w:t xml:space="preserve"> Confeitaria</w:t>
            </w:r>
          </w:p>
        </w:tc>
        <w:tc>
          <w:tcPr>
            <w:tcW w:w="2041" w:type="dxa"/>
            <w:tcBorders>
              <w:top w:val="single" w:sz="8" w:space="0" w:color="D9E2EA"/>
              <w:left w:val="single" w:sz="8" w:space="0" w:color="D9E2EA"/>
              <w:bottom w:val="single" w:sz="8" w:space="0" w:color="D9E2EA"/>
              <w:right w:val="single" w:sz="8" w:space="0" w:color="D9E2EA"/>
            </w:tcBorders>
            <w:shd w:val="clear" w:color="auto" w:fill="EEF5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E5E0FB" w14:textId="77777777" w:rsidR="003F2C4A" w:rsidRPr="004C40EC" w:rsidRDefault="008261AF">
            <w:pPr>
              <w:spacing w:after="0"/>
              <w:rPr>
                <w:rFonts w:cs="Arial"/>
                <w:szCs w:val="18"/>
              </w:rPr>
            </w:pPr>
            <w:r w:rsidRPr="004C40EC">
              <w:rPr>
                <w:rFonts w:cs="Arial"/>
                <w:b/>
                <w:szCs w:val="18"/>
              </w:rPr>
              <w:t>Versão/Revisão:</w:t>
            </w:r>
          </w:p>
        </w:tc>
        <w:tc>
          <w:tcPr>
            <w:tcW w:w="2835" w:type="dxa"/>
            <w:tcBorders>
              <w:top w:val="single" w:sz="8" w:space="0" w:color="D9E2EA"/>
              <w:left w:val="single" w:sz="8" w:space="0" w:color="D9E2EA"/>
              <w:bottom w:val="single" w:sz="8" w:space="0" w:color="D9E2EA"/>
              <w:right w:val="single" w:sz="8" w:space="0" w:color="D9E2EA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F4C2F2" w14:textId="3B175B30" w:rsidR="003F2C4A" w:rsidRPr="004C40EC" w:rsidRDefault="008261AF">
            <w:pPr>
              <w:spacing w:after="0"/>
              <w:rPr>
                <w:rFonts w:cs="Arial"/>
                <w:szCs w:val="18"/>
              </w:rPr>
            </w:pPr>
            <w:r w:rsidRPr="004C40EC">
              <w:rPr>
                <w:rFonts w:cs="Arial"/>
                <w:szCs w:val="18"/>
              </w:rPr>
              <w:t>0</w:t>
            </w:r>
            <w:r w:rsidR="00CE68AC" w:rsidRPr="004C40EC">
              <w:rPr>
                <w:rFonts w:cs="Arial"/>
                <w:szCs w:val="18"/>
              </w:rPr>
              <w:t>1</w:t>
            </w:r>
          </w:p>
        </w:tc>
      </w:tr>
      <w:tr w:rsidR="003F2C4A" w:rsidRPr="004C40EC" w14:paraId="76D5BE6F" w14:textId="77777777">
        <w:trPr>
          <w:jc w:val="center"/>
        </w:trPr>
        <w:tc>
          <w:tcPr>
            <w:tcW w:w="1701" w:type="dxa"/>
            <w:tcBorders>
              <w:top w:val="single" w:sz="8" w:space="0" w:color="D9E2EA"/>
              <w:left w:val="single" w:sz="8" w:space="0" w:color="D9E2EA"/>
              <w:bottom w:val="single" w:sz="8" w:space="0" w:color="D9E2EA"/>
              <w:right w:val="single" w:sz="8" w:space="0" w:color="D9E2EA"/>
            </w:tcBorders>
            <w:shd w:val="clear" w:color="auto" w:fill="EEF5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93F3E4" w14:textId="77777777" w:rsidR="003F2C4A" w:rsidRPr="004C40EC" w:rsidRDefault="008261AF">
            <w:pPr>
              <w:spacing w:after="0"/>
              <w:rPr>
                <w:rFonts w:cs="Arial"/>
                <w:szCs w:val="18"/>
              </w:rPr>
            </w:pPr>
            <w:r w:rsidRPr="004C40EC">
              <w:rPr>
                <w:rFonts w:cs="Arial"/>
                <w:b/>
                <w:szCs w:val="18"/>
              </w:rPr>
              <w:t>Local da Aplicação:</w:t>
            </w:r>
          </w:p>
        </w:tc>
        <w:tc>
          <w:tcPr>
            <w:tcW w:w="3402" w:type="dxa"/>
            <w:tcBorders>
              <w:top w:val="single" w:sz="8" w:space="0" w:color="D9E2EA"/>
              <w:left w:val="single" w:sz="8" w:space="0" w:color="D9E2EA"/>
              <w:bottom w:val="single" w:sz="8" w:space="0" w:color="D9E2EA"/>
              <w:right w:val="single" w:sz="8" w:space="0" w:color="D9E2EA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002860" w14:textId="1B40C091" w:rsidR="003F2C4A" w:rsidRPr="004C40EC" w:rsidRDefault="00A8204A">
            <w:pPr>
              <w:spacing w:after="0"/>
              <w:rPr>
                <w:rFonts w:cs="Arial"/>
                <w:szCs w:val="18"/>
              </w:rPr>
            </w:pPr>
            <w:r>
              <w:rPr>
                <w:rFonts w:cs="Arial"/>
                <w:szCs w:val="18"/>
              </w:rPr>
              <w:t xml:space="preserve">Confeitaria e </w:t>
            </w:r>
            <w:proofErr w:type="gramStart"/>
            <w:r>
              <w:rPr>
                <w:rFonts w:cs="Arial"/>
                <w:szCs w:val="18"/>
              </w:rPr>
              <w:t xml:space="preserve">Padaria </w:t>
            </w:r>
            <w:r w:rsidR="008261AF" w:rsidRPr="004C40EC">
              <w:rPr>
                <w:rFonts w:cs="Arial"/>
                <w:szCs w:val="18"/>
              </w:rPr>
              <w:t xml:space="preserve"> NANNAI</w:t>
            </w:r>
            <w:proofErr w:type="gramEnd"/>
            <w:r>
              <w:rPr>
                <w:rFonts w:cs="Arial"/>
                <w:szCs w:val="18"/>
              </w:rPr>
              <w:t xml:space="preserve"> M.A</w:t>
            </w:r>
            <w:r w:rsidR="008261AF" w:rsidRPr="004C40EC">
              <w:rPr>
                <w:rFonts w:cs="Arial"/>
                <w:szCs w:val="18"/>
              </w:rPr>
              <w:t>.</w:t>
            </w:r>
          </w:p>
        </w:tc>
        <w:tc>
          <w:tcPr>
            <w:tcW w:w="2041" w:type="dxa"/>
            <w:tcBorders>
              <w:top w:val="single" w:sz="8" w:space="0" w:color="D9E2EA"/>
              <w:left w:val="single" w:sz="8" w:space="0" w:color="D9E2EA"/>
              <w:bottom w:val="single" w:sz="8" w:space="0" w:color="D9E2EA"/>
              <w:right w:val="single" w:sz="8" w:space="0" w:color="D9E2EA"/>
            </w:tcBorders>
            <w:shd w:val="clear" w:color="auto" w:fill="EEF5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19CDB5" w14:textId="77777777" w:rsidR="003F2C4A" w:rsidRPr="004C40EC" w:rsidRDefault="008261AF">
            <w:pPr>
              <w:spacing w:after="0"/>
              <w:rPr>
                <w:rFonts w:cs="Arial"/>
                <w:szCs w:val="18"/>
              </w:rPr>
            </w:pPr>
            <w:r w:rsidRPr="004C40EC">
              <w:rPr>
                <w:rFonts w:cs="Arial"/>
                <w:b/>
                <w:szCs w:val="18"/>
              </w:rPr>
              <w:t>Responsável:</w:t>
            </w:r>
          </w:p>
        </w:tc>
        <w:tc>
          <w:tcPr>
            <w:tcW w:w="2835" w:type="dxa"/>
            <w:tcBorders>
              <w:top w:val="single" w:sz="8" w:space="0" w:color="D9E2EA"/>
              <w:left w:val="single" w:sz="8" w:space="0" w:color="D9E2EA"/>
              <w:bottom w:val="single" w:sz="8" w:space="0" w:color="D9E2EA"/>
              <w:right w:val="single" w:sz="8" w:space="0" w:color="D9E2EA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F562A3" w14:textId="6C654A8D" w:rsidR="003F2C4A" w:rsidRPr="004C40EC" w:rsidRDefault="00027504">
            <w:pPr>
              <w:spacing w:after="0"/>
              <w:rPr>
                <w:rFonts w:cs="Arial"/>
                <w:szCs w:val="18"/>
              </w:rPr>
            </w:pPr>
            <w:r>
              <w:rPr>
                <w:rFonts w:cs="Arial"/>
                <w:szCs w:val="18"/>
              </w:rPr>
              <w:t>David Oliveira</w:t>
            </w:r>
          </w:p>
        </w:tc>
      </w:tr>
    </w:tbl>
    <w:p w14:paraId="6A7FA444" w14:textId="77777777" w:rsidR="003F2C4A" w:rsidRPr="004C40EC" w:rsidRDefault="008261AF">
      <w:pPr>
        <w:shd w:val="clear" w:color="auto" w:fill="DDEBF7"/>
        <w:spacing w:before="200" w:after="80"/>
        <w:jc w:val="center"/>
        <w:rPr>
          <w:rFonts w:cs="Arial"/>
          <w:szCs w:val="18"/>
        </w:rPr>
      </w:pPr>
      <w:r w:rsidRPr="004C40EC">
        <w:rPr>
          <w:rFonts w:cs="Arial"/>
          <w:b/>
          <w:szCs w:val="18"/>
        </w:rPr>
        <w:t>OBJETIVO E ESCOPO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7711"/>
      </w:tblGrid>
      <w:tr w:rsidR="003F2C4A" w:rsidRPr="004C40EC" w14:paraId="61FC304B" w14:textId="77777777">
        <w:trPr>
          <w:jc w:val="center"/>
        </w:trPr>
        <w:tc>
          <w:tcPr>
            <w:tcW w:w="2268" w:type="dxa"/>
            <w:tcBorders>
              <w:top w:val="single" w:sz="8" w:space="0" w:color="D9E2EA"/>
              <w:left w:val="single" w:sz="8" w:space="0" w:color="D9E2EA"/>
              <w:bottom w:val="single" w:sz="8" w:space="0" w:color="D9E2EA"/>
              <w:right w:val="single" w:sz="8" w:space="0" w:color="D9E2EA"/>
            </w:tcBorders>
            <w:shd w:val="clear" w:color="auto" w:fill="EE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DCDA5E3" w14:textId="77777777" w:rsidR="003F2C4A" w:rsidRPr="004C40EC" w:rsidRDefault="008261AF">
            <w:pPr>
              <w:rPr>
                <w:rFonts w:cs="Arial"/>
                <w:szCs w:val="18"/>
              </w:rPr>
            </w:pPr>
            <w:r w:rsidRPr="004C40EC">
              <w:rPr>
                <w:rFonts w:cs="Arial"/>
                <w:b/>
                <w:szCs w:val="18"/>
              </w:rPr>
              <w:t>Objetivo:</w:t>
            </w:r>
          </w:p>
        </w:tc>
        <w:tc>
          <w:tcPr>
            <w:tcW w:w="7711" w:type="dxa"/>
            <w:tcBorders>
              <w:top w:val="single" w:sz="8" w:space="0" w:color="D9E2EA"/>
              <w:left w:val="single" w:sz="8" w:space="0" w:color="D9E2EA"/>
              <w:bottom w:val="single" w:sz="8" w:space="0" w:color="D9E2EA"/>
              <w:right w:val="single" w:sz="8" w:space="0" w:color="D9E2EA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561BF7F" w14:textId="0FCE5285" w:rsidR="003F2C4A" w:rsidRPr="004C40EC" w:rsidRDefault="00027504">
            <w:pPr>
              <w:rPr>
                <w:rFonts w:cs="Arial"/>
                <w:szCs w:val="18"/>
              </w:rPr>
            </w:pPr>
            <w:r>
              <w:t xml:space="preserve">Estabelecer os padrões operacionais da Confeitaria, assegurando excelência na qualidade dos produtos, padronização das produções, segurança dos alimentos, organização do setor e uma experiência gastronômica compatível com os padrões </w:t>
            </w:r>
            <w:r>
              <w:t>do Hotel</w:t>
            </w:r>
            <w:r>
              <w:t>.</w:t>
            </w:r>
          </w:p>
        </w:tc>
      </w:tr>
      <w:tr w:rsidR="003F2C4A" w:rsidRPr="004C40EC" w14:paraId="59C56C85" w14:textId="77777777">
        <w:trPr>
          <w:jc w:val="center"/>
        </w:trPr>
        <w:tc>
          <w:tcPr>
            <w:tcW w:w="2268" w:type="dxa"/>
            <w:tcBorders>
              <w:top w:val="single" w:sz="8" w:space="0" w:color="D9E2EA"/>
              <w:left w:val="single" w:sz="8" w:space="0" w:color="D9E2EA"/>
              <w:bottom w:val="single" w:sz="8" w:space="0" w:color="D9E2EA"/>
              <w:right w:val="single" w:sz="8" w:space="0" w:color="D9E2EA"/>
            </w:tcBorders>
            <w:shd w:val="clear" w:color="auto" w:fill="EE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2D5A030" w14:textId="77777777" w:rsidR="003F2C4A" w:rsidRPr="004C40EC" w:rsidRDefault="008261AF">
            <w:pPr>
              <w:rPr>
                <w:rFonts w:cs="Arial"/>
                <w:szCs w:val="18"/>
              </w:rPr>
            </w:pPr>
            <w:r w:rsidRPr="004C40EC">
              <w:rPr>
                <w:rFonts w:cs="Arial"/>
                <w:b/>
                <w:szCs w:val="18"/>
              </w:rPr>
              <w:t>Aplicação:</w:t>
            </w:r>
          </w:p>
        </w:tc>
        <w:tc>
          <w:tcPr>
            <w:tcW w:w="7711" w:type="dxa"/>
            <w:tcBorders>
              <w:top w:val="single" w:sz="8" w:space="0" w:color="D9E2EA"/>
              <w:left w:val="single" w:sz="8" w:space="0" w:color="D9E2EA"/>
              <w:bottom w:val="single" w:sz="8" w:space="0" w:color="D9E2EA"/>
              <w:right w:val="single" w:sz="8" w:space="0" w:color="D9E2EA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86F1D56" w14:textId="4FA73132" w:rsidR="003F2C4A" w:rsidRPr="004C40EC" w:rsidRDefault="00947721">
            <w:pPr>
              <w:rPr>
                <w:rFonts w:cs="Arial"/>
                <w:szCs w:val="18"/>
              </w:rPr>
            </w:pPr>
            <w:r>
              <w:t>Este POP aplica-se a todas as atividades da Confeitaria e Padaria do hotel, desde o recebimento de matérias-primas até a produção, armazenamento, distribuição e reposição dos produtos. É de cumprimento obrigatório para todos os colaboradores do setor, garantindo a padronização dos processos, a segurança dos alimentos e a excelência na qualidade dos produtos e serviços.</w:t>
            </w:r>
          </w:p>
        </w:tc>
      </w:tr>
    </w:tbl>
    <w:p w14:paraId="05E102F6" w14:textId="77777777" w:rsidR="003F2C4A" w:rsidRPr="004C40EC" w:rsidRDefault="008261AF">
      <w:pPr>
        <w:shd w:val="clear" w:color="auto" w:fill="DDEBF7"/>
        <w:spacing w:before="200" w:after="80"/>
        <w:jc w:val="center"/>
        <w:rPr>
          <w:rFonts w:cs="Arial"/>
          <w:szCs w:val="18"/>
        </w:rPr>
      </w:pPr>
      <w:r w:rsidRPr="004C40EC">
        <w:rPr>
          <w:rFonts w:cs="Arial"/>
          <w:b/>
          <w:szCs w:val="18"/>
        </w:rPr>
        <w:t>PASSO A PASSO</w:t>
      </w:r>
    </w:p>
    <w:tbl>
      <w:tblPr>
        <w:tblW w:w="9923" w:type="dxa"/>
        <w:tblLayout w:type="fixed"/>
        <w:tblLook w:val="04A0" w:firstRow="1" w:lastRow="0" w:firstColumn="1" w:lastColumn="0" w:noHBand="0" w:noVBand="1"/>
      </w:tblPr>
      <w:tblGrid>
        <w:gridCol w:w="9923"/>
      </w:tblGrid>
      <w:tr w:rsidR="00336E75" w:rsidRPr="004C40EC" w14:paraId="4CF4629A" w14:textId="77777777" w:rsidTr="00BE64B7">
        <w:trPr>
          <w:trHeight w:val="433"/>
        </w:trPr>
        <w:tc>
          <w:tcPr>
            <w:tcW w:w="9923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CD0A0CD" w14:textId="3606CA04" w:rsidR="00947721" w:rsidRPr="00947721" w:rsidRDefault="00947721" w:rsidP="00947721">
            <w:pPr>
              <w:rPr>
                <w:rFonts w:cs="Arial"/>
                <w:szCs w:val="18"/>
              </w:rPr>
            </w:pPr>
            <w:r w:rsidRPr="00947721">
              <w:rPr>
                <w:rFonts w:cs="Arial"/>
                <w:szCs w:val="18"/>
              </w:rPr>
              <w:t xml:space="preserve">Procedimento Operacional </w:t>
            </w:r>
          </w:p>
          <w:p w14:paraId="1AB5D8FA" w14:textId="77777777" w:rsidR="00947721" w:rsidRPr="00947721" w:rsidRDefault="00947721" w:rsidP="00947721">
            <w:pPr>
              <w:rPr>
                <w:rFonts w:cs="Arial"/>
                <w:szCs w:val="18"/>
              </w:rPr>
            </w:pPr>
            <w:r w:rsidRPr="00947721">
              <w:rPr>
                <w:rFonts w:cs="Arial"/>
                <w:szCs w:val="18"/>
              </w:rPr>
              <w:t>1. Preparação</w:t>
            </w:r>
          </w:p>
          <w:p w14:paraId="4D51B614" w14:textId="3F440B77" w:rsidR="00947721" w:rsidRPr="00947721" w:rsidRDefault="00947721" w:rsidP="00947721">
            <w:pPr>
              <w:rPr>
                <w:rFonts w:cs="Arial"/>
                <w:szCs w:val="18"/>
              </w:rPr>
            </w:pPr>
            <w:r w:rsidRPr="00947721">
              <w:rPr>
                <w:rFonts w:cs="Arial"/>
                <w:szCs w:val="18"/>
              </w:rPr>
              <w:t>Vestir uniforme completo e higienizado</w:t>
            </w:r>
            <w:r>
              <w:rPr>
                <w:rFonts w:cs="Arial"/>
                <w:szCs w:val="18"/>
              </w:rPr>
              <w:t xml:space="preserve"> troca diária</w:t>
            </w:r>
            <w:r w:rsidRPr="00947721">
              <w:rPr>
                <w:rFonts w:cs="Arial"/>
                <w:szCs w:val="18"/>
              </w:rPr>
              <w:t>.</w:t>
            </w:r>
          </w:p>
          <w:p w14:paraId="52C2ED23" w14:textId="77777777" w:rsidR="00947721" w:rsidRPr="00947721" w:rsidRDefault="00947721" w:rsidP="00947721">
            <w:pPr>
              <w:rPr>
                <w:rFonts w:cs="Arial"/>
                <w:szCs w:val="18"/>
              </w:rPr>
            </w:pPr>
            <w:r w:rsidRPr="00947721">
              <w:rPr>
                <w:rFonts w:cs="Arial"/>
                <w:szCs w:val="18"/>
              </w:rPr>
              <w:t>Higienizar corretamente as mãos.</w:t>
            </w:r>
          </w:p>
          <w:p w14:paraId="1B1049AF" w14:textId="77777777" w:rsidR="00947721" w:rsidRPr="00947721" w:rsidRDefault="00947721" w:rsidP="00947721">
            <w:pPr>
              <w:rPr>
                <w:rFonts w:cs="Arial"/>
                <w:szCs w:val="18"/>
              </w:rPr>
            </w:pPr>
            <w:r w:rsidRPr="00947721">
              <w:rPr>
                <w:rFonts w:cs="Arial"/>
                <w:szCs w:val="18"/>
              </w:rPr>
              <w:t>Conferir a limpeza do setor e dos equipamentos.</w:t>
            </w:r>
          </w:p>
          <w:p w14:paraId="5AE77C9D" w14:textId="30B67BD5" w:rsidR="00947721" w:rsidRPr="00947721" w:rsidRDefault="00947721" w:rsidP="00947721">
            <w:pPr>
              <w:rPr>
                <w:rFonts w:cs="Arial"/>
                <w:szCs w:val="18"/>
              </w:rPr>
            </w:pPr>
            <w:r w:rsidRPr="00947721">
              <w:rPr>
                <w:rFonts w:cs="Arial"/>
                <w:szCs w:val="18"/>
              </w:rPr>
              <w:t xml:space="preserve">Verificar a programação diária de </w:t>
            </w:r>
            <w:proofErr w:type="gramStart"/>
            <w:r w:rsidRPr="00947721">
              <w:rPr>
                <w:rFonts w:cs="Arial"/>
                <w:szCs w:val="18"/>
              </w:rPr>
              <w:t>produção</w:t>
            </w:r>
            <w:r w:rsidR="007C293D">
              <w:rPr>
                <w:rFonts w:cs="Arial"/>
                <w:szCs w:val="18"/>
              </w:rPr>
              <w:t xml:space="preserve">  e</w:t>
            </w:r>
            <w:proofErr w:type="gramEnd"/>
            <w:r w:rsidR="007C293D">
              <w:rPr>
                <w:rFonts w:cs="Arial"/>
                <w:szCs w:val="18"/>
              </w:rPr>
              <w:t xml:space="preserve"> </w:t>
            </w:r>
            <w:proofErr w:type="spellStart"/>
            <w:r w:rsidR="007C293D">
              <w:rPr>
                <w:rFonts w:cs="Arial"/>
                <w:szCs w:val="18"/>
              </w:rPr>
              <w:t>o.s</w:t>
            </w:r>
            <w:proofErr w:type="spellEnd"/>
            <w:r w:rsidRPr="00947721">
              <w:rPr>
                <w:rFonts w:cs="Arial"/>
                <w:szCs w:val="18"/>
              </w:rPr>
              <w:t>.</w:t>
            </w:r>
          </w:p>
          <w:p w14:paraId="7DA47C28" w14:textId="77777777" w:rsidR="00947721" w:rsidRPr="00947721" w:rsidRDefault="00947721" w:rsidP="00947721">
            <w:pPr>
              <w:rPr>
                <w:rFonts w:cs="Arial"/>
                <w:szCs w:val="18"/>
              </w:rPr>
            </w:pPr>
            <w:r w:rsidRPr="00947721">
              <w:rPr>
                <w:rFonts w:cs="Arial"/>
                <w:szCs w:val="18"/>
              </w:rPr>
              <w:t>Separar ingredientes e utensílios necessários.</w:t>
            </w:r>
          </w:p>
          <w:p w14:paraId="2A3C04AB" w14:textId="77777777" w:rsidR="00947721" w:rsidRPr="00947721" w:rsidRDefault="00947721" w:rsidP="00947721">
            <w:pPr>
              <w:rPr>
                <w:rFonts w:cs="Arial"/>
                <w:szCs w:val="18"/>
              </w:rPr>
            </w:pPr>
            <w:r w:rsidRPr="00947721">
              <w:rPr>
                <w:rFonts w:cs="Arial"/>
                <w:szCs w:val="18"/>
              </w:rPr>
              <w:t>2. Conferência dos Insumos</w:t>
            </w:r>
          </w:p>
          <w:p w14:paraId="5B8BCA98" w14:textId="77777777" w:rsidR="00947721" w:rsidRPr="00947721" w:rsidRDefault="00947721" w:rsidP="00947721">
            <w:pPr>
              <w:rPr>
                <w:rFonts w:cs="Arial"/>
                <w:szCs w:val="18"/>
              </w:rPr>
            </w:pPr>
            <w:r w:rsidRPr="00947721">
              <w:rPr>
                <w:rFonts w:cs="Arial"/>
                <w:szCs w:val="18"/>
              </w:rPr>
              <w:t>Verificar validade, qualidade e quantidade dos ingredientes.</w:t>
            </w:r>
          </w:p>
          <w:p w14:paraId="1CE80515" w14:textId="5D90398D" w:rsidR="00947721" w:rsidRPr="00947721" w:rsidRDefault="00947721" w:rsidP="00947721">
            <w:pPr>
              <w:rPr>
                <w:rFonts w:cs="Arial"/>
                <w:szCs w:val="18"/>
              </w:rPr>
            </w:pPr>
            <w:r w:rsidRPr="00947721">
              <w:rPr>
                <w:rFonts w:cs="Arial"/>
                <w:szCs w:val="18"/>
              </w:rPr>
              <w:t xml:space="preserve">Aplicar o sistema PVPS (Primeiro que Vence, Primeiro </w:t>
            </w:r>
            <w:r w:rsidR="00A8204A" w:rsidRPr="00947721">
              <w:rPr>
                <w:rFonts w:cs="Arial"/>
                <w:szCs w:val="18"/>
              </w:rPr>
              <w:t>que sai</w:t>
            </w:r>
            <w:r w:rsidRPr="00947721">
              <w:rPr>
                <w:rFonts w:cs="Arial"/>
                <w:szCs w:val="18"/>
              </w:rPr>
              <w:t>).</w:t>
            </w:r>
          </w:p>
          <w:p w14:paraId="0C17C4A2" w14:textId="77777777" w:rsidR="00947721" w:rsidRPr="00947721" w:rsidRDefault="00947721" w:rsidP="00947721">
            <w:pPr>
              <w:rPr>
                <w:rFonts w:cs="Arial"/>
                <w:szCs w:val="18"/>
              </w:rPr>
            </w:pPr>
            <w:r w:rsidRPr="00947721">
              <w:rPr>
                <w:rFonts w:cs="Arial"/>
                <w:szCs w:val="18"/>
              </w:rPr>
              <w:t>Armazenar corretamente os insumos que não serão utilizados.</w:t>
            </w:r>
          </w:p>
          <w:p w14:paraId="06DF31B4" w14:textId="77777777" w:rsidR="00947721" w:rsidRPr="00947721" w:rsidRDefault="00947721" w:rsidP="00947721">
            <w:pPr>
              <w:rPr>
                <w:rFonts w:cs="Arial"/>
                <w:szCs w:val="18"/>
              </w:rPr>
            </w:pPr>
            <w:r w:rsidRPr="00947721">
              <w:rPr>
                <w:rFonts w:cs="Arial"/>
                <w:szCs w:val="18"/>
              </w:rPr>
              <w:t>3. Produção</w:t>
            </w:r>
          </w:p>
          <w:p w14:paraId="3B82785E" w14:textId="77777777" w:rsidR="00947721" w:rsidRPr="00947721" w:rsidRDefault="00947721" w:rsidP="00947721">
            <w:pPr>
              <w:rPr>
                <w:rFonts w:cs="Arial"/>
                <w:szCs w:val="18"/>
              </w:rPr>
            </w:pPr>
            <w:r w:rsidRPr="00947721">
              <w:rPr>
                <w:rFonts w:cs="Arial"/>
                <w:szCs w:val="18"/>
              </w:rPr>
              <w:t>Seguir rigorosamente as fichas técnicas.</w:t>
            </w:r>
          </w:p>
          <w:p w14:paraId="17508DE9" w14:textId="77777777" w:rsidR="00947721" w:rsidRPr="00947721" w:rsidRDefault="00947721" w:rsidP="00947721">
            <w:pPr>
              <w:rPr>
                <w:rFonts w:cs="Arial"/>
                <w:szCs w:val="18"/>
              </w:rPr>
            </w:pPr>
            <w:r w:rsidRPr="00947721">
              <w:rPr>
                <w:rFonts w:cs="Arial"/>
                <w:szCs w:val="18"/>
              </w:rPr>
              <w:t>Pesar todos os ingredientes antes do preparo.</w:t>
            </w:r>
          </w:p>
          <w:p w14:paraId="0860DC5E" w14:textId="77777777" w:rsidR="00947721" w:rsidRPr="00947721" w:rsidRDefault="00947721" w:rsidP="00947721">
            <w:pPr>
              <w:rPr>
                <w:rFonts w:cs="Arial"/>
                <w:szCs w:val="18"/>
              </w:rPr>
            </w:pPr>
            <w:r w:rsidRPr="00947721">
              <w:rPr>
                <w:rFonts w:cs="Arial"/>
                <w:szCs w:val="18"/>
              </w:rPr>
              <w:t>Respeitar tempos, temperaturas e métodos de preparo.</w:t>
            </w:r>
          </w:p>
          <w:p w14:paraId="06F2C8E2" w14:textId="77777777" w:rsidR="00947721" w:rsidRPr="00947721" w:rsidRDefault="00947721" w:rsidP="00947721">
            <w:pPr>
              <w:rPr>
                <w:rFonts w:cs="Arial"/>
                <w:szCs w:val="18"/>
              </w:rPr>
            </w:pPr>
            <w:r w:rsidRPr="00947721">
              <w:rPr>
                <w:rFonts w:cs="Arial"/>
                <w:szCs w:val="18"/>
              </w:rPr>
              <w:t>Manter a bancada limpa e organizada durante toda a produção.</w:t>
            </w:r>
          </w:p>
          <w:p w14:paraId="2B114B90" w14:textId="77777777" w:rsidR="00947721" w:rsidRPr="00947721" w:rsidRDefault="00947721" w:rsidP="00947721">
            <w:pPr>
              <w:rPr>
                <w:rFonts w:cs="Arial"/>
                <w:szCs w:val="18"/>
              </w:rPr>
            </w:pPr>
            <w:r w:rsidRPr="00947721">
              <w:rPr>
                <w:rFonts w:cs="Arial"/>
                <w:szCs w:val="18"/>
              </w:rPr>
              <w:t>4. Acabamento</w:t>
            </w:r>
          </w:p>
          <w:p w14:paraId="518C9566" w14:textId="77777777" w:rsidR="00947721" w:rsidRPr="00947721" w:rsidRDefault="00947721" w:rsidP="00947721">
            <w:pPr>
              <w:rPr>
                <w:rFonts w:cs="Arial"/>
                <w:szCs w:val="18"/>
              </w:rPr>
            </w:pPr>
            <w:r w:rsidRPr="00947721">
              <w:rPr>
                <w:rFonts w:cs="Arial"/>
                <w:szCs w:val="18"/>
              </w:rPr>
              <w:t>Finalizar os produtos conforme o padrão de apresentação do hotel.</w:t>
            </w:r>
          </w:p>
          <w:p w14:paraId="194C4BD7" w14:textId="77777777" w:rsidR="00947721" w:rsidRPr="00947721" w:rsidRDefault="00947721" w:rsidP="00947721">
            <w:pPr>
              <w:rPr>
                <w:rFonts w:cs="Arial"/>
                <w:szCs w:val="18"/>
              </w:rPr>
            </w:pPr>
            <w:r w:rsidRPr="00947721">
              <w:rPr>
                <w:rFonts w:cs="Arial"/>
                <w:szCs w:val="18"/>
              </w:rPr>
              <w:lastRenderedPageBreak/>
              <w:t>Conferir peso, formato, textura, decoração e acabamento.</w:t>
            </w:r>
          </w:p>
          <w:p w14:paraId="1F062C28" w14:textId="77777777" w:rsidR="00947721" w:rsidRPr="00947721" w:rsidRDefault="00947721" w:rsidP="00947721">
            <w:pPr>
              <w:rPr>
                <w:rFonts w:cs="Arial"/>
                <w:szCs w:val="18"/>
              </w:rPr>
            </w:pPr>
            <w:r w:rsidRPr="00947721">
              <w:rPr>
                <w:rFonts w:cs="Arial"/>
                <w:szCs w:val="18"/>
              </w:rPr>
              <w:t>Corrigir qualquer desvio antes da liberação.</w:t>
            </w:r>
          </w:p>
          <w:p w14:paraId="4AD8C516" w14:textId="77777777" w:rsidR="00947721" w:rsidRPr="00947721" w:rsidRDefault="00947721" w:rsidP="00947721">
            <w:pPr>
              <w:rPr>
                <w:rFonts w:cs="Arial"/>
                <w:szCs w:val="18"/>
              </w:rPr>
            </w:pPr>
            <w:r w:rsidRPr="00947721">
              <w:rPr>
                <w:rFonts w:cs="Arial"/>
                <w:szCs w:val="18"/>
              </w:rPr>
              <w:t>5. Armazenamento</w:t>
            </w:r>
          </w:p>
          <w:p w14:paraId="790DAC90" w14:textId="77777777" w:rsidR="00947721" w:rsidRPr="00947721" w:rsidRDefault="00947721" w:rsidP="00947721">
            <w:pPr>
              <w:rPr>
                <w:rFonts w:cs="Arial"/>
                <w:szCs w:val="18"/>
              </w:rPr>
            </w:pPr>
            <w:r w:rsidRPr="00947721">
              <w:rPr>
                <w:rFonts w:cs="Arial"/>
                <w:szCs w:val="18"/>
              </w:rPr>
              <w:t>Identificar todos os produtos com nome, data de fabricação, validade e responsável.</w:t>
            </w:r>
          </w:p>
          <w:p w14:paraId="1CA20CC5" w14:textId="77777777" w:rsidR="00947721" w:rsidRPr="00947721" w:rsidRDefault="00947721" w:rsidP="00947721">
            <w:pPr>
              <w:rPr>
                <w:rFonts w:cs="Arial"/>
                <w:szCs w:val="18"/>
              </w:rPr>
            </w:pPr>
            <w:r w:rsidRPr="00947721">
              <w:rPr>
                <w:rFonts w:cs="Arial"/>
                <w:szCs w:val="18"/>
              </w:rPr>
              <w:t>Armazenar nas temperaturas adequadas.</w:t>
            </w:r>
          </w:p>
          <w:p w14:paraId="0FD0B02B" w14:textId="77777777" w:rsidR="00947721" w:rsidRPr="00947721" w:rsidRDefault="00947721" w:rsidP="00947721">
            <w:pPr>
              <w:rPr>
                <w:rFonts w:cs="Arial"/>
                <w:szCs w:val="18"/>
              </w:rPr>
            </w:pPr>
            <w:r w:rsidRPr="00947721">
              <w:rPr>
                <w:rFonts w:cs="Arial"/>
                <w:szCs w:val="18"/>
              </w:rPr>
              <w:t>Organizar as câmaras frias por categoria.</w:t>
            </w:r>
          </w:p>
          <w:p w14:paraId="540329DA" w14:textId="77777777" w:rsidR="00947721" w:rsidRPr="00947721" w:rsidRDefault="00947721" w:rsidP="00947721">
            <w:pPr>
              <w:rPr>
                <w:rFonts w:cs="Arial"/>
                <w:szCs w:val="18"/>
              </w:rPr>
            </w:pPr>
            <w:r w:rsidRPr="00947721">
              <w:rPr>
                <w:rFonts w:cs="Arial"/>
                <w:szCs w:val="18"/>
              </w:rPr>
              <w:t>6. Distribuição e Reposição</w:t>
            </w:r>
          </w:p>
          <w:p w14:paraId="18696DEF" w14:textId="77777777" w:rsidR="00947721" w:rsidRPr="00947721" w:rsidRDefault="00947721" w:rsidP="00947721">
            <w:pPr>
              <w:rPr>
                <w:rFonts w:cs="Arial"/>
                <w:szCs w:val="18"/>
              </w:rPr>
            </w:pPr>
            <w:r w:rsidRPr="00947721">
              <w:rPr>
                <w:rFonts w:cs="Arial"/>
                <w:szCs w:val="18"/>
              </w:rPr>
              <w:t xml:space="preserve">Encaminhar os produtos aos pontos de serviço (café da manhã, chá da tarde, restaurantes, </w:t>
            </w:r>
            <w:proofErr w:type="spellStart"/>
            <w:r w:rsidRPr="00947721">
              <w:rPr>
                <w:rFonts w:cs="Arial"/>
                <w:szCs w:val="18"/>
              </w:rPr>
              <w:t>room</w:t>
            </w:r>
            <w:proofErr w:type="spellEnd"/>
            <w:r w:rsidRPr="00947721">
              <w:rPr>
                <w:rFonts w:cs="Arial"/>
                <w:szCs w:val="18"/>
              </w:rPr>
              <w:t xml:space="preserve"> </w:t>
            </w:r>
            <w:proofErr w:type="spellStart"/>
            <w:r w:rsidRPr="00947721">
              <w:rPr>
                <w:rFonts w:cs="Arial"/>
                <w:szCs w:val="18"/>
              </w:rPr>
              <w:t>service</w:t>
            </w:r>
            <w:proofErr w:type="spellEnd"/>
            <w:r w:rsidRPr="00947721">
              <w:rPr>
                <w:rFonts w:cs="Arial"/>
                <w:szCs w:val="18"/>
              </w:rPr>
              <w:t xml:space="preserve"> e eventos).</w:t>
            </w:r>
          </w:p>
          <w:p w14:paraId="1FAB2638" w14:textId="77777777" w:rsidR="00947721" w:rsidRPr="00947721" w:rsidRDefault="00947721" w:rsidP="00947721">
            <w:pPr>
              <w:rPr>
                <w:rFonts w:cs="Arial"/>
                <w:szCs w:val="18"/>
              </w:rPr>
            </w:pPr>
            <w:r w:rsidRPr="00947721">
              <w:rPr>
                <w:rFonts w:cs="Arial"/>
                <w:szCs w:val="18"/>
              </w:rPr>
              <w:t>Realizar reposições mantendo a apresentação e a qualidade dos produtos.</w:t>
            </w:r>
          </w:p>
          <w:p w14:paraId="03E5F542" w14:textId="77777777" w:rsidR="00947721" w:rsidRPr="00947721" w:rsidRDefault="00947721" w:rsidP="00947721">
            <w:pPr>
              <w:rPr>
                <w:rFonts w:cs="Arial"/>
                <w:szCs w:val="18"/>
              </w:rPr>
            </w:pPr>
            <w:r w:rsidRPr="00947721">
              <w:rPr>
                <w:rFonts w:cs="Arial"/>
                <w:szCs w:val="18"/>
              </w:rPr>
              <w:t>7. Limpeza e Organização</w:t>
            </w:r>
          </w:p>
          <w:p w14:paraId="27FEA052" w14:textId="77777777" w:rsidR="00947721" w:rsidRPr="00947721" w:rsidRDefault="00947721" w:rsidP="00947721">
            <w:pPr>
              <w:rPr>
                <w:rFonts w:cs="Arial"/>
                <w:szCs w:val="18"/>
              </w:rPr>
            </w:pPr>
            <w:r w:rsidRPr="00947721">
              <w:rPr>
                <w:rFonts w:cs="Arial"/>
                <w:szCs w:val="18"/>
              </w:rPr>
              <w:t>Higienizar equipamentos, utensílios e bancadas após o uso.</w:t>
            </w:r>
          </w:p>
          <w:p w14:paraId="6E593E3B" w14:textId="77777777" w:rsidR="00947721" w:rsidRPr="00947721" w:rsidRDefault="00947721" w:rsidP="00947721">
            <w:pPr>
              <w:rPr>
                <w:rFonts w:cs="Arial"/>
                <w:szCs w:val="18"/>
              </w:rPr>
            </w:pPr>
            <w:r w:rsidRPr="00947721">
              <w:rPr>
                <w:rFonts w:cs="Arial"/>
                <w:szCs w:val="18"/>
              </w:rPr>
              <w:t>Organizar o estoque e descartar resíduos corretamente.</w:t>
            </w:r>
          </w:p>
          <w:p w14:paraId="70B55278" w14:textId="77777777" w:rsidR="00947721" w:rsidRPr="00947721" w:rsidRDefault="00947721" w:rsidP="00947721">
            <w:pPr>
              <w:rPr>
                <w:rFonts w:cs="Arial"/>
                <w:szCs w:val="18"/>
              </w:rPr>
            </w:pPr>
            <w:r w:rsidRPr="00947721">
              <w:rPr>
                <w:rFonts w:cs="Arial"/>
                <w:szCs w:val="18"/>
              </w:rPr>
              <w:t>Registrar perdas, sobras e produtos produzidos, quando aplicável.</w:t>
            </w:r>
          </w:p>
          <w:p w14:paraId="7729BB4E" w14:textId="77777777" w:rsidR="00947721" w:rsidRPr="00947721" w:rsidRDefault="00947721" w:rsidP="00947721">
            <w:pPr>
              <w:rPr>
                <w:rFonts w:cs="Arial"/>
                <w:szCs w:val="18"/>
              </w:rPr>
            </w:pPr>
            <w:r w:rsidRPr="00947721">
              <w:rPr>
                <w:rFonts w:cs="Arial"/>
                <w:szCs w:val="18"/>
              </w:rPr>
              <w:t>8. Fechamento do Setor</w:t>
            </w:r>
          </w:p>
          <w:p w14:paraId="170386F7" w14:textId="77777777" w:rsidR="00947721" w:rsidRPr="00947721" w:rsidRDefault="00947721" w:rsidP="00947721">
            <w:pPr>
              <w:rPr>
                <w:rFonts w:cs="Arial"/>
                <w:szCs w:val="18"/>
              </w:rPr>
            </w:pPr>
            <w:r w:rsidRPr="00947721">
              <w:rPr>
                <w:rFonts w:cs="Arial"/>
                <w:szCs w:val="18"/>
              </w:rPr>
              <w:t>Conferir o estoque e a programação do dia seguinte.</w:t>
            </w:r>
          </w:p>
          <w:p w14:paraId="7D5D6D4C" w14:textId="77777777" w:rsidR="00947721" w:rsidRPr="00947721" w:rsidRDefault="00947721" w:rsidP="00947721">
            <w:pPr>
              <w:rPr>
                <w:rFonts w:cs="Arial"/>
                <w:szCs w:val="18"/>
              </w:rPr>
            </w:pPr>
            <w:r w:rsidRPr="00947721">
              <w:rPr>
                <w:rFonts w:cs="Arial"/>
                <w:szCs w:val="18"/>
              </w:rPr>
              <w:t>Certificar-se de que todos os produtos estejam identificados e armazenados corretamente.</w:t>
            </w:r>
          </w:p>
          <w:p w14:paraId="20047121" w14:textId="0436E5F6" w:rsidR="00336E75" w:rsidRPr="004C40EC" w:rsidRDefault="00947721" w:rsidP="00947721">
            <w:pPr>
              <w:rPr>
                <w:rFonts w:cs="Arial"/>
                <w:szCs w:val="18"/>
              </w:rPr>
            </w:pPr>
            <w:r w:rsidRPr="00947721">
              <w:rPr>
                <w:rFonts w:cs="Arial"/>
                <w:szCs w:val="18"/>
              </w:rPr>
              <w:t>Desligar os equipamentos conforme orientação e deixar o setor limpo, organizado e pronto para o próximo turno.</w:t>
            </w:r>
          </w:p>
        </w:tc>
      </w:tr>
      <w:tr w:rsidR="00336E75" w:rsidRPr="004C40EC" w14:paraId="0285FF89" w14:textId="77777777" w:rsidTr="00BE64B7">
        <w:trPr>
          <w:trHeight w:val="433"/>
        </w:trPr>
        <w:tc>
          <w:tcPr>
            <w:tcW w:w="9923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7048D23" w14:textId="60E68E32" w:rsidR="00336E75" w:rsidRPr="004C40EC" w:rsidRDefault="00336E75">
            <w:pPr>
              <w:jc w:val="center"/>
              <w:rPr>
                <w:rFonts w:cs="Arial"/>
                <w:szCs w:val="18"/>
              </w:rPr>
            </w:pPr>
          </w:p>
        </w:tc>
      </w:tr>
      <w:tr w:rsidR="00336E75" w:rsidRPr="004C40EC" w14:paraId="37DB6394" w14:textId="77777777" w:rsidTr="00BE64B7">
        <w:trPr>
          <w:trHeight w:val="359"/>
        </w:trPr>
        <w:tc>
          <w:tcPr>
            <w:tcW w:w="9923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29DBD2" w14:textId="6DB2F029" w:rsidR="00336E75" w:rsidRPr="004C40EC" w:rsidRDefault="00336E75" w:rsidP="00EB5DBA">
            <w:pPr>
              <w:jc w:val="center"/>
              <w:rPr>
                <w:rFonts w:cs="Arial"/>
                <w:b/>
                <w:bCs/>
                <w:color w:val="000000" w:themeColor="text1"/>
                <w:szCs w:val="18"/>
              </w:rPr>
            </w:pPr>
          </w:p>
        </w:tc>
      </w:tr>
      <w:tr w:rsidR="00336E75" w:rsidRPr="004C40EC" w14:paraId="07B4FE8D" w14:textId="77777777" w:rsidTr="00BE64B7">
        <w:trPr>
          <w:trHeight w:val="359"/>
        </w:trPr>
        <w:tc>
          <w:tcPr>
            <w:tcW w:w="9923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11F3C2A" w14:textId="398BB6CE" w:rsidR="00336E75" w:rsidRPr="004C40EC" w:rsidRDefault="00336E75" w:rsidP="00EB5DBA">
            <w:pPr>
              <w:jc w:val="center"/>
              <w:rPr>
                <w:rFonts w:cs="Arial"/>
                <w:color w:val="000000" w:themeColor="text1"/>
                <w:szCs w:val="18"/>
              </w:rPr>
            </w:pPr>
          </w:p>
        </w:tc>
      </w:tr>
      <w:tr w:rsidR="00336E75" w:rsidRPr="004C40EC" w14:paraId="42C39120" w14:textId="77777777" w:rsidTr="00BE64B7">
        <w:trPr>
          <w:trHeight w:val="359"/>
        </w:trPr>
        <w:tc>
          <w:tcPr>
            <w:tcW w:w="9923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36D721F" w14:textId="77777777" w:rsidR="00336E75" w:rsidRPr="004C40EC" w:rsidRDefault="00336E75" w:rsidP="00EB5DBA">
            <w:pPr>
              <w:jc w:val="center"/>
              <w:rPr>
                <w:rFonts w:cs="Arial"/>
                <w:color w:val="000000" w:themeColor="text1"/>
                <w:szCs w:val="18"/>
              </w:rPr>
            </w:pPr>
          </w:p>
        </w:tc>
      </w:tr>
    </w:tbl>
    <w:p w14:paraId="3600EC51" w14:textId="149954F3" w:rsidR="003F2C4A" w:rsidRPr="004C40EC" w:rsidRDefault="008261AF">
      <w:pPr>
        <w:shd w:val="clear" w:color="auto" w:fill="DDEBF7"/>
        <w:spacing w:before="200" w:after="80"/>
        <w:jc w:val="center"/>
        <w:rPr>
          <w:rFonts w:cs="Arial"/>
          <w:szCs w:val="18"/>
        </w:rPr>
      </w:pPr>
      <w:r w:rsidRPr="004C40EC">
        <w:rPr>
          <w:rFonts w:cs="Arial"/>
          <w:b/>
          <w:szCs w:val="18"/>
        </w:rPr>
        <w:t>REVISÃO, RESULTADOS ESPERADOS E AÇÕES CORRETIVAS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21"/>
        <w:gridCol w:w="7257"/>
      </w:tblGrid>
      <w:tr w:rsidR="003F2C4A" w:rsidRPr="004C40EC" w14:paraId="087249F2" w14:textId="77777777">
        <w:trPr>
          <w:jc w:val="center"/>
        </w:trPr>
        <w:tc>
          <w:tcPr>
            <w:tcW w:w="2721" w:type="dxa"/>
            <w:tcBorders>
              <w:top w:val="single" w:sz="8" w:space="0" w:color="D9E2EA"/>
              <w:left w:val="single" w:sz="8" w:space="0" w:color="D9E2EA"/>
              <w:bottom w:val="single" w:sz="8" w:space="0" w:color="D9E2EA"/>
              <w:right w:val="single" w:sz="8" w:space="0" w:color="D9E2EA"/>
            </w:tcBorders>
            <w:shd w:val="clear" w:color="auto" w:fill="EE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C76A6FB" w14:textId="1EFBBE52" w:rsidR="003F2C4A" w:rsidRPr="004C40EC" w:rsidRDefault="008261AF">
            <w:pPr>
              <w:rPr>
                <w:rFonts w:cs="Arial"/>
                <w:szCs w:val="18"/>
              </w:rPr>
            </w:pPr>
            <w:r w:rsidRPr="004C40EC">
              <w:rPr>
                <w:rFonts w:cs="Arial"/>
                <w:b/>
                <w:szCs w:val="18"/>
              </w:rPr>
              <w:t>Perspectiva de revisão e responsável:</w:t>
            </w:r>
            <w:r w:rsidR="00A8204A">
              <w:rPr>
                <w:rFonts w:cs="Arial"/>
                <w:b/>
                <w:szCs w:val="18"/>
              </w:rPr>
              <w:t xml:space="preserve"> Chef</w:t>
            </w:r>
          </w:p>
        </w:tc>
        <w:tc>
          <w:tcPr>
            <w:tcW w:w="7257" w:type="dxa"/>
            <w:tcBorders>
              <w:top w:val="single" w:sz="8" w:space="0" w:color="D9E2EA"/>
              <w:left w:val="single" w:sz="8" w:space="0" w:color="D9E2EA"/>
              <w:bottom w:val="single" w:sz="8" w:space="0" w:color="D9E2EA"/>
              <w:right w:val="single" w:sz="8" w:space="0" w:color="D9E2EA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EF0D6EE" w14:textId="635B24DE" w:rsidR="003F2C4A" w:rsidRPr="004C40EC" w:rsidRDefault="00A8204A">
            <w:pPr>
              <w:rPr>
                <w:rFonts w:cs="Arial"/>
                <w:szCs w:val="18"/>
              </w:rPr>
            </w:pPr>
            <w:r>
              <w:t>Este POP deverá ser revisado anualmente ou sempre que houver alterações nos processos, equipamentos, legislação vigente ou padrões operacionais do hotel.</w:t>
            </w:r>
          </w:p>
        </w:tc>
      </w:tr>
      <w:tr w:rsidR="003F2C4A" w:rsidRPr="004C40EC" w14:paraId="5613A3C9" w14:textId="77777777">
        <w:trPr>
          <w:jc w:val="center"/>
        </w:trPr>
        <w:tc>
          <w:tcPr>
            <w:tcW w:w="2721" w:type="dxa"/>
            <w:tcBorders>
              <w:top w:val="single" w:sz="8" w:space="0" w:color="D9E2EA"/>
              <w:left w:val="single" w:sz="8" w:space="0" w:color="D9E2EA"/>
              <w:bottom w:val="single" w:sz="8" w:space="0" w:color="D9E2EA"/>
              <w:right w:val="single" w:sz="8" w:space="0" w:color="D9E2EA"/>
            </w:tcBorders>
            <w:shd w:val="clear" w:color="auto" w:fill="EE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38B8875" w14:textId="77777777" w:rsidR="003F2C4A" w:rsidRPr="004C40EC" w:rsidRDefault="008261AF">
            <w:pPr>
              <w:rPr>
                <w:rFonts w:cs="Arial"/>
                <w:szCs w:val="18"/>
              </w:rPr>
            </w:pPr>
            <w:r w:rsidRPr="004C40EC">
              <w:rPr>
                <w:rFonts w:cs="Arial"/>
                <w:b/>
                <w:szCs w:val="18"/>
              </w:rPr>
              <w:t>Resultados esperados:</w:t>
            </w:r>
          </w:p>
        </w:tc>
        <w:tc>
          <w:tcPr>
            <w:tcW w:w="7257" w:type="dxa"/>
            <w:tcBorders>
              <w:top w:val="single" w:sz="8" w:space="0" w:color="D9E2EA"/>
              <w:left w:val="single" w:sz="8" w:space="0" w:color="D9E2EA"/>
              <w:bottom w:val="single" w:sz="8" w:space="0" w:color="D9E2EA"/>
              <w:right w:val="single" w:sz="8" w:space="0" w:color="D9E2EA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AFEA52E" w14:textId="31D47DAE" w:rsidR="003F2C4A" w:rsidRPr="004C40EC" w:rsidRDefault="00A8204A">
            <w:pPr>
              <w:rPr>
                <w:rFonts w:cs="Arial"/>
                <w:szCs w:val="18"/>
              </w:rPr>
            </w:pPr>
            <w:r>
              <w:t xml:space="preserve">Garantir a padronização dos processos da Confeitaria e Padaria, assegurando a produção de alimentos com excelência em qualidade, segurança, apresentação e sabor, mantendo a organização do setor, o cumprimento das fichas técnicas, a redução de desperdícios e a satisfação dos hóspedes, de acordo com os padrões </w:t>
            </w:r>
            <w:r>
              <w:t>do hotel.</w:t>
            </w:r>
          </w:p>
        </w:tc>
      </w:tr>
      <w:tr w:rsidR="003F2C4A" w:rsidRPr="004C40EC" w14:paraId="2D1FA185" w14:textId="77777777">
        <w:trPr>
          <w:jc w:val="center"/>
        </w:trPr>
        <w:tc>
          <w:tcPr>
            <w:tcW w:w="2721" w:type="dxa"/>
            <w:tcBorders>
              <w:top w:val="single" w:sz="8" w:space="0" w:color="D9E2EA"/>
              <w:left w:val="single" w:sz="8" w:space="0" w:color="D9E2EA"/>
              <w:bottom w:val="single" w:sz="8" w:space="0" w:color="D9E2EA"/>
              <w:right w:val="single" w:sz="8" w:space="0" w:color="D9E2EA"/>
            </w:tcBorders>
            <w:shd w:val="clear" w:color="auto" w:fill="EE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A7F3A33" w14:textId="77777777" w:rsidR="003F2C4A" w:rsidRPr="004C40EC" w:rsidRDefault="008261AF">
            <w:pPr>
              <w:rPr>
                <w:rFonts w:cs="Arial"/>
                <w:szCs w:val="18"/>
              </w:rPr>
            </w:pPr>
            <w:r w:rsidRPr="004C40EC">
              <w:rPr>
                <w:rFonts w:cs="Arial"/>
                <w:b/>
                <w:szCs w:val="18"/>
              </w:rPr>
              <w:t>Ações corretivas:</w:t>
            </w:r>
          </w:p>
        </w:tc>
        <w:tc>
          <w:tcPr>
            <w:tcW w:w="7257" w:type="dxa"/>
            <w:tcBorders>
              <w:top w:val="single" w:sz="8" w:space="0" w:color="D9E2EA"/>
              <w:left w:val="single" w:sz="8" w:space="0" w:color="D9E2EA"/>
              <w:bottom w:val="single" w:sz="8" w:space="0" w:color="D9E2EA"/>
              <w:right w:val="single" w:sz="8" w:space="0" w:color="D9E2EA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DE88AC0" w14:textId="30C04D7F" w:rsidR="003F2C4A" w:rsidRPr="004C40EC" w:rsidRDefault="00A8204A">
            <w:pPr>
              <w:rPr>
                <w:rFonts w:cs="Arial"/>
                <w:szCs w:val="18"/>
              </w:rPr>
            </w:pPr>
            <w:r>
              <w:t>Sempre que for identificada uma não conformidade, o colaborador deverá interromper a atividade, comunicar imediatamente ao Chef de Confeitaria e Padaria e adotar as medidas necessárias para corrigir o problema. Produtos fora dos padrões de qualidade ou segurança deverão ser segregados e descartados ou retrabalhados somente quando autorizado. Após a correção, a atividade deverá ser reavaliada para garantir o cumprimento dos padrões operacionais e evitar a recorrência da não conformidade.</w:t>
            </w:r>
          </w:p>
        </w:tc>
      </w:tr>
    </w:tbl>
    <w:p w14:paraId="318446E1" w14:textId="77777777" w:rsidR="003F2C4A" w:rsidRPr="004C40EC" w:rsidRDefault="008261AF">
      <w:pPr>
        <w:shd w:val="clear" w:color="auto" w:fill="DDEBF7"/>
        <w:spacing w:before="200" w:after="80"/>
        <w:jc w:val="center"/>
        <w:rPr>
          <w:rFonts w:cs="Arial"/>
          <w:szCs w:val="18"/>
        </w:rPr>
      </w:pPr>
      <w:r w:rsidRPr="004C40EC">
        <w:rPr>
          <w:rFonts w:cs="Arial"/>
          <w:b/>
          <w:szCs w:val="18"/>
        </w:rPr>
        <w:t>APROVAÇÃO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6"/>
        <w:gridCol w:w="3316"/>
        <w:gridCol w:w="3316"/>
      </w:tblGrid>
      <w:tr w:rsidR="003F2C4A" w:rsidRPr="004C40EC" w14:paraId="569735D7" w14:textId="77777777">
        <w:trPr>
          <w:jc w:val="center"/>
        </w:trPr>
        <w:tc>
          <w:tcPr>
            <w:tcW w:w="3316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9FFE3B" w14:textId="77777777" w:rsidR="003F2C4A" w:rsidRPr="004C40EC" w:rsidRDefault="008261AF">
            <w:pPr>
              <w:jc w:val="center"/>
              <w:rPr>
                <w:rFonts w:cs="Arial"/>
                <w:szCs w:val="18"/>
              </w:rPr>
            </w:pPr>
            <w:r w:rsidRPr="004C40EC">
              <w:rPr>
                <w:rFonts w:cs="Arial"/>
                <w:b/>
                <w:szCs w:val="18"/>
              </w:rPr>
              <w:lastRenderedPageBreak/>
              <w:t>Responsável do setor</w:t>
            </w:r>
          </w:p>
        </w:tc>
        <w:tc>
          <w:tcPr>
            <w:tcW w:w="3316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E8E4C4" w14:textId="77777777" w:rsidR="003F2C4A" w:rsidRPr="004C40EC" w:rsidRDefault="008261AF">
            <w:pPr>
              <w:jc w:val="center"/>
              <w:rPr>
                <w:rFonts w:cs="Arial"/>
                <w:szCs w:val="18"/>
              </w:rPr>
            </w:pPr>
            <w:r w:rsidRPr="004C40EC">
              <w:rPr>
                <w:rFonts w:cs="Arial"/>
                <w:b/>
                <w:szCs w:val="18"/>
              </w:rPr>
              <w:t>Gerente</w:t>
            </w:r>
          </w:p>
        </w:tc>
        <w:tc>
          <w:tcPr>
            <w:tcW w:w="3316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9D0A0B" w14:textId="77777777" w:rsidR="003F2C4A" w:rsidRPr="004C40EC" w:rsidRDefault="008261AF">
            <w:pPr>
              <w:jc w:val="center"/>
              <w:rPr>
                <w:rFonts w:cs="Arial"/>
                <w:szCs w:val="18"/>
              </w:rPr>
            </w:pPr>
            <w:r w:rsidRPr="004C40EC">
              <w:rPr>
                <w:rFonts w:cs="Arial"/>
                <w:b/>
                <w:szCs w:val="18"/>
              </w:rPr>
              <w:t>Diretoria</w:t>
            </w:r>
          </w:p>
        </w:tc>
      </w:tr>
      <w:tr w:rsidR="001D687E" w:rsidRPr="004C40EC" w14:paraId="7B106C12" w14:textId="77777777">
        <w:trPr>
          <w:jc w:val="center"/>
        </w:trPr>
        <w:tc>
          <w:tcPr>
            <w:tcW w:w="3316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177E10" w14:textId="77777777" w:rsidR="001D687E" w:rsidRPr="004C40EC" w:rsidRDefault="001D687E">
            <w:pPr>
              <w:jc w:val="center"/>
              <w:rPr>
                <w:rFonts w:cs="Arial"/>
                <w:b/>
                <w:szCs w:val="18"/>
              </w:rPr>
            </w:pPr>
          </w:p>
        </w:tc>
        <w:tc>
          <w:tcPr>
            <w:tcW w:w="3316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4C043B" w14:textId="77777777" w:rsidR="001D687E" w:rsidRPr="004C40EC" w:rsidRDefault="001D687E">
            <w:pPr>
              <w:jc w:val="center"/>
              <w:rPr>
                <w:rFonts w:cs="Arial"/>
                <w:b/>
                <w:szCs w:val="18"/>
              </w:rPr>
            </w:pPr>
          </w:p>
        </w:tc>
        <w:tc>
          <w:tcPr>
            <w:tcW w:w="3316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4B0BCD" w14:textId="77777777" w:rsidR="001D687E" w:rsidRPr="004C40EC" w:rsidRDefault="001D687E">
            <w:pPr>
              <w:jc w:val="center"/>
              <w:rPr>
                <w:rFonts w:cs="Arial"/>
                <w:b/>
                <w:szCs w:val="18"/>
              </w:rPr>
            </w:pPr>
          </w:p>
        </w:tc>
      </w:tr>
      <w:tr w:rsidR="003F2C4A" w:rsidRPr="004C40EC" w14:paraId="3FD4BEEF" w14:textId="77777777" w:rsidTr="00B64CAB">
        <w:trPr>
          <w:trHeight w:val="1390"/>
          <w:jc w:val="center"/>
        </w:trPr>
        <w:tc>
          <w:tcPr>
            <w:tcW w:w="3316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67C3C6" w14:textId="1CCE6F34" w:rsidR="00B64CAB" w:rsidRPr="004C40EC" w:rsidRDefault="00B64CAB">
            <w:pPr>
              <w:pBdr>
                <w:bottom w:val="single" w:sz="12" w:space="1" w:color="auto"/>
              </w:pBdr>
              <w:jc w:val="center"/>
              <w:rPr>
                <w:rFonts w:cs="Arial"/>
                <w:szCs w:val="18"/>
              </w:rPr>
            </w:pPr>
          </w:p>
          <w:p w14:paraId="4193BDA3" w14:textId="77777777" w:rsidR="008007A7" w:rsidRPr="004C40EC" w:rsidRDefault="008007A7">
            <w:pPr>
              <w:pBdr>
                <w:bottom w:val="single" w:sz="12" w:space="1" w:color="auto"/>
              </w:pBdr>
              <w:jc w:val="center"/>
              <w:rPr>
                <w:rFonts w:cs="Arial"/>
                <w:szCs w:val="18"/>
              </w:rPr>
            </w:pPr>
          </w:p>
          <w:p w14:paraId="56007586" w14:textId="77777777" w:rsidR="00B64CAB" w:rsidRPr="004C40EC" w:rsidRDefault="00B64CAB">
            <w:pPr>
              <w:pBdr>
                <w:bottom w:val="single" w:sz="12" w:space="1" w:color="auto"/>
              </w:pBdr>
              <w:jc w:val="center"/>
              <w:rPr>
                <w:rFonts w:cs="Arial"/>
                <w:szCs w:val="18"/>
              </w:rPr>
            </w:pPr>
          </w:p>
          <w:p w14:paraId="01F95DE3" w14:textId="6AA96F37" w:rsidR="003F2C4A" w:rsidRPr="004C40EC" w:rsidRDefault="003F2C4A">
            <w:pPr>
              <w:jc w:val="center"/>
              <w:rPr>
                <w:rFonts w:cs="Arial"/>
                <w:szCs w:val="18"/>
              </w:rPr>
            </w:pPr>
          </w:p>
        </w:tc>
        <w:tc>
          <w:tcPr>
            <w:tcW w:w="3316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53A5BD" w14:textId="640A1063" w:rsidR="00B64CAB" w:rsidRPr="004C40EC" w:rsidRDefault="00B64CAB">
            <w:pPr>
              <w:pBdr>
                <w:bottom w:val="single" w:sz="12" w:space="1" w:color="auto"/>
              </w:pBdr>
              <w:jc w:val="center"/>
              <w:rPr>
                <w:rFonts w:cs="Arial"/>
                <w:szCs w:val="18"/>
              </w:rPr>
            </w:pPr>
          </w:p>
          <w:p w14:paraId="782DC043" w14:textId="77777777" w:rsidR="008007A7" w:rsidRPr="004C40EC" w:rsidRDefault="008007A7">
            <w:pPr>
              <w:pBdr>
                <w:bottom w:val="single" w:sz="12" w:space="1" w:color="auto"/>
              </w:pBdr>
              <w:jc w:val="center"/>
              <w:rPr>
                <w:rFonts w:cs="Arial"/>
                <w:szCs w:val="18"/>
              </w:rPr>
            </w:pPr>
          </w:p>
          <w:p w14:paraId="7BA29FB8" w14:textId="77777777" w:rsidR="00B64CAB" w:rsidRPr="004C40EC" w:rsidRDefault="00B64CAB">
            <w:pPr>
              <w:pBdr>
                <w:bottom w:val="single" w:sz="12" w:space="1" w:color="auto"/>
              </w:pBdr>
              <w:jc w:val="center"/>
              <w:rPr>
                <w:rFonts w:cs="Arial"/>
                <w:szCs w:val="18"/>
              </w:rPr>
            </w:pPr>
          </w:p>
          <w:p w14:paraId="56938CB4" w14:textId="28D644F7" w:rsidR="003F2C4A" w:rsidRPr="004C40EC" w:rsidRDefault="003F2C4A">
            <w:pPr>
              <w:jc w:val="center"/>
              <w:rPr>
                <w:rFonts w:cs="Arial"/>
                <w:szCs w:val="18"/>
              </w:rPr>
            </w:pPr>
          </w:p>
        </w:tc>
        <w:tc>
          <w:tcPr>
            <w:tcW w:w="3316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E58918" w14:textId="0FC9457F" w:rsidR="00B64CAB" w:rsidRPr="004C40EC" w:rsidRDefault="00B64CAB">
            <w:pPr>
              <w:pBdr>
                <w:bottom w:val="single" w:sz="12" w:space="1" w:color="auto"/>
              </w:pBdr>
              <w:jc w:val="center"/>
              <w:rPr>
                <w:rFonts w:cs="Arial"/>
                <w:szCs w:val="18"/>
              </w:rPr>
            </w:pPr>
          </w:p>
          <w:p w14:paraId="14BFE2D6" w14:textId="77777777" w:rsidR="008007A7" w:rsidRPr="004C40EC" w:rsidRDefault="008007A7">
            <w:pPr>
              <w:pBdr>
                <w:bottom w:val="single" w:sz="12" w:space="1" w:color="auto"/>
              </w:pBdr>
              <w:jc w:val="center"/>
              <w:rPr>
                <w:rFonts w:cs="Arial"/>
                <w:szCs w:val="18"/>
              </w:rPr>
            </w:pPr>
          </w:p>
          <w:p w14:paraId="26AFAED1" w14:textId="77777777" w:rsidR="00B64CAB" w:rsidRPr="004C40EC" w:rsidRDefault="00B64CAB">
            <w:pPr>
              <w:pBdr>
                <w:bottom w:val="single" w:sz="12" w:space="1" w:color="auto"/>
              </w:pBdr>
              <w:jc w:val="center"/>
              <w:rPr>
                <w:rFonts w:cs="Arial"/>
                <w:szCs w:val="18"/>
              </w:rPr>
            </w:pPr>
          </w:p>
          <w:p w14:paraId="7589BAEB" w14:textId="3CD24F1C" w:rsidR="003F2C4A" w:rsidRPr="004C40EC" w:rsidRDefault="003F2C4A">
            <w:pPr>
              <w:jc w:val="center"/>
              <w:rPr>
                <w:rFonts w:cs="Arial"/>
                <w:szCs w:val="18"/>
              </w:rPr>
            </w:pPr>
          </w:p>
        </w:tc>
      </w:tr>
      <w:tr w:rsidR="003F2C4A" w:rsidRPr="004C40EC" w14:paraId="741BDE83" w14:textId="77777777">
        <w:trPr>
          <w:jc w:val="center"/>
        </w:trPr>
        <w:tc>
          <w:tcPr>
            <w:tcW w:w="3316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ADB083" w14:textId="331FC964" w:rsidR="003F2C4A" w:rsidRPr="004C40EC" w:rsidRDefault="003F2C4A">
            <w:pPr>
              <w:jc w:val="center"/>
              <w:rPr>
                <w:rFonts w:cs="Arial"/>
                <w:szCs w:val="18"/>
              </w:rPr>
            </w:pPr>
          </w:p>
        </w:tc>
        <w:tc>
          <w:tcPr>
            <w:tcW w:w="3316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597BB1" w14:textId="7690FBFB" w:rsidR="003F2C4A" w:rsidRPr="004C40EC" w:rsidRDefault="003F2C4A">
            <w:pPr>
              <w:jc w:val="center"/>
              <w:rPr>
                <w:rFonts w:cs="Arial"/>
                <w:szCs w:val="18"/>
              </w:rPr>
            </w:pPr>
          </w:p>
        </w:tc>
        <w:tc>
          <w:tcPr>
            <w:tcW w:w="3316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EAF091" w14:textId="7F979DE3" w:rsidR="003F2C4A" w:rsidRPr="004C40EC" w:rsidRDefault="003F2C4A">
            <w:pPr>
              <w:jc w:val="center"/>
              <w:rPr>
                <w:rFonts w:cs="Arial"/>
                <w:szCs w:val="18"/>
              </w:rPr>
            </w:pPr>
          </w:p>
        </w:tc>
      </w:tr>
    </w:tbl>
    <w:p w14:paraId="6C3440E5" w14:textId="77777777" w:rsidR="00AE4062" w:rsidRPr="004C40EC" w:rsidRDefault="00AE4062">
      <w:pPr>
        <w:rPr>
          <w:rFonts w:cs="Arial"/>
          <w:szCs w:val="18"/>
        </w:rPr>
      </w:pPr>
    </w:p>
    <w:sectPr w:rsidR="00AE4062" w:rsidRPr="004C40EC" w:rsidSect="00034616">
      <w:footerReference w:type="default" r:id="rId9"/>
      <w:pgSz w:w="11906" w:h="16838"/>
      <w:pgMar w:top="850" w:right="964" w:bottom="850" w:left="96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20B38D" w14:textId="77777777" w:rsidR="001C241E" w:rsidRPr="00B64CAB" w:rsidRDefault="001C241E">
      <w:pPr>
        <w:spacing w:after="0" w:line="240" w:lineRule="auto"/>
      </w:pPr>
      <w:r w:rsidRPr="00B64CAB">
        <w:separator/>
      </w:r>
    </w:p>
  </w:endnote>
  <w:endnote w:type="continuationSeparator" w:id="0">
    <w:p w14:paraId="5871467E" w14:textId="77777777" w:rsidR="001C241E" w:rsidRPr="00B64CAB" w:rsidRDefault="001C241E">
      <w:pPr>
        <w:spacing w:after="0" w:line="240" w:lineRule="auto"/>
      </w:pPr>
      <w:r w:rsidRPr="00B64CAB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E213A5" w14:textId="77777777" w:rsidR="003F2C4A" w:rsidRPr="00B64CAB" w:rsidRDefault="008261AF">
    <w:pPr>
      <w:pStyle w:val="Rodap"/>
      <w:jc w:val="center"/>
    </w:pPr>
    <w:r w:rsidRPr="00B64CAB">
      <w:rPr>
        <w:color w:val="666666"/>
        <w:sz w:val="14"/>
      </w:rPr>
      <w:t>Documento modelo – POP Qualidade | Uso interno NANNAI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30E6A8" w14:textId="77777777" w:rsidR="001C241E" w:rsidRPr="00B64CAB" w:rsidRDefault="001C241E">
      <w:pPr>
        <w:spacing w:after="0" w:line="240" w:lineRule="auto"/>
      </w:pPr>
      <w:r w:rsidRPr="00B64CAB">
        <w:separator/>
      </w:r>
    </w:p>
  </w:footnote>
  <w:footnote w:type="continuationSeparator" w:id="0">
    <w:p w14:paraId="6F6271AE" w14:textId="77777777" w:rsidR="001C241E" w:rsidRPr="00B64CAB" w:rsidRDefault="001C241E">
      <w:pPr>
        <w:spacing w:after="0" w:line="240" w:lineRule="auto"/>
      </w:pPr>
      <w:r w:rsidRPr="00B64CAB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42809941">
    <w:abstractNumId w:val="8"/>
  </w:num>
  <w:num w:numId="2" w16cid:durableId="782187627">
    <w:abstractNumId w:val="6"/>
  </w:num>
  <w:num w:numId="3" w16cid:durableId="760488859">
    <w:abstractNumId w:val="5"/>
  </w:num>
  <w:num w:numId="4" w16cid:durableId="1309942026">
    <w:abstractNumId w:val="4"/>
  </w:num>
  <w:num w:numId="5" w16cid:durableId="1877693841">
    <w:abstractNumId w:val="7"/>
  </w:num>
  <w:num w:numId="6" w16cid:durableId="625892266">
    <w:abstractNumId w:val="3"/>
  </w:num>
  <w:num w:numId="7" w16cid:durableId="901331441">
    <w:abstractNumId w:val="2"/>
  </w:num>
  <w:num w:numId="8" w16cid:durableId="114641111">
    <w:abstractNumId w:val="1"/>
  </w:num>
  <w:num w:numId="9" w16cid:durableId="4150558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7504"/>
    <w:rsid w:val="00034616"/>
    <w:rsid w:val="0006063C"/>
    <w:rsid w:val="000F3ECB"/>
    <w:rsid w:val="0015074B"/>
    <w:rsid w:val="001A71FF"/>
    <w:rsid w:val="001C241E"/>
    <w:rsid w:val="001D687E"/>
    <w:rsid w:val="00206351"/>
    <w:rsid w:val="002414AC"/>
    <w:rsid w:val="0029639D"/>
    <w:rsid w:val="00326F90"/>
    <w:rsid w:val="00336E75"/>
    <w:rsid w:val="00341C7B"/>
    <w:rsid w:val="00394E45"/>
    <w:rsid w:val="003C2777"/>
    <w:rsid w:val="003E204B"/>
    <w:rsid w:val="003F2C4A"/>
    <w:rsid w:val="00417A6C"/>
    <w:rsid w:val="004C40EC"/>
    <w:rsid w:val="0054777C"/>
    <w:rsid w:val="005A77F4"/>
    <w:rsid w:val="007C293D"/>
    <w:rsid w:val="007F2F0F"/>
    <w:rsid w:val="008007A7"/>
    <w:rsid w:val="008261AF"/>
    <w:rsid w:val="00826F98"/>
    <w:rsid w:val="00835BCA"/>
    <w:rsid w:val="00844146"/>
    <w:rsid w:val="00884407"/>
    <w:rsid w:val="00947721"/>
    <w:rsid w:val="0097605A"/>
    <w:rsid w:val="009F5BE6"/>
    <w:rsid w:val="00A8204A"/>
    <w:rsid w:val="00AA1D8D"/>
    <w:rsid w:val="00AE4062"/>
    <w:rsid w:val="00B47730"/>
    <w:rsid w:val="00B64CAB"/>
    <w:rsid w:val="00B939C0"/>
    <w:rsid w:val="00BA756D"/>
    <w:rsid w:val="00BB0784"/>
    <w:rsid w:val="00BE64B7"/>
    <w:rsid w:val="00CB0664"/>
    <w:rsid w:val="00CE68AC"/>
    <w:rsid w:val="00D26204"/>
    <w:rsid w:val="00D552D3"/>
    <w:rsid w:val="00DE2819"/>
    <w:rsid w:val="00EB5DBA"/>
    <w:rsid w:val="00FB086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C4013C1"/>
  <w14:defaultImageDpi w14:val="300"/>
  <w15:docId w15:val="{CD33B294-E55D-4C43-85A7-3F43FF5D7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8"/>
      <w:lang w:val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Refdecomentrio">
    <w:name w:val="annotation reference"/>
    <w:basedOn w:val="Fontepargpadro"/>
    <w:uiPriority w:val="99"/>
    <w:semiHidden/>
    <w:unhideWhenUsed/>
    <w:rsid w:val="00DE2819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DE2819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DE2819"/>
    <w:rPr>
      <w:rFonts w:ascii="Arial" w:hAnsi="Arial"/>
      <w:sz w:val="20"/>
      <w:szCs w:val="20"/>
      <w:lang w:val="pt-BR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DE2819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DE2819"/>
    <w:rPr>
      <w:rFonts w:ascii="Arial" w:hAnsi="Arial"/>
      <w:b/>
      <w:bCs/>
      <w:sz w:val="20"/>
      <w:szCs w:val="20"/>
      <w:lang w:val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717</Words>
  <Characters>3174</Characters>
  <Application>Microsoft Office Word</Application>
  <DocSecurity>0</DocSecurity>
  <Lines>1058</Lines>
  <Paragraphs>299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3592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David Oliveira</cp:lastModifiedBy>
  <cp:revision>2</cp:revision>
  <dcterms:created xsi:type="dcterms:W3CDTF">2026-07-30T20:26:00Z</dcterms:created>
  <dcterms:modified xsi:type="dcterms:W3CDTF">2026-07-30T20:26:00Z</dcterms:modified>
  <cp:category/>
</cp:coreProperties>
</file>