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AFBFA" w14:textId="77777777" w:rsidR="002F53F3" w:rsidRDefault="00000000">
      <w:pPr>
        <w:spacing w:after="200"/>
        <w:jc w:val="center"/>
      </w:pPr>
      <w:r>
        <w:rPr>
          <w:noProof/>
        </w:rPr>
        <w:drawing>
          <wp:inline distT="0" distB="0" distL="0" distR="0" wp14:anchorId="1A8A90E9" wp14:editId="50E5F04B">
            <wp:extent cx="1024128" cy="1289683"/>
            <wp:effectExtent l="0" t="0" r="0" b="0"/>
            <wp:docPr id="1" name="Picture 1" descr="Sri Lanka Institute of Information Technology logo" title="Sri Lanka Institute of Information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d-report-sliit-logo.png"/>
                    <pic:cNvPicPr/>
                  </pic:nvPicPr>
                  <pic:blipFill>
                    <a:blip r:embed="rId8"/>
                    <a:stretch>
                      <a:fillRect/>
                    </a:stretch>
                  </pic:blipFill>
                  <pic:spPr>
                    <a:xfrm>
                      <a:off x="0" y="0"/>
                      <a:ext cx="1024128" cy="1289683"/>
                    </a:xfrm>
                    <a:prstGeom prst="rect">
                      <a:avLst/>
                    </a:prstGeom>
                  </pic:spPr>
                </pic:pic>
              </a:graphicData>
            </a:graphic>
          </wp:inline>
        </w:drawing>
      </w:r>
    </w:p>
    <w:p w14:paraId="6EB15C5E" w14:textId="77777777" w:rsidR="002F53F3" w:rsidRDefault="00000000">
      <w:pPr>
        <w:spacing w:after="160"/>
        <w:jc w:val="center"/>
      </w:pPr>
      <w:r>
        <w:rPr>
          <w:rFonts w:cs="Times New Roman"/>
          <w:sz w:val="36"/>
        </w:rPr>
        <w:t>Sri Lanka Institute of Information Technology</w:t>
      </w:r>
    </w:p>
    <w:p w14:paraId="253164FC" w14:textId="3A35A346" w:rsidR="002F53F3" w:rsidRDefault="00000000">
      <w:pPr>
        <w:spacing w:after="240"/>
        <w:jc w:val="center"/>
      </w:pPr>
      <w:r>
        <w:rPr>
          <w:rFonts w:cs="Times New Roman"/>
          <w:sz w:val="32"/>
        </w:rPr>
        <w:t>SE40</w:t>
      </w:r>
      <w:r w:rsidR="009020AF">
        <w:rPr>
          <w:rFonts w:cs="Times New Roman"/>
          <w:sz w:val="32"/>
        </w:rPr>
        <w:t>4</w:t>
      </w:r>
      <w:r>
        <w:rPr>
          <w:rFonts w:cs="Times New Roman"/>
          <w:sz w:val="32"/>
        </w:rPr>
        <w:t xml:space="preserve">0 </w:t>
      </w:r>
      <w:r w:rsidR="009020AF">
        <w:rPr>
          <w:rFonts w:cs="Times New Roman"/>
          <w:sz w:val="32"/>
        </w:rPr>
        <w:t>–</w:t>
      </w:r>
      <w:r>
        <w:rPr>
          <w:rFonts w:cs="Times New Roman"/>
          <w:sz w:val="32"/>
        </w:rPr>
        <w:t xml:space="preserve"> </w:t>
      </w:r>
      <w:r w:rsidR="009020AF">
        <w:rPr>
          <w:rFonts w:cs="Times New Roman"/>
          <w:sz w:val="32"/>
        </w:rPr>
        <w:t>Enterprise Application Development</w:t>
      </w:r>
    </w:p>
    <w:p w14:paraId="72FBD210" w14:textId="78825DD9" w:rsidR="002F53F3" w:rsidRDefault="009020AF">
      <w:pPr>
        <w:pStyle w:val="Title"/>
      </w:pPr>
      <w:r>
        <w:rPr>
          <w:rFonts w:ascii="Times New Roman" w:hAnsi="Times New Roman" w:cs="Times New Roman"/>
        </w:rPr>
        <w:t>Smart Solar Microgrid Trading System</w:t>
      </w:r>
    </w:p>
    <w:p w14:paraId="41B6AAB2" w14:textId="77777777" w:rsidR="002F53F3" w:rsidRDefault="00000000">
      <w:pPr>
        <w:spacing w:after="60"/>
        <w:jc w:val="center"/>
      </w:pPr>
      <w:r>
        <w:rPr>
          <w:rFonts w:ascii="Times New Roman" w:hAnsi="Times New Roman"/>
          <w:b/>
          <w:color w:val="000000"/>
          <w:sz w:val="30"/>
        </w:rPr>
        <w:t>Project Design and Implementation Report</w:t>
      </w:r>
    </w:p>
    <w:p w14:paraId="17BF444F" w14:textId="77777777" w:rsidR="002F53F3" w:rsidRDefault="00000000">
      <w:pPr>
        <w:spacing w:after="20"/>
        <w:jc w:val="center"/>
      </w:pPr>
      <w:r>
        <w:rPr>
          <w:rFonts w:cs="Times New Roman"/>
          <w:sz w:val="28"/>
        </w:rPr>
        <w:t>Assignment Report</w:t>
      </w:r>
    </w:p>
    <w:p w14:paraId="1FAC55C8" w14:textId="7CB80174" w:rsidR="002F53F3" w:rsidRDefault="00000000">
      <w:pPr>
        <w:spacing w:after="240"/>
        <w:jc w:val="center"/>
      </w:pPr>
      <w:r>
        <w:rPr>
          <w:rFonts w:cs="Times New Roman"/>
          <w:b/>
          <w:sz w:val="28"/>
        </w:rPr>
        <w:t xml:space="preserve">Group ID - </w:t>
      </w:r>
      <w:r w:rsidR="003910FD">
        <w:rPr>
          <w:rFonts w:cs="Times New Roman"/>
          <w:b/>
          <w:sz w:val="28"/>
        </w:rPr>
        <w:t>12</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456"/>
        <w:gridCol w:w="5760"/>
      </w:tblGrid>
      <w:tr w:rsidR="002F53F3" w14:paraId="6F1B4A59" w14:textId="77777777">
        <w:trPr>
          <w:tblHeader/>
          <w:jc w:val="center"/>
        </w:trPr>
        <w:tc>
          <w:tcPr>
            <w:tcW w:w="3456" w:type="dxa"/>
            <w:shd w:val="clear" w:color="auto" w:fill="E7E6E6"/>
            <w:tcMar>
              <w:top w:w="90" w:type="dxa"/>
              <w:left w:w="110" w:type="dxa"/>
              <w:bottom w:w="90" w:type="dxa"/>
              <w:right w:w="110" w:type="dxa"/>
            </w:tcMar>
            <w:vAlign w:val="center"/>
          </w:tcPr>
          <w:p w14:paraId="31638D48" w14:textId="77777777" w:rsidR="002F53F3" w:rsidRDefault="00000000">
            <w:pPr>
              <w:spacing w:after="0" w:line="240" w:lineRule="auto"/>
              <w:jc w:val="center"/>
            </w:pPr>
            <w:r>
              <w:rPr>
                <w:rFonts w:cs="Times New Roman"/>
                <w:b/>
                <w:sz w:val="23"/>
              </w:rPr>
              <w:t>Registration number</w:t>
            </w:r>
          </w:p>
        </w:tc>
        <w:tc>
          <w:tcPr>
            <w:tcW w:w="5760" w:type="dxa"/>
            <w:shd w:val="clear" w:color="auto" w:fill="E7E6E6"/>
            <w:tcMar>
              <w:top w:w="90" w:type="dxa"/>
              <w:left w:w="110" w:type="dxa"/>
              <w:bottom w:w="90" w:type="dxa"/>
              <w:right w:w="110" w:type="dxa"/>
            </w:tcMar>
            <w:vAlign w:val="center"/>
          </w:tcPr>
          <w:p w14:paraId="532FE2C4" w14:textId="77777777" w:rsidR="002F53F3" w:rsidRDefault="00000000">
            <w:pPr>
              <w:spacing w:after="0" w:line="240" w:lineRule="auto"/>
              <w:jc w:val="left"/>
            </w:pPr>
            <w:r>
              <w:rPr>
                <w:rFonts w:cs="Times New Roman"/>
                <w:b/>
                <w:sz w:val="23"/>
              </w:rPr>
              <w:t>Name</w:t>
            </w:r>
          </w:p>
        </w:tc>
      </w:tr>
      <w:tr w:rsidR="002F53F3" w14:paraId="52131B4B" w14:textId="77777777">
        <w:trPr>
          <w:jc w:val="center"/>
        </w:trPr>
        <w:tc>
          <w:tcPr>
            <w:tcW w:w="3456" w:type="dxa"/>
            <w:tcMar>
              <w:top w:w="90" w:type="dxa"/>
              <w:left w:w="110" w:type="dxa"/>
              <w:bottom w:w="90" w:type="dxa"/>
              <w:right w:w="110" w:type="dxa"/>
            </w:tcMar>
            <w:vAlign w:val="center"/>
          </w:tcPr>
          <w:p w14:paraId="05002DAC" w14:textId="77777777" w:rsidR="002F53F3" w:rsidRDefault="00000000">
            <w:pPr>
              <w:spacing w:after="0" w:line="240" w:lineRule="auto"/>
              <w:jc w:val="center"/>
            </w:pPr>
            <w:r>
              <w:rPr>
                <w:rFonts w:cs="Times New Roman"/>
                <w:sz w:val="23"/>
              </w:rPr>
              <w:t>IT22207272</w:t>
            </w:r>
          </w:p>
        </w:tc>
        <w:tc>
          <w:tcPr>
            <w:tcW w:w="5760" w:type="dxa"/>
            <w:tcMar>
              <w:top w:w="90" w:type="dxa"/>
              <w:left w:w="110" w:type="dxa"/>
              <w:bottom w:w="90" w:type="dxa"/>
              <w:right w:w="110" w:type="dxa"/>
            </w:tcMar>
            <w:vAlign w:val="center"/>
          </w:tcPr>
          <w:p w14:paraId="72E4E431" w14:textId="77777777" w:rsidR="002F53F3" w:rsidRDefault="00000000">
            <w:pPr>
              <w:spacing w:after="0" w:line="240" w:lineRule="auto"/>
              <w:jc w:val="left"/>
            </w:pPr>
            <w:r>
              <w:rPr>
                <w:rFonts w:cs="Times New Roman"/>
                <w:sz w:val="23"/>
              </w:rPr>
              <w:t>Fonseka G N V S</w:t>
            </w:r>
          </w:p>
        </w:tc>
      </w:tr>
      <w:tr w:rsidR="002F53F3" w14:paraId="5C470267" w14:textId="77777777">
        <w:trPr>
          <w:jc w:val="center"/>
        </w:trPr>
        <w:tc>
          <w:tcPr>
            <w:tcW w:w="3456" w:type="dxa"/>
            <w:shd w:val="clear" w:color="auto" w:fill="F7F7F7"/>
            <w:tcMar>
              <w:top w:w="90" w:type="dxa"/>
              <w:left w:w="110" w:type="dxa"/>
              <w:bottom w:w="90" w:type="dxa"/>
              <w:right w:w="110" w:type="dxa"/>
            </w:tcMar>
            <w:vAlign w:val="center"/>
          </w:tcPr>
          <w:p w14:paraId="420AF0E0" w14:textId="77777777" w:rsidR="002F53F3" w:rsidRDefault="00000000">
            <w:pPr>
              <w:spacing w:after="0" w:line="240" w:lineRule="auto"/>
              <w:jc w:val="center"/>
            </w:pPr>
            <w:r>
              <w:rPr>
                <w:rFonts w:cs="Times New Roman"/>
                <w:sz w:val="23"/>
              </w:rPr>
              <w:t>IT22228062</w:t>
            </w:r>
          </w:p>
        </w:tc>
        <w:tc>
          <w:tcPr>
            <w:tcW w:w="5760" w:type="dxa"/>
            <w:shd w:val="clear" w:color="auto" w:fill="F7F7F7"/>
            <w:tcMar>
              <w:top w:w="90" w:type="dxa"/>
              <w:left w:w="110" w:type="dxa"/>
              <w:bottom w:w="90" w:type="dxa"/>
              <w:right w:w="110" w:type="dxa"/>
            </w:tcMar>
            <w:vAlign w:val="center"/>
          </w:tcPr>
          <w:p w14:paraId="38C7990B" w14:textId="77777777" w:rsidR="002F53F3" w:rsidRDefault="00000000">
            <w:pPr>
              <w:spacing w:after="0" w:line="240" w:lineRule="auto"/>
              <w:jc w:val="left"/>
            </w:pPr>
            <w:r>
              <w:rPr>
                <w:rFonts w:cs="Times New Roman"/>
                <w:sz w:val="23"/>
              </w:rPr>
              <w:t>Jayasinghe I A S A</w:t>
            </w:r>
          </w:p>
        </w:tc>
      </w:tr>
      <w:tr w:rsidR="002F53F3" w14:paraId="34E4C1E6" w14:textId="77777777">
        <w:trPr>
          <w:jc w:val="center"/>
        </w:trPr>
        <w:tc>
          <w:tcPr>
            <w:tcW w:w="3456" w:type="dxa"/>
            <w:tcMar>
              <w:top w:w="90" w:type="dxa"/>
              <w:left w:w="110" w:type="dxa"/>
              <w:bottom w:w="90" w:type="dxa"/>
              <w:right w:w="110" w:type="dxa"/>
            </w:tcMar>
            <w:vAlign w:val="center"/>
          </w:tcPr>
          <w:p w14:paraId="2B34073B" w14:textId="77777777" w:rsidR="002F53F3" w:rsidRDefault="00000000">
            <w:pPr>
              <w:spacing w:after="0" w:line="240" w:lineRule="auto"/>
              <w:jc w:val="center"/>
            </w:pPr>
            <w:r>
              <w:rPr>
                <w:rFonts w:cs="Times New Roman"/>
                <w:sz w:val="23"/>
              </w:rPr>
              <w:t>IT22049872</w:t>
            </w:r>
          </w:p>
        </w:tc>
        <w:tc>
          <w:tcPr>
            <w:tcW w:w="5760" w:type="dxa"/>
            <w:tcMar>
              <w:top w:w="90" w:type="dxa"/>
              <w:left w:w="110" w:type="dxa"/>
              <w:bottom w:w="90" w:type="dxa"/>
              <w:right w:w="110" w:type="dxa"/>
            </w:tcMar>
            <w:vAlign w:val="center"/>
          </w:tcPr>
          <w:p w14:paraId="060625CC" w14:textId="77777777" w:rsidR="002F53F3" w:rsidRDefault="00000000">
            <w:pPr>
              <w:spacing w:after="0" w:line="240" w:lineRule="auto"/>
              <w:jc w:val="left"/>
            </w:pPr>
            <w:r>
              <w:rPr>
                <w:rFonts w:cs="Times New Roman"/>
                <w:sz w:val="23"/>
              </w:rPr>
              <w:t>Navod W D C</w:t>
            </w:r>
          </w:p>
        </w:tc>
      </w:tr>
      <w:tr w:rsidR="002F53F3" w14:paraId="04EF4B27" w14:textId="77777777">
        <w:trPr>
          <w:jc w:val="center"/>
        </w:trPr>
        <w:tc>
          <w:tcPr>
            <w:tcW w:w="3456" w:type="dxa"/>
            <w:shd w:val="clear" w:color="auto" w:fill="F7F7F7"/>
            <w:tcMar>
              <w:top w:w="90" w:type="dxa"/>
              <w:left w:w="110" w:type="dxa"/>
              <w:bottom w:w="90" w:type="dxa"/>
              <w:right w:w="110" w:type="dxa"/>
            </w:tcMar>
            <w:vAlign w:val="center"/>
          </w:tcPr>
          <w:p w14:paraId="46EF76A3" w14:textId="77777777" w:rsidR="002F53F3" w:rsidRDefault="00000000">
            <w:pPr>
              <w:spacing w:after="0" w:line="240" w:lineRule="auto"/>
              <w:jc w:val="center"/>
            </w:pPr>
            <w:r>
              <w:rPr>
                <w:rFonts w:cs="Times New Roman"/>
                <w:sz w:val="23"/>
              </w:rPr>
              <w:t>IT22246332</w:t>
            </w:r>
          </w:p>
        </w:tc>
        <w:tc>
          <w:tcPr>
            <w:tcW w:w="5760" w:type="dxa"/>
            <w:shd w:val="clear" w:color="auto" w:fill="F7F7F7"/>
            <w:tcMar>
              <w:top w:w="90" w:type="dxa"/>
              <w:left w:w="110" w:type="dxa"/>
              <w:bottom w:w="90" w:type="dxa"/>
              <w:right w:w="110" w:type="dxa"/>
            </w:tcMar>
            <w:vAlign w:val="center"/>
          </w:tcPr>
          <w:p w14:paraId="6BA71C23" w14:textId="77777777" w:rsidR="002F53F3" w:rsidRDefault="00000000">
            <w:pPr>
              <w:spacing w:after="0" w:line="240" w:lineRule="auto"/>
              <w:jc w:val="left"/>
            </w:pPr>
            <w:r>
              <w:rPr>
                <w:rFonts w:cs="Times New Roman"/>
                <w:sz w:val="23"/>
              </w:rPr>
              <w:t>Hettiarachchi H A S L</w:t>
            </w:r>
          </w:p>
        </w:tc>
      </w:tr>
    </w:tbl>
    <w:p w14:paraId="6B22C1F3" w14:textId="0EC515C0" w:rsidR="002F53F3" w:rsidRDefault="002F53F3"/>
    <w:p>
      <w:r>
        <w:br w:type="page"/>
      </w:r>
    </w:p>
    <w:p>
      <w:pPr>
        <w:pStyle w:val="Heading1"/>
      </w:pPr>
      <w:r>
        <w:rPr>
          <w:rFonts w:ascii="Times New Roman" w:hAnsi="Times New Roman"/>
          <w:color w:val="000000"/>
          <w:sz w:val="32"/>
        </w:rPr>
        <w:t>Executive Summary</w:t>
      </w:r>
    </w:p>
    <w:p>
      <w:pPr>
        <w:pStyle w:val="BodyText"/>
      </w:pPr>
      <w:r>
        <w:rPr>
          <w:rFonts w:ascii="Times New Roman" w:hAnsi="Times New Roman"/>
          <w:color w:val="000000"/>
          <w:sz w:val="22"/>
        </w:rPr>
        <w:t>The Smart Solar Microgrid Trading System is a three-tier enterprise application that coordinates energy reservations between solar prosumers and microgrid operators. A React web interface supports Backoffice and Grid Operator work, a pure native Android application supports prosumer and field-operator workflows, and an ASP.NET Core 8 Web API centralizes authentication, authorization, business rules, QR processing and MongoDB persistence.</w:t>
      </w:r>
    </w:p>
    <w:p>
      <w:pPr>
        <w:pStyle w:val="BodyText"/>
      </w:pPr>
      <w:r>
        <w:rPr>
          <w:rFonts w:ascii="Times New Roman" w:hAnsi="Times New Roman"/>
          <w:color w:val="000000"/>
          <w:sz w:val="22"/>
        </w:rPr>
        <w:t>Repository analysis confirms the required FAT-service design: controllers map HTTP requests, services enforce the seven-day booking window, twelve-hour modification and cancellation notice, account activation controls, station deactivation guard, slot capacity, ownership and QR verification rules, while clients consume server decisions such as canModify, canCancel and isBookable. The data tier contains the four required MongoDB collections, and Android uses SQLite only for session and cache data.</w:t>
      </w:r>
    </w:p>
    <w:p>
      <w:pPr>
        <w:pStyle w:val="BodyText"/>
      </w:pPr>
      <w:r>
        <w:rPr>
          <w:rFonts w:ascii="Times New Roman" w:hAnsi="Times New Roman"/>
          <w:color w:val="000000"/>
          <w:sz w:val="22"/>
        </w:rPr>
        <w:t>The current local verification performed for this report successfully rebuilt the Android client and the React production bundle. The API and its recorded 90-assertion verification suite were not rerun because this Mac does not have the .NET SDK and does not currently have a working Mongo shell. The repository includes complete web screenshot evidence and diagram definitions, while Android screenshots, the demonstration video, member-specific contribution declarations and individual AI-use reflections remain submission actions for the group.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Layer</w:t>
            </w:r>
          </w:p>
        </w:tc>
        <w:tc>
          <w:tcPr>
            <w:tcW w:type="dxa" w:w="302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Technology</w:t>
            </w:r>
          </w:p>
        </w:tc>
        <w:tc>
          <w:tcPr>
            <w:tcW w:type="dxa" w:w="446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Primary responsibility</w:t>
            </w:r>
          </w:p>
        </w:tc>
      </w:tr>
      <w:tr>
        <w:tc>
          <w:tcPr>
            <w:tcW w:type="dxa" w:w="1800"/>
            <w:vAlign w:val="center"/>
            <w:tcMar>
              <w:top w:w="90" w:type="dxa"/>
              <w:start w:w="100" w:type="dxa"/>
              <w:bottom w:w="90" w:type="dxa"/>
              <w:end w:w="100" w:type="dxa"/>
            </w:tcMar>
          </w:tcPr>
          <w:p>
            <w:pPr>
              <w:spacing w:after="0"/>
            </w:pPr>
            <w:r>
              <w:rPr>
                <w:rFonts w:ascii="Times New Roman" w:hAnsi="Times New Roman"/>
                <w:color w:val="000000"/>
                <w:sz w:val="18"/>
              </w:rPr>
              <w:t>Web client</w:t>
            </w:r>
          </w:p>
        </w:tc>
        <w:tc>
          <w:tcPr>
            <w:tcW w:type="dxa" w:w="3024"/>
            <w:vAlign w:val="center"/>
            <w:tcMar>
              <w:top w:w="90" w:type="dxa"/>
              <w:start w:w="100" w:type="dxa"/>
              <w:bottom w:w="90" w:type="dxa"/>
              <w:end w:w="100" w:type="dxa"/>
            </w:tcMar>
          </w:tcPr>
          <w:p>
            <w:pPr>
              <w:spacing w:after="0"/>
            </w:pPr>
            <w:r>
              <w:rPr>
                <w:rFonts w:ascii="Times New Roman" w:hAnsi="Times New Roman"/>
                <w:color w:val="000000"/>
                <w:sz w:val="18"/>
              </w:rPr>
              <w:t>React 18, TypeScript, Tailwind CSS</w:t>
            </w:r>
          </w:p>
        </w:tc>
        <w:tc>
          <w:tcPr>
            <w:tcW w:type="dxa" w:w="4464"/>
            <w:vAlign w:val="center"/>
            <w:tcMar>
              <w:top w:w="90" w:type="dxa"/>
              <w:start w:w="100" w:type="dxa"/>
              <w:bottom w:w="90" w:type="dxa"/>
              <w:end w:w="100" w:type="dxa"/>
            </w:tcMar>
          </w:tcPr>
          <w:p>
            <w:pPr>
              <w:spacing w:after="0"/>
            </w:pPr>
            <w:r>
              <w:rPr>
                <w:rFonts w:ascii="Times New Roman" w:hAnsi="Times New Roman"/>
                <w:color w:val="000000"/>
                <w:sz w:val="18"/>
              </w:rPr>
              <w:t>Backoffice and Grid Operator user interface</w:t>
            </w:r>
          </w:p>
        </w:tc>
      </w:tr>
      <w:tr>
        <w:tc>
          <w:tcPr>
            <w:tcW w:type="dxa" w:w="1800"/>
            <w:vAlign w:val="center"/>
            <w:tcMar>
              <w:top w:w="90" w:type="dxa"/>
              <w:start w:w="100" w:type="dxa"/>
              <w:bottom w:w="90" w:type="dxa"/>
              <w:end w:w="100" w:type="dxa"/>
            </w:tcMar>
            <w:shd w:fill="EAF2F8"/>
          </w:tcPr>
          <w:p>
            <w:pPr>
              <w:spacing w:after="0"/>
            </w:pPr>
            <w:r>
              <w:rPr>
                <w:rFonts w:ascii="Times New Roman" w:hAnsi="Times New Roman"/>
                <w:color w:val="000000"/>
                <w:sz w:val="18"/>
              </w:rPr>
              <w:t>Mobile client</w:t>
            </w:r>
          </w:p>
        </w:tc>
        <w:tc>
          <w:tcPr>
            <w:tcW w:type="dxa" w:w="3024"/>
            <w:vAlign w:val="center"/>
            <w:tcMar>
              <w:top w:w="90" w:type="dxa"/>
              <w:start w:w="100" w:type="dxa"/>
              <w:bottom w:w="90" w:type="dxa"/>
              <w:end w:w="100" w:type="dxa"/>
            </w:tcMar>
            <w:shd w:fill="EAF2F8"/>
          </w:tcPr>
          <w:p>
            <w:pPr>
              <w:spacing w:after="0"/>
            </w:pPr>
            <w:r>
              <w:rPr>
                <w:rFonts w:ascii="Times New Roman" w:hAnsi="Times New Roman"/>
                <w:color w:val="000000"/>
                <w:sz w:val="18"/>
              </w:rPr>
              <w:t>Native Android Java, XML views, SQLite</w:t>
            </w:r>
          </w:p>
        </w:tc>
        <w:tc>
          <w:tcPr>
            <w:tcW w:type="dxa" w:w="4464"/>
            <w:vAlign w:val="center"/>
            <w:tcMar>
              <w:top w:w="90" w:type="dxa"/>
              <w:start w:w="100" w:type="dxa"/>
              <w:bottom w:w="90" w:type="dxa"/>
              <w:end w:w="100" w:type="dxa"/>
            </w:tcMar>
            <w:shd w:fill="EAF2F8"/>
          </w:tcPr>
          <w:p>
            <w:pPr>
              <w:spacing w:after="0"/>
            </w:pPr>
            <w:r>
              <w:rPr>
                <w:rFonts w:ascii="Times New Roman" w:hAnsi="Times New Roman"/>
                <w:color w:val="000000"/>
                <w:sz w:val="18"/>
              </w:rPr>
              <w:t>Prosumer and field-operator user interface, local session and cache</w:t>
            </w:r>
          </w:p>
        </w:tc>
      </w:tr>
      <w:tr>
        <w:tc>
          <w:tcPr>
            <w:tcW w:type="dxa" w:w="1800"/>
            <w:vAlign w:val="center"/>
            <w:tcMar>
              <w:top w:w="90" w:type="dxa"/>
              <w:start w:w="100" w:type="dxa"/>
              <w:bottom w:w="90" w:type="dxa"/>
              <w:end w:w="100" w:type="dxa"/>
            </w:tcMar>
          </w:tcPr>
          <w:p>
            <w:pPr>
              <w:spacing w:after="0"/>
            </w:pPr>
            <w:r>
              <w:rPr>
                <w:rFonts w:ascii="Times New Roman" w:hAnsi="Times New Roman"/>
                <w:color w:val="000000"/>
                <w:sz w:val="18"/>
              </w:rPr>
              <w:t>Central service</w:t>
            </w:r>
          </w:p>
        </w:tc>
        <w:tc>
          <w:tcPr>
            <w:tcW w:type="dxa" w:w="3024"/>
            <w:vAlign w:val="center"/>
            <w:tcMar>
              <w:top w:w="90" w:type="dxa"/>
              <w:start w:w="100" w:type="dxa"/>
              <w:bottom w:w="90" w:type="dxa"/>
              <w:end w:w="100" w:type="dxa"/>
            </w:tcMar>
          </w:tcPr>
          <w:p>
            <w:pPr>
              <w:spacing w:after="0"/>
            </w:pPr>
            <w:r>
              <w:rPr>
                <w:rFonts w:ascii="Times New Roman" w:hAnsi="Times New Roman"/>
                <w:color w:val="000000"/>
                <w:sz w:val="18"/>
              </w:rPr>
              <w:t>ASP.NET Core 8 Web API</w:t>
            </w:r>
          </w:p>
        </w:tc>
        <w:tc>
          <w:tcPr>
            <w:tcW w:type="dxa" w:w="4464"/>
            <w:vAlign w:val="center"/>
            <w:tcMar>
              <w:top w:w="90" w:type="dxa"/>
              <w:start w:w="100" w:type="dxa"/>
              <w:bottom w:w="90" w:type="dxa"/>
              <w:end w:w="100" w:type="dxa"/>
            </w:tcMar>
          </w:tcPr>
          <w:p>
            <w:pPr>
              <w:spacing w:after="0"/>
            </w:pPr>
            <w:r>
              <w:rPr>
                <w:rFonts w:ascii="Times New Roman" w:hAnsi="Times New Roman"/>
                <w:color w:val="000000"/>
                <w:sz w:val="18"/>
              </w:rPr>
              <w:t>All business logic, security, validation, QR processing and client contract</w:t>
            </w:r>
          </w:p>
        </w:tc>
      </w:tr>
      <w:tr>
        <w:tc>
          <w:tcPr>
            <w:tcW w:type="dxa" w:w="1800"/>
            <w:vAlign w:val="center"/>
            <w:tcMar>
              <w:top w:w="90" w:type="dxa"/>
              <w:start w:w="100" w:type="dxa"/>
              <w:bottom w:w="90" w:type="dxa"/>
              <w:end w:w="100" w:type="dxa"/>
            </w:tcMar>
            <w:shd w:fill="EAF2F8"/>
          </w:tcPr>
          <w:p>
            <w:pPr>
              <w:spacing w:after="0"/>
            </w:pPr>
            <w:r>
              <w:rPr>
                <w:rFonts w:ascii="Times New Roman" w:hAnsi="Times New Roman"/>
                <w:color w:val="000000"/>
                <w:sz w:val="18"/>
              </w:rPr>
              <w:t>Server data</w:t>
            </w:r>
          </w:p>
        </w:tc>
        <w:tc>
          <w:tcPr>
            <w:tcW w:type="dxa" w:w="3024"/>
            <w:vAlign w:val="center"/>
            <w:tcMar>
              <w:top w:w="90" w:type="dxa"/>
              <w:start w:w="100" w:type="dxa"/>
              <w:bottom w:w="90" w:type="dxa"/>
              <w:end w:w="100" w:type="dxa"/>
            </w:tcMar>
            <w:shd w:fill="EAF2F8"/>
          </w:tcPr>
          <w:p>
            <w:pPr>
              <w:spacing w:after="0"/>
            </w:pPr>
            <w:r>
              <w:rPr>
                <w:rFonts w:ascii="Times New Roman" w:hAnsi="Times New Roman"/>
                <w:color w:val="000000"/>
                <w:sz w:val="18"/>
              </w:rPr>
              <w:t>MongoDB</w:t>
            </w:r>
          </w:p>
        </w:tc>
        <w:tc>
          <w:tcPr>
            <w:tcW w:type="dxa" w:w="4464"/>
            <w:vAlign w:val="center"/>
            <w:tcMar>
              <w:top w:w="90" w:type="dxa"/>
              <w:start w:w="100" w:type="dxa"/>
              <w:bottom w:w="90" w:type="dxa"/>
              <w:end w:w="100" w:type="dxa"/>
            </w:tcMar>
            <w:shd w:fill="EAF2F8"/>
          </w:tcPr>
          <w:p>
            <w:pPr>
              <w:spacing w:after="0"/>
            </w:pPr>
            <w:r>
              <w:rPr>
                <w:rFonts w:ascii="Times New Roman" w:hAnsi="Times New Roman"/>
                <w:color w:val="000000"/>
                <w:sz w:val="18"/>
              </w:rPr>
              <w:t>Users, SolarStationInfo, EnergyBookingSlots and EnergyReservation</w:t>
            </w:r>
          </w:p>
        </w:tc>
      </w:tr>
    </w:tbl>
    <w:p>
      <w:pPr>
        <w:spacing w:after="20"/>
      </w:pPr>
    </w:p>
    <w:p>
      <w:r>
        <w:br w:type="page"/>
      </w:r>
    </w:p>
    <w:p>
      <w:pPr>
        <w:pStyle w:val="Heading1"/>
      </w:pPr>
      <w:r>
        <w:rPr>
          <w:rFonts w:ascii="Times New Roman" w:hAnsi="Times New Roman"/>
          <w:color w:val="000000"/>
          <w:sz w:val="32"/>
        </w:rPr>
        <w:t>Contents</w:t>
      </w:r>
    </w:p>
    <w:p>
      <w:pPr>
        <w:spacing w:after="80"/>
        <w:ind w:left="288"/>
      </w:pPr>
      <w:r>
        <w:rPr>
          <w:rFonts w:ascii="Times New Roman" w:hAnsi="Times New Roman"/>
          <w:color w:val="000000"/>
          <w:sz w:val="22"/>
        </w:rPr>
        <w:t>Executive Summary</w:t>
      </w:r>
    </w:p>
    <w:p>
      <w:pPr>
        <w:spacing w:after="80"/>
        <w:ind w:left="288"/>
      </w:pPr>
      <w:r>
        <w:rPr>
          <w:rFonts w:ascii="Times New Roman" w:hAnsi="Times New Roman"/>
          <w:color w:val="000000"/>
          <w:sz w:val="22"/>
        </w:rPr>
        <w:t>1 Introduction</w:t>
      </w:r>
    </w:p>
    <w:p>
      <w:pPr>
        <w:spacing w:after="80"/>
        <w:ind w:left="288"/>
      </w:pPr>
      <w:r>
        <w:rPr>
          <w:rFonts w:ascii="Times New Roman" w:hAnsi="Times New Roman"/>
          <w:color w:val="000000"/>
          <w:sz w:val="22"/>
        </w:rPr>
        <w:t>2 System Architecture</w:t>
      </w:r>
    </w:p>
    <w:p>
      <w:pPr>
        <w:spacing w:after="80"/>
        <w:ind w:left="288"/>
      </w:pPr>
      <w:r>
        <w:rPr>
          <w:rFonts w:ascii="Times New Roman" w:hAnsi="Times New Roman"/>
          <w:color w:val="000000"/>
          <w:sz w:val="22"/>
        </w:rPr>
        <w:t>3 Database Design</w:t>
      </w:r>
    </w:p>
    <w:p>
      <w:pPr>
        <w:spacing w:after="80"/>
        <w:ind w:left="288"/>
      </w:pPr>
      <w:r>
        <w:rPr>
          <w:rFonts w:ascii="Times New Roman" w:hAnsi="Times New Roman"/>
          <w:color w:val="000000"/>
          <w:sz w:val="22"/>
        </w:rPr>
        <w:t>4 Business Rules</w:t>
      </w:r>
    </w:p>
    <w:p>
      <w:pPr>
        <w:spacing w:after="80"/>
        <w:ind w:left="288"/>
      </w:pPr>
      <w:r>
        <w:rPr>
          <w:rFonts w:ascii="Times New Roman" w:hAnsi="Times New Roman"/>
          <w:color w:val="000000"/>
          <w:sz w:val="22"/>
        </w:rPr>
        <w:t>5 Web Service</w:t>
      </w:r>
    </w:p>
    <w:p>
      <w:pPr>
        <w:spacing w:after="80"/>
        <w:ind w:left="288"/>
      </w:pPr>
      <w:r>
        <w:rPr>
          <w:rFonts w:ascii="Times New Roman" w:hAnsi="Times New Roman"/>
          <w:color w:val="000000"/>
          <w:sz w:val="22"/>
        </w:rPr>
        <w:t>6 Web Application</w:t>
      </w:r>
    </w:p>
    <w:p>
      <w:pPr>
        <w:spacing w:after="80"/>
        <w:ind w:left="288"/>
      </w:pPr>
      <w:r>
        <w:rPr>
          <w:rFonts w:ascii="Times New Roman" w:hAnsi="Times New Roman"/>
          <w:color w:val="000000"/>
          <w:sz w:val="22"/>
        </w:rPr>
        <w:t>7 Mobile Application</w:t>
      </w:r>
    </w:p>
    <w:p>
      <w:pPr>
        <w:spacing w:after="80"/>
        <w:ind w:left="288"/>
      </w:pPr>
      <w:r>
        <w:rPr>
          <w:rFonts w:ascii="Times New Roman" w:hAnsi="Times New Roman"/>
          <w:color w:val="000000"/>
          <w:sz w:val="22"/>
        </w:rPr>
        <w:t>8 System Diagrams</w:t>
      </w:r>
    </w:p>
    <w:p>
      <w:pPr>
        <w:spacing w:after="80"/>
        <w:ind w:left="288"/>
      </w:pPr>
      <w:r>
        <w:rPr>
          <w:rFonts w:ascii="Times New Roman" w:hAnsi="Times New Roman"/>
          <w:color w:val="000000"/>
          <w:sz w:val="22"/>
        </w:rPr>
        <w:t>9 User Interface Evidence</w:t>
      </w:r>
    </w:p>
    <w:p>
      <w:pPr>
        <w:spacing w:after="80"/>
        <w:ind w:left="288"/>
      </w:pPr>
      <w:r>
        <w:rPr>
          <w:rFonts w:ascii="Times New Roman" w:hAnsi="Times New Roman"/>
          <w:color w:val="000000"/>
          <w:sz w:val="22"/>
        </w:rPr>
        <w:t>10 Testing and Verification</w:t>
      </w:r>
    </w:p>
    <w:p>
      <w:pPr>
        <w:spacing w:after="80"/>
        <w:ind w:left="288"/>
      </w:pPr>
      <w:r>
        <w:rPr>
          <w:rFonts w:ascii="Times New Roman" w:hAnsi="Times New Roman"/>
          <w:color w:val="000000"/>
          <w:sz w:val="22"/>
        </w:rPr>
        <w:t>11 Deployment</w:t>
      </w:r>
    </w:p>
    <w:p>
      <w:pPr>
        <w:spacing w:after="80"/>
        <w:ind w:left="288"/>
      </w:pPr>
      <w:r>
        <w:rPr>
          <w:rFonts w:ascii="Times New Roman" w:hAnsi="Times New Roman"/>
          <w:color w:val="000000"/>
          <w:sz w:val="22"/>
        </w:rPr>
        <w:t>12 Source Code Extracts</w:t>
      </w:r>
    </w:p>
    <w:p>
      <w:pPr>
        <w:spacing w:after="80"/>
        <w:ind w:left="288"/>
      </w:pPr>
      <w:r>
        <w:rPr>
          <w:rFonts w:ascii="Times New Roman" w:hAnsi="Times New Roman"/>
          <w:color w:val="000000"/>
          <w:sz w:val="22"/>
        </w:rPr>
        <w:t>13 Individual Contributions and AI Disclosure</w:t>
      </w:r>
    </w:p>
    <w:p>
      <w:pPr>
        <w:spacing w:after="80"/>
        <w:ind w:left="288"/>
      </w:pPr>
      <w:r>
        <w:rPr>
          <w:rFonts w:ascii="Times New Roman" w:hAnsi="Times New Roman"/>
          <w:color w:val="000000"/>
          <w:sz w:val="22"/>
        </w:rPr>
        <w:t>14 Challenges</w:t>
      </w:r>
    </w:p>
    <w:p>
      <w:pPr>
        <w:spacing w:after="80"/>
        <w:ind w:left="288"/>
      </w:pPr>
      <w:r>
        <w:rPr>
          <w:rFonts w:ascii="Times New Roman" w:hAnsi="Times New Roman"/>
          <w:color w:val="000000"/>
          <w:sz w:val="22"/>
        </w:rPr>
        <w:t>15 References</w:t>
      </w:r>
    </w:p>
    <w:p>
      <w:pPr>
        <w:spacing w:after="80"/>
        <w:ind w:left="288"/>
      </w:pPr>
      <w:r>
        <w:rPr>
          <w:rFonts w:ascii="Times New Roman" w:hAnsi="Times New Roman"/>
          <w:color w:val="000000"/>
          <w:sz w:val="22"/>
        </w:rPr>
        <w:t>Appendix A API Endpoint Catalogue</w:t>
      </w:r>
    </w:p>
    <w:p>
      <w:pPr>
        <w:spacing w:after="80"/>
        <w:ind w:left="288"/>
      </w:pPr>
      <w:r>
        <w:rPr>
          <w:rFonts w:ascii="Times New Roman" w:hAnsi="Times New Roman"/>
          <w:color w:val="000000"/>
          <w:sz w:val="22"/>
        </w:rPr>
        <w:t>Appendix B Submission Readiness</w:t>
      </w:r>
    </w:p>
    <w:p>
      <w:pPr>
        <w:pStyle w:val="Heading1"/>
      </w:pPr>
      <w:r>
        <w:rPr>
          <w:rFonts w:ascii="Times New Roman" w:hAnsi="Times New Roman"/>
          <w:color w:val="000000"/>
          <w:sz w:val="32"/>
        </w:rPr>
        <w:t>1. Introduction</w:t>
      </w:r>
    </w:p>
    <w:p>
      <w:pPr>
        <w:pStyle w:val="Heading2"/>
      </w:pPr>
      <w:r>
        <w:rPr>
          <w:rFonts w:ascii="Times New Roman" w:hAnsi="Times New Roman"/>
          <w:color w:val="000000"/>
          <w:sz w:val="26"/>
        </w:rPr>
        <w:t>1.1 Purpose</w:t>
      </w:r>
    </w:p>
    <w:p>
      <w:pPr>
        <w:pStyle w:val="BodyText"/>
      </w:pPr>
      <w:r>
        <w:rPr>
          <w:rFonts w:ascii="Times New Roman" w:hAnsi="Times New Roman"/>
          <w:color w:val="000000"/>
          <w:sz w:val="22"/>
        </w:rPr>
        <w:t xml:space="preserve">The Smart Solar Microgrid Trading System lets owners of rooftop solar arrays - </w:t>
      </w:r>
      <w:r>
        <w:rPr>
          <w:rFonts w:ascii="Times New Roman" w:hAnsi="Times New Roman"/>
          <w:i/>
          <w:color w:val="000000"/>
          <w:sz w:val="22"/>
        </w:rPr>
        <w:t>prosumers</w:t>
      </w:r>
      <w:r>
        <w:rPr>
          <w:rFonts w:ascii="Times New Roman" w:hAnsi="Times New Roman"/>
          <w:color w:val="000000"/>
          <w:sz w:val="22"/>
        </w:rPr>
        <w:t xml:space="preserve"> - trade surplus energy with a network of neighbourhood microgrid nodes. A prosumer reserves a time slot at a node, either to charge from the grid or to drop surplus energy into it. When a booking is approved the system issues a secure QR code; at the node a grid operator scans that code, the server verifies it, and the operator records how much energy actually moved.</w:t>
      </w:r>
    </w:p>
    <w:p>
      <w:pPr>
        <w:pStyle w:val="Heading2"/>
      </w:pPr>
      <w:r>
        <w:rPr>
          <w:rFonts w:ascii="Times New Roman" w:hAnsi="Times New Roman"/>
          <w:color w:val="000000"/>
          <w:sz w:val="26"/>
        </w:rPr>
        <w:t>1.2 Scope</w:t>
      </w:r>
    </w:p>
    <w:p>
      <w:pPr>
        <w:pStyle w:val="BodyText"/>
      </w:pPr>
      <w:r>
        <w:rPr>
          <w:rFonts w:ascii="Times New Roman" w:hAnsi="Times New Roman"/>
          <w:color w:val="000000"/>
          <w:sz w:val="22"/>
        </w:rPr>
        <w:t>The system comprises three deployable parts: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Part</w:t>
            </w:r>
          </w:p>
        </w:tc>
        <w:tc>
          <w:tcPr>
            <w:tcW w:type="dxa" w:w="201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Technology</w:t>
            </w:r>
          </w:p>
        </w:tc>
        <w:tc>
          <w:tcPr>
            <w:tcW w:type="dxa" w:w="49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Users</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Central Web API</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ASP.NET Core 8 (C#) on IIS, MongoDB</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w:t>
            </w:r>
          </w:p>
        </w:tc>
      </w:tr>
      <w:tr>
        <w:tc>
          <w:tcPr>
            <w:tcW w:type="dxa" w:w="2304"/>
            <w:vAlign w:val="center"/>
            <w:tcMar>
              <w:top w:w="90" w:type="dxa"/>
              <w:start w:w="100" w:type="dxa"/>
              <w:bottom w:w="90" w:type="dxa"/>
              <w:end w:w="100" w:type="dxa"/>
            </w:tcMar>
            <w:shd w:fill="EAF2F8"/>
          </w:tcPr>
          <w:p>
            <w:pPr>
              <w:spacing w:after="0"/>
            </w:pPr>
            <w:r>
              <w:rPr>
                <w:rFonts w:ascii="Times New Roman" w:hAnsi="Times New Roman"/>
                <w:color w:val="000000"/>
                <w:sz w:val="18"/>
              </w:rPr>
              <w:t>Web application</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React 18, TypeScript, Tailwind CSS 3</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Backoffice officers, Grid operators</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Mobile application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Pure native Android (Java), SQLite</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Solar prosumers, Grid operators</w:t>
            </w:r>
          </w:p>
        </w:tc>
      </w:tr>
    </w:tbl>
    <w:p>
      <w:pPr>
        <w:spacing w:after="20"/>
      </w:pPr>
    </w:p>
    <w:p>
      <w:pPr>
        <w:pStyle w:val="Heading2"/>
      </w:pPr>
      <w:r>
        <w:rPr>
          <w:rFonts w:ascii="Times New Roman" w:hAnsi="Times New Roman"/>
          <w:color w:val="000000"/>
          <w:sz w:val="26"/>
        </w:rPr>
        <w:t>1.3 Actors</w:t>
      </w:r>
    </w:p>
    <w:p>
      <w:pPr>
        <w:pStyle w:val="ListBullet"/>
      </w:pPr>
      <w:r>
        <w:rPr>
          <w:rFonts w:ascii="Times New Roman" w:hAnsi="Times New Roman"/>
          <w:b/>
          <w:color w:val="000000"/>
          <w:sz w:val="22"/>
        </w:rPr>
        <w:t>Backoffice officer</w:t>
      </w:r>
      <w:r>
        <w:rPr>
          <w:rFonts w:ascii="Times New Roman" w:hAnsi="Times New Roman"/>
          <w:color w:val="000000"/>
          <w:sz w:val="22"/>
        </w:rPr>
        <w:t xml:space="preserve"> - registers microgrid nodes, maintains their schedules,</w:t>
      </w:r>
    </w:p>
    <w:p>
      <w:pPr>
        <w:pStyle w:val="BodyText"/>
      </w:pPr>
      <w:r>
        <w:rPr>
          <w:rFonts w:ascii="Times New Roman" w:hAnsi="Times New Roman"/>
          <w:color w:val="000000"/>
          <w:sz w:val="22"/>
        </w:rPr>
        <w:t xml:space="preserve">creates web users, and is the </w:t>
      </w:r>
      <w:r>
        <w:rPr>
          <w:rFonts w:ascii="Times New Roman" w:hAnsi="Times New Roman"/>
          <w:i/>
          <w:color w:val="000000"/>
          <w:sz w:val="22"/>
        </w:rPr>
        <w:t>only</w:t>
      </w:r>
      <w:r>
        <w:rPr>
          <w:rFonts w:ascii="Times New Roman" w:hAnsi="Times New Roman"/>
          <w:color w:val="000000"/>
          <w:sz w:val="22"/>
        </w:rPr>
        <w:t xml:space="preserve"> role permitted to activate or reactivate an account.</w:t>
      </w:r>
    </w:p>
    <w:p>
      <w:pPr>
        <w:pStyle w:val="ListBullet"/>
      </w:pPr>
      <w:r>
        <w:rPr>
          <w:rFonts w:ascii="Times New Roman" w:hAnsi="Times New Roman"/>
          <w:b/>
          <w:color w:val="000000"/>
          <w:sz w:val="22"/>
        </w:rPr>
        <w:t>Grid operator</w:t>
      </w:r>
      <w:r>
        <w:rPr>
          <w:rFonts w:ascii="Times New Roman" w:hAnsi="Times New Roman"/>
          <w:color w:val="000000"/>
          <w:sz w:val="22"/>
        </w:rPr>
        <w:t xml:space="preserve"> - works on both the web and the mobile client. Keeps battery bay</w:t>
      </w:r>
    </w:p>
    <w:p>
      <w:pPr>
        <w:pStyle w:val="BodyText"/>
      </w:pPr>
      <w:r>
        <w:rPr>
          <w:rFonts w:ascii="Times New Roman" w:hAnsi="Times New Roman"/>
          <w:color w:val="000000"/>
          <w:sz w:val="22"/>
        </w:rPr>
        <w:t>availability current, monitors bookings at their node, and finalises energy transfers in the field by scanning a prosumer's QR code.</w:t>
      </w:r>
    </w:p>
    <w:p>
      <w:pPr>
        <w:pStyle w:val="ListBullet"/>
      </w:pPr>
      <w:r>
        <w:rPr>
          <w:rFonts w:ascii="Times New Roman" w:hAnsi="Times New Roman"/>
          <w:b/>
          <w:color w:val="000000"/>
          <w:sz w:val="22"/>
        </w:rPr>
        <w:t>Solar prosumer</w:t>
      </w:r>
      <w:r>
        <w:rPr>
          <w:rFonts w:ascii="Times New Roman" w:hAnsi="Times New Roman"/>
          <w:color w:val="000000"/>
          <w:sz w:val="22"/>
        </w:rPr>
        <w:t xml:space="preserve"> - registers on the phone using their National Identity Card</w:t>
      </w:r>
    </w:p>
    <w:p>
      <w:pPr>
        <w:pStyle w:val="BodyText"/>
      </w:pPr>
      <w:r>
        <w:rPr>
          <w:rFonts w:ascii="Times New Roman" w:hAnsi="Times New Roman"/>
          <w:color w:val="000000"/>
          <w:sz w:val="22"/>
        </w:rPr>
        <w:t>number, reserves and manages energy slots, and reviews their transfer history.</w:t>
      </w:r>
    </w:p>
    <w:p>
      <w:pPr>
        <w:pStyle w:val="Heading1"/>
      </w:pPr>
      <w:r>
        <w:rPr>
          <w:rFonts w:ascii="Times New Roman" w:hAnsi="Times New Roman"/>
          <w:color w:val="000000"/>
          <w:sz w:val="32"/>
        </w:rPr>
        <w:t>2. System architecture</w:t>
      </w:r>
    </w:p>
    <w:p>
      <w:pPr>
        <w:pStyle w:val="Heading2"/>
      </w:pPr>
      <w:r>
        <w:rPr>
          <w:rFonts w:ascii="Times New Roman" w:hAnsi="Times New Roman"/>
          <w:color w:val="000000"/>
          <w:sz w:val="26"/>
        </w:rPr>
        <w:t>2.1 Overview</w:t>
      </w:r>
    </w:p>
    <w:p>
      <w:pPr>
        <w:pStyle w:val="BodyText"/>
      </w:pPr>
      <w:r>
        <w:rPr>
          <w:rFonts w:ascii="Times New Roman" w:hAnsi="Times New Roman"/>
          <w:color w:val="000000"/>
          <w:sz w:val="22"/>
        </w:rPr>
        <w:t xml:space="preserve">The system is a three-tier client-server application. The defining architectural constraint set by the assignment is the </w:t>
      </w:r>
      <w:r>
        <w:rPr>
          <w:rFonts w:ascii="Times New Roman" w:hAnsi="Times New Roman"/>
          <w:b/>
          <w:color w:val="000000"/>
          <w:sz w:val="22"/>
        </w:rPr>
        <w:t>FAT service pattern</w:t>
      </w:r>
      <w:r>
        <w:rPr>
          <w:rFonts w:ascii="Times New Roman" w:hAnsi="Times New Roman"/>
          <w:color w:val="000000"/>
          <w:sz w:val="22"/>
        </w:rPr>
        <w:t>: all business logic must reside in the central API, and both clients must act purely as user interfaces.</w:t>
      </w:r>
    </w:p>
    <w:p>
      <w:pPr>
        <w:pStyle w:val="Code"/>
        <w:keepLines w:val="0"/>
        <w:spacing w:after="60"/>
        <w:ind w:left="173" w:right="173"/>
        <w:shd w:fill="F2F2F2"/>
      </w:pPr>
      <w:r>
        <w:rPr>
          <w:rFonts w:ascii="Menlo" w:hAnsi="Menlo"/>
          <w:color w:val="000000"/>
          <w:sz w:val="14"/>
        </w:rPr>
        <w:t xml:space="preserve">   PRESENTATION TIER                       APPLICATION TIER                DATA TIER</w:t>
        <w:br/>
      </w:r>
      <w:r>
        <w:rPr>
          <w:rFonts w:ascii="Menlo" w:hAnsi="Menlo"/>
          <w:color w:val="000000"/>
          <w:sz w:val="14"/>
        </w:rPr>
        <w:br/>
      </w:r>
      <w:r>
        <w:rPr>
          <w:rFonts w:ascii="Menlo" w:hAnsi="Menlo"/>
          <w:color w:val="000000"/>
          <w:sz w:val="14"/>
        </w:rPr>
        <w:t xml:space="preserve">  ┌──────────────────┐                ┌────────────────────────┐      ┌──────────────┐</w:t>
        <w:br/>
      </w:r>
      <w:r>
        <w:rPr>
          <w:rFonts w:ascii="Menlo" w:hAnsi="Menlo"/>
          <w:color w:val="000000"/>
          <w:sz w:val="14"/>
        </w:rPr>
        <w:t xml:space="preserve">  │ React 18 + TS    │                │  ASP.NET Core 8 API    │      │   MongoDB    │</w:t>
        <w:br/>
      </w:r>
      <w:r>
        <w:rPr>
          <w:rFonts w:ascii="Menlo" w:hAnsi="Menlo"/>
          <w:color w:val="000000"/>
          <w:sz w:val="14"/>
        </w:rPr>
        <w:t xml:space="preserve">  │ Tailwind CSS 3   │──── REST ─────▶│                        │      │              │</w:t>
        <w:br/>
      </w:r>
      <w:r>
        <w:rPr>
          <w:rFonts w:ascii="Menlo" w:hAnsi="Menlo"/>
          <w:color w:val="000000"/>
          <w:sz w:val="14"/>
        </w:rPr>
        <w:t xml:space="preserve">  │                  │     + JWT      │  Controllers  (thin)   │      │  Users       │</w:t>
        <w:br/>
      </w:r>
      <w:r>
        <w:rPr>
          <w:rFonts w:ascii="Menlo" w:hAnsi="Menlo"/>
          <w:color w:val="000000"/>
          <w:sz w:val="14"/>
        </w:rPr>
        <w:t xml:space="preserve">  │ Backoffice       │                │        down               │      │  SolarStat…  │</w:t>
        <w:br/>
      </w:r>
      <w:r>
        <w:rPr>
          <w:rFonts w:ascii="Menlo" w:hAnsi="Menlo"/>
          <w:color w:val="000000"/>
          <w:sz w:val="14"/>
        </w:rPr>
        <w:t xml:space="preserve">  │ Grid operators   │                │  Services (FAT)        │─────▶│  EnergyBook… │</w:t>
        <w:br/>
      </w:r>
      <w:r>
        <w:rPr>
          <w:rFonts w:ascii="Menlo" w:hAnsi="Menlo"/>
          <w:color w:val="000000"/>
          <w:sz w:val="14"/>
        </w:rPr>
        <w:t xml:space="preserve">  └──────────────────┘                │   - rules R1-R13       │      │  EnergyRese… │</w:t>
        <w:br/>
      </w:r>
      <w:r>
        <w:rPr>
          <w:rFonts w:ascii="Menlo" w:hAnsi="Menlo"/>
          <w:color w:val="000000"/>
          <w:sz w:val="14"/>
        </w:rPr>
        <w:t xml:space="preserve">                                      │   - Haversine distance │      │              │</w:t>
        <w:br/>
      </w:r>
      <w:r>
        <w:rPr>
          <w:rFonts w:ascii="Menlo" w:hAnsi="Menlo"/>
          <w:color w:val="000000"/>
          <w:sz w:val="14"/>
        </w:rPr>
        <w:t xml:space="preserve">  ┌──────────────────┐                │   - QR issue / verify  │      └──────────────┘</w:t>
        <w:br/>
      </w:r>
      <w:r>
        <w:rPr>
          <w:rFonts w:ascii="Menlo" w:hAnsi="Menlo"/>
          <w:color w:val="000000"/>
          <w:sz w:val="14"/>
        </w:rPr>
        <w:t xml:space="preserve">  │ Native Android   │                │        down               │</w:t>
        <w:br/>
      </w:r>
      <w:r>
        <w:rPr>
          <w:rFonts w:ascii="Menlo" w:hAnsi="Menlo"/>
          <w:color w:val="000000"/>
          <w:sz w:val="14"/>
        </w:rPr>
        <w:t xml:space="preserve">  │ Java + SQLite    │──── REST ─────▶│  MongoDbContext        │</w:t>
        <w:br/>
      </w:r>
      <w:r>
        <w:rPr>
          <w:rFonts w:ascii="Menlo" w:hAnsi="Menlo"/>
          <w:color w:val="000000"/>
          <w:sz w:val="14"/>
        </w:rPr>
        <w:t xml:space="preserve">  │                  │     + JWT      │                        │</w:t>
        <w:br/>
      </w:r>
      <w:r>
        <w:rPr>
          <w:rFonts w:ascii="Menlo" w:hAnsi="Menlo"/>
          <w:color w:val="000000"/>
          <w:sz w:val="14"/>
        </w:rPr>
        <w:t xml:space="preserve">  │ Prosumers        │                │  Hosted on Windows IIS │</w:t>
        <w:br/>
      </w:r>
      <w:r>
        <w:rPr>
          <w:rFonts w:ascii="Menlo" w:hAnsi="Menlo"/>
          <w:color w:val="000000"/>
          <w:sz w:val="14"/>
        </w:rPr>
        <w:t xml:space="preserve">  │ Grid operators   │                └────────────────────────┘</w:t>
        <w:br/>
      </w:r>
      <w:r>
        <w:rPr>
          <w:rFonts w:ascii="Menlo" w:hAnsi="Menlo"/>
          <w:color w:val="000000"/>
          <w:sz w:val="14"/>
        </w:rPr>
        <w:t xml:space="preserve">  └────────┬─────────┘</w:t>
        <w:br/>
      </w:r>
      <w:r>
        <w:rPr>
          <w:rFonts w:ascii="Menlo" w:hAnsi="Menlo"/>
          <w:color w:val="000000"/>
          <w:sz w:val="14"/>
        </w:rPr>
        <w:t xml:space="preserve">           │</w:t>
        <w:br/>
      </w:r>
      <w:r>
        <w:rPr>
          <w:rFonts w:ascii="Menlo" w:hAnsi="Menlo"/>
          <w:color w:val="000000"/>
          <w:sz w:val="14"/>
        </w:rPr>
        <w:t xml:space="preserve">      ┌────▼─────┐</w:t>
        <w:br/>
      </w:r>
      <w:r>
        <w:rPr>
          <w:rFonts w:ascii="Menlo" w:hAnsi="Menlo"/>
          <w:color w:val="000000"/>
          <w:sz w:val="14"/>
        </w:rPr>
        <w:t xml:space="preserve">      │  SQLite  │  session + offline cache only - NOT the source of truth</w:t>
        <w:br/>
      </w:r>
      <w:r>
        <w:rPr>
          <w:rFonts w:ascii="Menlo" w:hAnsi="Menlo"/>
          <w:color w:val="000000"/>
          <w:sz w:val="14"/>
        </w:rPr>
        <w:t xml:space="preserve">      └──────────┘</w:t>
      </w:r>
    </w:p>
    <w:p>
      <w:pPr>
        <w:pStyle w:val="Heading2"/>
      </w:pPr>
      <w:r>
        <w:rPr>
          <w:rFonts w:ascii="Times New Roman" w:hAnsi="Times New Roman"/>
          <w:color w:val="000000"/>
          <w:sz w:val="26"/>
        </w:rPr>
        <w:t>2.2 How the FAT service constraint is honoured</w:t>
      </w:r>
    </w:p>
    <w:p>
      <w:pPr>
        <w:pStyle w:val="BodyText"/>
      </w:pPr>
      <w:r>
        <w:rPr>
          <w:rFonts w:ascii="Times New Roman" w:hAnsi="Times New Roman"/>
          <w:color w:val="000000"/>
          <w:sz w:val="22"/>
        </w:rPr>
        <w:t>This was the single most important design decision, so it is worth stating precisely how it is enforced rather than merely asserted.</w:t>
      </w:r>
    </w:p>
    <w:p>
      <w:pPr>
        <w:pStyle w:val="BodyText"/>
      </w:pPr>
      <w:r>
        <w:rPr>
          <w:rFonts w:ascii="Times New Roman" w:hAnsi="Times New Roman"/>
          <w:b/>
          <w:color w:val="000000"/>
          <w:sz w:val="22"/>
        </w:rPr>
        <w:t>1. Controllers cannot hold logic.</w:t>
      </w:r>
      <w:r>
        <w:rPr>
          <w:rFonts w:ascii="Times New Roman" w:hAnsi="Times New Roman"/>
          <w:color w:val="000000"/>
          <w:sz w:val="22"/>
        </w:rPr>
        <w:t xml:space="preserve"> Every controller action is three lines: bind the DTO, call one service method, map the returned </w:t>
      </w:r>
      <w:r>
        <w:rPr>
          <w:rFonts w:ascii="Menlo" w:hAnsi="Menlo"/>
          <w:color w:val="000000"/>
          <w:sz w:val="20"/>
        </w:rPr>
        <w:t>ServiceResult</w:t>
      </w:r>
      <w:r>
        <w:rPr>
          <w:rFonts w:ascii="Times New Roman" w:hAnsi="Times New Roman"/>
          <w:color w:val="000000"/>
          <w:sz w:val="22"/>
        </w:rPr>
        <w:t xml:space="preserve"> to an HTTP status code. There is not a single </w:t>
      </w:r>
      <w:r>
        <w:rPr>
          <w:rFonts w:ascii="Menlo" w:hAnsi="Menlo"/>
          <w:color w:val="000000"/>
          <w:sz w:val="20"/>
        </w:rPr>
        <w:t>if</w:t>
      </w:r>
      <w:r>
        <w:rPr>
          <w:rFonts w:ascii="Times New Roman" w:hAnsi="Times New Roman"/>
          <w:color w:val="000000"/>
          <w:sz w:val="22"/>
        </w:rPr>
        <w:t xml:space="preserve"> statement over domain data in any controller. The mapping itself is a shared helper:</w:t>
      </w:r>
    </w:p>
    <w:p>
      <w:pPr>
        <w:pStyle w:val="Code"/>
        <w:keepLines w:val="0"/>
        <w:spacing w:after="60"/>
        <w:ind w:left="173" w:right="173"/>
        <w:shd w:fill="F2F2F2"/>
      </w:pPr>
      <w:r>
        <w:rPr>
          <w:rFonts w:ascii="Menlo" w:hAnsi="Menlo"/>
          <w:color w:val="000000"/>
          <w:sz w:val="14"/>
        </w:rPr>
        <w:t>private ActionResult&lt;ApiResponse&lt;T&gt;&gt; Respond&lt;T&gt;(ServiceResult&lt;T&gt; result)</w:t>
        <w:br/>
      </w:r>
      <w:r>
        <w:rPr>
          <w:rFonts w:ascii="Menlo" w:hAnsi="Menlo"/>
          <w:color w:val="000000"/>
          <w:sz w:val="14"/>
        </w:rPr>
        <w:t>{</w:t>
        <w:br/>
      </w:r>
      <w:r>
        <w:rPr>
          <w:rFonts w:ascii="Menlo" w:hAnsi="Menlo"/>
          <w:color w:val="000000"/>
          <w:sz w:val="14"/>
        </w:rPr>
        <w:t xml:space="preserve">    var body = result.IsSuccess</w:t>
        <w:br/>
      </w:r>
      <w:r>
        <w:rPr>
          <w:rFonts w:ascii="Menlo" w:hAnsi="Menlo"/>
          <w:color w:val="000000"/>
          <w:sz w:val="14"/>
        </w:rPr>
        <w:t xml:space="preserve">        ? ApiResponse&lt;T&gt;.Ok(result.Value, result.Message)</w:t>
        <w:br/>
      </w:r>
      <w:r>
        <w:rPr>
          <w:rFonts w:ascii="Menlo" w:hAnsi="Menlo"/>
          <w:color w:val="000000"/>
          <w:sz w:val="14"/>
        </w:rPr>
        <w:t xml:space="preserve">        : ApiResponse&lt;T&gt;.Fail(result.Message, result.ErrorCode, result.Errors);</w:t>
        <w:br/>
      </w:r>
      <w:r>
        <w:rPr>
          <w:rFonts w:ascii="Menlo" w:hAnsi="Menlo"/>
          <w:color w:val="000000"/>
          <w:sz w:val="14"/>
        </w:rPr>
        <w:br/>
      </w:r>
      <w:r>
        <w:rPr>
          <w:rFonts w:ascii="Menlo" w:hAnsi="Menlo"/>
          <w:color w:val="000000"/>
          <w:sz w:val="14"/>
        </w:rPr>
        <w:t xml:space="preserve">    return result.Status switch</w:t>
        <w:br/>
      </w:r>
      <w:r>
        <w:rPr>
          <w:rFonts w:ascii="Menlo" w:hAnsi="Menlo"/>
          <w:color w:val="000000"/>
          <w:sz w:val="14"/>
        </w:rPr>
        <w:t xml:space="preserve">    {</w:t>
        <w:br/>
      </w:r>
      <w:r>
        <w:rPr>
          <w:rFonts w:ascii="Menlo" w:hAnsi="Menlo"/>
          <w:color w:val="000000"/>
          <w:sz w:val="14"/>
        </w:rPr>
        <w:t xml:space="preserve">        ResultStatus.Success         =&gt; Ok(body),</w:t>
        <w:br/>
      </w:r>
      <w:r>
        <w:rPr>
          <w:rFonts w:ascii="Menlo" w:hAnsi="Menlo"/>
          <w:color w:val="000000"/>
          <w:sz w:val="14"/>
        </w:rPr>
        <w:t xml:space="preserve">        ResultStatus.Created         =&gt; StatusCode(StatusCodes.Status201Created, body),</w:t>
        <w:br/>
      </w:r>
      <w:r>
        <w:rPr>
          <w:rFonts w:ascii="Menlo" w:hAnsi="Menlo"/>
          <w:color w:val="000000"/>
          <w:sz w:val="14"/>
        </w:rPr>
        <w:t xml:space="preserve">        ResultStatus.ValidationError =&gt; BadRequest(body),</w:t>
        <w:br/>
      </w:r>
      <w:r>
        <w:rPr>
          <w:rFonts w:ascii="Menlo" w:hAnsi="Menlo"/>
          <w:color w:val="000000"/>
          <w:sz w:val="14"/>
        </w:rPr>
        <w:t xml:space="preserve">        ResultStatus.NotFound        =&gt; NotFound(body),</w:t>
        <w:br/>
      </w:r>
      <w:r>
        <w:rPr>
          <w:rFonts w:ascii="Menlo" w:hAnsi="Menlo"/>
          <w:color w:val="000000"/>
          <w:sz w:val="14"/>
        </w:rPr>
        <w:t xml:space="preserve">        ResultStatus.Conflict        =&gt; Conflict(body),</w:t>
        <w:br/>
      </w:r>
      <w:r>
        <w:rPr>
          <w:rFonts w:ascii="Menlo" w:hAnsi="Menlo"/>
          <w:color w:val="000000"/>
          <w:sz w:val="14"/>
        </w:rPr>
        <w:t xml:space="preserve">        ResultStatus.Forbidden       =&gt; StatusCode(StatusCodes.Status403Forbidden, body),</w:t>
        <w:br/>
      </w:r>
      <w:r>
        <w:rPr>
          <w:rFonts w:ascii="Menlo" w:hAnsi="Menlo"/>
          <w:color w:val="000000"/>
          <w:sz w:val="14"/>
        </w:rPr>
        <w:t xml:space="preserve">        ResultStatus.Unauthorized    =&gt; Unauthorized(body),</w:t>
        <w:br/>
      </w:r>
      <w:r>
        <w:rPr>
          <w:rFonts w:ascii="Menlo" w:hAnsi="Menlo"/>
          <w:color w:val="000000"/>
          <w:sz w:val="14"/>
        </w:rPr>
        <w:t xml:space="preserve">        _                            =&gt; StatusCode(StatusCodes.Status500InternalServerError, body),</w:t>
        <w:br/>
      </w:r>
      <w:r>
        <w:rPr>
          <w:rFonts w:ascii="Menlo" w:hAnsi="Menlo"/>
          <w:color w:val="000000"/>
          <w:sz w:val="14"/>
        </w:rPr>
        <w:t xml:space="preserve">    };</w:t>
        <w:br/>
      </w:r>
      <w:r>
        <w:rPr>
          <w:rFonts w:ascii="Menlo" w:hAnsi="Menlo"/>
          <w:color w:val="000000"/>
          <w:sz w:val="14"/>
        </w:rPr>
        <w:t>}</w:t>
      </w:r>
    </w:p>
    <w:p>
      <w:pPr>
        <w:pStyle w:val="BodyText"/>
      </w:pPr>
      <w:r>
        <w:rPr>
          <w:rFonts w:ascii="Menlo" w:hAnsi="Menlo"/>
          <w:color w:val="000000"/>
          <w:sz w:val="20"/>
        </w:rPr>
        <w:t>ServiceResult</w:t>
      </w:r>
      <w:r>
        <w:rPr>
          <w:rFonts w:ascii="Times New Roman" w:hAnsi="Times New Roman"/>
          <w:color w:val="000000"/>
          <w:sz w:val="22"/>
        </w:rPr>
        <w:t xml:space="preserve"> deliberately carries no ASP.NET types, so the service layer has no dependency on the web framework and could be reused by a different host unchanged.</w:t>
      </w:r>
    </w:p>
    <w:p>
      <w:pPr>
        <w:pStyle w:val="BodyText"/>
      </w:pPr>
      <w:r>
        <w:rPr>
          <w:rFonts w:ascii="Times New Roman" w:hAnsi="Times New Roman"/>
          <w:b/>
          <w:color w:val="000000"/>
          <w:sz w:val="22"/>
        </w:rPr>
        <w:t>2. The clients are given answers, not inputs to a rule.</w:t>
      </w:r>
      <w:r>
        <w:rPr>
          <w:rFonts w:ascii="Times New Roman" w:hAnsi="Times New Roman"/>
          <w:color w:val="000000"/>
          <w:sz w:val="22"/>
        </w:rPr>
        <w:t xml:space="preserve"> The clearest example is the 12-hour notice period. Rather than sending the clients a timestamp and trusting them to compare it, the API evaluates the rule per record and ships the verdict as two booleans:</w:t>
      </w:r>
    </w:p>
    <w:p>
      <w:pPr>
        <w:pStyle w:val="Code"/>
        <w:keepLines w:val="0"/>
        <w:spacing w:after="60"/>
        <w:ind w:left="173" w:right="173"/>
        <w:shd w:fill="F2F2F2"/>
      </w:pPr>
      <w:r>
        <w:rPr>
          <w:rFonts w:ascii="Menlo" w:hAnsi="Menlo"/>
          <w:color w:val="000000"/>
          <w:sz w:val="14"/>
        </w:rPr>
        <w:t>var hoursUntilStart = (reservation.ReservationStartUtc - utcNow).TotalHours;</w:t>
        <w:br/>
      </w:r>
      <w:r>
        <w:rPr>
          <w:rFonts w:ascii="Menlo" w:hAnsi="Menlo"/>
          <w:color w:val="000000"/>
          <w:sz w:val="14"/>
        </w:rPr>
        <w:t>var isChangeableState = reservation.Status is ReservationStatus.Pending</w:t>
        <w:br/>
      </w:r>
      <w:r>
        <w:rPr>
          <w:rFonts w:ascii="Menlo" w:hAnsi="Menlo"/>
          <w:color w:val="000000"/>
          <w:sz w:val="14"/>
        </w:rPr>
        <w:t xml:space="preserve">                                           or ReservationStatus.Approved;</w:t>
        <w:br/>
      </w:r>
      <w:r>
        <w:rPr>
          <w:rFonts w:ascii="Menlo" w:hAnsi="Menlo"/>
          <w:color w:val="000000"/>
          <w:sz w:val="14"/>
        </w:rPr>
        <w:t>var hasNotice = hoursUntilStart &gt;= noticeHours;</w:t>
        <w:br/>
      </w:r>
      <w:r>
        <w:rPr>
          <w:rFonts w:ascii="Menlo" w:hAnsi="Menlo"/>
          <w:color w:val="000000"/>
          <w:sz w:val="14"/>
        </w:rPr>
        <w:br/>
      </w:r>
      <w:r>
        <w:rPr>
          <w:rFonts w:ascii="Menlo" w:hAnsi="Menlo"/>
          <w:color w:val="000000"/>
          <w:sz w:val="14"/>
        </w:rPr>
        <w:t>CanModify = isChangeableState &amp;&amp; hasNotice,</w:t>
        <w:br/>
      </w:r>
      <w:r>
        <w:rPr>
          <w:rFonts w:ascii="Menlo" w:hAnsi="Menlo"/>
          <w:color w:val="000000"/>
          <w:sz w:val="14"/>
        </w:rPr>
        <w:t>CanCancel = isChangeableState &amp;&amp; hasNotice,</w:t>
      </w:r>
    </w:p>
    <w:p>
      <w:pPr>
        <w:pStyle w:val="BodyText"/>
      </w:pPr>
      <w:r>
        <w:rPr>
          <w:rFonts w:ascii="Times New Roman" w:hAnsi="Times New Roman"/>
          <w:color w:val="000000"/>
          <w:sz w:val="22"/>
        </w:rPr>
        <w:t xml:space="preserve">The React client writes </w:t>
      </w:r>
      <w:r>
        <w:rPr>
          <w:rFonts w:ascii="Menlo" w:hAnsi="Menlo"/>
          <w:color w:val="000000"/>
          <w:sz w:val="20"/>
        </w:rPr>
        <w:t>disabled={!reservation.canCancel}</w:t>
      </w:r>
      <w:r>
        <w:rPr>
          <w:rFonts w:ascii="Times New Roman" w:hAnsi="Times New Roman"/>
          <w:color w:val="000000"/>
          <w:sz w:val="22"/>
        </w:rPr>
        <w:t xml:space="preserve"> and the Android client writes </w:t>
      </w:r>
      <w:r>
        <w:rPr>
          <w:rFonts w:ascii="Menlo" w:hAnsi="Menlo"/>
          <w:color w:val="000000"/>
          <w:sz w:val="20"/>
        </w:rPr>
        <w:t>btnCancel.setEnabled(reservation.canCancel())</w:t>
      </w:r>
      <w:r>
        <w:rPr>
          <w:rFonts w:ascii="Times New Roman" w:hAnsi="Times New Roman"/>
          <w:color w:val="000000"/>
          <w:sz w:val="22"/>
        </w:rPr>
        <w:t>. Neither ever computes an hour difference. The same pattern covers slot availability (</w:t>
      </w:r>
      <w:r>
        <w:rPr>
          <w:rFonts w:ascii="Menlo" w:hAnsi="Menlo"/>
          <w:color w:val="000000"/>
          <w:sz w:val="20"/>
        </w:rPr>
        <w:t>isBookable</w:t>
      </w:r>
      <w:r>
        <w:rPr>
          <w:rFonts w:ascii="Times New Roman" w:hAnsi="Times New Roman"/>
          <w:color w:val="000000"/>
          <w:sz w:val="22"/>
        </w:rPr>
        <w:t>).</w:t>
      </w:r>
    </w:p>
    <w:p>
      <w:pPr>
        <w:pStyle w:val="BodyText"/>
      </w:pPr>
      <w:r>
        <w:rPr>
          <w:rFonts w:ascii="Times New Roman" w:hAnsi="Times New Roman"/>
          <w:b/>
          <w:color w:val="000000"/>
          <w:sz w:val="22"/>
        </w:rPr>
        <w:t>3. Attempting the action anyway is still rejected.</w:t>
      </w:r>
      <w:r>
        <w:rPr>
          <w:rFonts w:ascii="Times New Roman" w:hAnsi="Times New Roman"/>
          <w:color w:val="000000"/>
          <w:sz w:val="22"/>
        </w:rPr>
        <w:t xml:space="preserve"> Disabling a button is a courtesy, not a control. Every rule is re-checked server-side on the write path, so a crafted request - or a stale page - is refused with the appropriate error code.</w:t>
      </w:r>
    </w:p>
    <w:p>
      <w:pPr>
        <w:pStyle w:val="BodyText"/>
      </w:pPr>
      <w:r>
        <w:rPr>
          <w:rFonts w:ascii="Times New Roman" w:hAnsi="Times New Roman"/>
          <w:b/>
          <w:color w:val="000000"/>
          <w:sz w:val="22"/>
        </w:rPr>
        <w:t>4. Neither client can reach the database.</w:t>
      </w:r>
      <w:r>
        <w:rPr>
          <w:rFonts w:ascii="Times New Roman" w:hAnsi="Times New Roman"/>
          <w:color w:val="000000"/>
          <w:sz w:val="22"/>
        </w:rPr>
        <w:t xml:space="preserve"> There is no MongoDB driver in either client project. The web application's only network dependency is </w:t>
      </w:r>
      <w:r>
        <w:rPr>
          <w:rFonts w:ascii="Menlo" w:hAnsi="Menlo"/>
          <w:color w:val="000000"/>
          <w:sz w:val="20"/>
        </w:rPr>
        <w:t>axios</w:t>
      </w:r>
      <w:r>
        <w:rPr>
          <w:rFonts w:ascii="Times New Roman" w:hAnsi="Times New Roman"/>
          <w:color w:val="000000"/>
          <w:sz w:val="22"/>
        </w:rPr>
        <w:t xml:space="preserve">; the Android application uses </w:t>
      </w:r>
      <w:r>
        <w:rPr>
          <w:rFonts w:ascii="Menlo" w:hAnsi="Menlo"/>
          <w:color w:val="000000"/>
          <w:sz w:val="20"/>
        </w:rPr>
        <w:t>java.net.HttpURLConnection</w:t>
      </w:r>
      <w:r>
        <w:rPr>
          <w:rFonts w:ascii="Times New Roman" w:hAnsi="Times New Roman"/>
          <w:color w:val="000000"/>
          <w:sz w:val="22"/>
        </w:rPr>
        <w:t xml:space="preserve"> from the platform itself.</w:t>
      </w:r>
    </w:p>
    <w:p>
      <w:pPr>
        <w:pStyle w:val="Heading2"/>
      </w:pPr>
      <w:r>
        <w:rPr>
          <w:rFonts w:ascii="Times New Roman" w:hAnsi="Times New Roman"/>
          <w:color w:val="000000"/>
          <w:sz w:val="26"/>
        </w:rPr>
        <w:t>2.3 Request lifecycle</w:t>
      </w:r>
    </w:p>
    <w:p>
      <w:pPr>
        <w:pStyle w:val="Code"/>
        <w:keepLines w:val="0"/>
        <w:spacing w:after="60"/>
        <w:ind w:left="173" w:right="173"/>
        <w:shd w:fill="F2F2F2"/>
      </w:pPr>
      <w:r>
        <w:rPr>
          <w:rFonts w:ascii="Menlo" w:hAnsi="Menlo"/>
          <w:color w:val="000000"/>
          <w:sz w:val="14"/>
        </w:rPr>
        <w:t>Client -&gt; HTTPS request with Authorization: Bearer &lt;JWT&gt;</w:t>
        <w:br/>
      </w:r>
      <w:r>
        <w:rPr>
          <w:rFonts w:ascii="Menlo" w:hAnsi="Menlo"/>
          <w:color w:val="000000"/>
          <w:sz w:val="14"/>
        </w:rPr>
        <w:t xml:space="preserve">       -&gt; ExceptionHandlingMiddleware   (catches anything unhandled, returns JSON)</w:t>
        <w:br/>
      </w:r>
      <w:r>
        <w:rPr>
          <w:rFonts w:ascii="Menlo" w:hAnsi="Menlo"/>
          <w:color w:val="000000"/>
          <w:sz w:val="14"/>
        </w:rPr>
        <w:t xml:space="preserve">       -&gt; MethodOverrideMiddleware      (X-HTTP-Method-Override -&gt; real verb)</w:t>
        <w:br/>
      </w:r>
      <w:r>
        <w:rPr>
          <w:rFonts w:ascii="Menlo" w:hAnsi="Menlo"/>
          <w:color w:val="000000"/>
          <w:sz w:val="14"/>
        </w:rPr>
        <w:t xml:space="preserve">       -&gt; UseRouting</w:t>
        <w:br/>
      </w:r>
      <w:r>
        <w:rPr>
          <w:rFonts w:ascii="Menlo" w:hAnsi="Menlo"/>
          <w:color w:val="000000"/>
          <w:sz w:val="14"/>
        </w:rPr>
        <w:t xml:space="preserve">       -&gt; Authentication                (validates the JWT signature and lifetime)</w:t>
        <w:br/>
      </w:r>
      <w:r>
        <w:rPr>
          <w:rFonts w:ascii="Menlo" w:hAnsi="Menlo"/>
          <w:color w:val="000000"/>
          <w:sz w:val="14"/>
        </w:rPr>
        <w:t xml:space="preserve">       -&gt; Authorization                 ([Authorize(Roles = …)] on the action)</w:t>
        <w:br/>
      </w:r>
      <w:r>
        <w:rPr>
          <w:rFonts w:ascii="Menlo" w:hAnsi="Menlo"/>
          <w:color w:val="000000"/>
          <w:sz w:val="14"/>
        </w:rPr>
        <w:t xml:space="preserve">       -&gt; Controller action             (binds DTO, model validation runs)</w:t>
        <w:br/>
      </w:r>
      <w:r>
        <w:rPr>
          <w:rFonts w:ascii="Menlo" w:hAnsi="Menlo"/>
          <w:color w:val="000000"/>
          <w:sz w:val="14"/>
        </w:rPr>
        <w:t xml:space="preserve">       -&gt; Service method                (business rules; returns ServiceResult)</w:t>
        <w:br/>
      </w:r>
      <w:r>
        <w:rPr>
          <w:rFonts w:ascii="Menlo" w:hAnsi="Menlo"/>
          <w:color w:val="000000"/>
          <w:sz w:val="14"/>
        </w:rPr>
        <w:t xml:space="preserve">       -&gt; MongoDbContext                (typed collection access)</w:t>
        <w:br/>
      </w:r>
      <w:r>
        <w:rPr>
          <w:rFonts w:ascii="Menlo" w:hAnsi="Menlo"/>
          <w:color w:val="000000"/>
          <w:sz w:val="14"/>
        </w:rPr>
        <w:t xml:space="preserve">       -&gt; MongoDB</w:t>
        <w:br/>
      </w:r>
      <w:r>
        <w:rPr>
          <w:rFonts w:ascii="Menlo" w:hAnsi="Menlo"/>
          <w:color w:val="000000"/>
          <w:sz w:val="14"/>
        </w:rPr>
        <w:t xml:space="preserve">       &lt;- ServiceResult -&gt; ApiResponse envelope -&gt; HTTP status code</w:t>
      </w:r>
    </w:p>
    <w:p>
      <w:pPr>
        <w:pStyle w:val="Heading2"/>
      </w:pPr>
      <w:r>
        <w:rPr>
          <w:rFonts w:ascii="Times New Roman" w:hAnsi="Times New Roman"/>
          <w:color w:val="000000"/>
          <w:sz w:val="26"/>
        </w:rPr>
        <w:t>2.4 The response envelope</w:t>
      </w:r>
    </w:p>
    <w:p>
      <w:pPr>
        <w:pStyle w:val="BodyText"/>
      </w:pPr>
      <w:r>
        <w:rPr>
          <w:rFonts w:ascii="Times New Roman" w:hAnsi="Times New Roman"/>
          <w:color w:val="000000"/>
          <w:sz w:val="22"/>
        </w:rPr>
        <w:t>Every endpoint - success or failure - returns the same JSON shape. Because the shape never varies, each client needs exactly one deserialiser and one error handler instead of one per endpoint:</w:t>
      </w:r>
    </w:p>
    <w:p>
      <w:pPr>
        <w:pStyle w:val="Code"/>
        <w:keepLines w:val="0"/>
        <w:spacing w:after="60"/>
        <w:ind w:left="173" w:right="173"/>
        <w:shd w:fill="F2F2F2"/>
      </w:pPr>
      <w:r>
        <w:rPr>
          <w:rFonts w:ascii="Menlo" w:hAnsi="Menlo"/>
          <w:color w:val="000000"/>
          <w:sz w:val="14"/>
        </w:rPr>
        <w:t>{</w:t>
        <w:br/>
      </w:r>
      <w:r>
        <w:rPr>
          <w:rFonts w:ascii="Menlo" w:hAnsi="Menlo"/>
          <w:color w:val="000000"/>
          <w:sz w:val="14"/>
        </w:rPr>
        <w:t xml:space="preserve">  "success": true,</w:t>
        <w:br/>
      </w:r>
      <w:r>
        <w:rPr>
          <w:rFonts w:ascii="Menlo" w:hAnsi="Menlo"/>
          <w:color w:val="000000"/>
          <w:sz w:val="14"/>
        </w:rPr>
        <w:t xml:space="preserve">  "message": "Reservation created successfully. It is pending approval.",</w:t>
        <w:br/>
      </w:r>
      <w:r>
        <w:rPr>
          <w:rFonts w:ascii="Menlo" w:hAnsi="Menlo"/>
          <w:color w:val="000000"/>
          <w:sz w:val="14"/>
        </w:rPr>
        <w:t xml:space="preserve">  "data": { },</w:t>
        <w:br/>
      </w:r>
      <w:r>
        <w:rPr>
          <w:rFonts w:ascii="Menlo" w:hAnsi="Menlo"/>
          <w:color w:val="000000"/>
          <w:sz w:val="14"/>
        </w:rPr>
        <w:t xml:space="preserve">  "errorCode": null,</w:t>
        <w:br/>
      </w:r>
      <w:r>
        <w:rPr>
          <w:rFonts w:ascii="Menlo" w:hAnsi="Menlo"/>
          <w:color w:val="000000"/>
          <w:sz w:val="14"/>
        </w:rPr>
        <w:t xml:space="preserve">  "errors": null,</w:t>
        <w:br/>
      </w:r>
      <w:r>
        <w:rPr>
          <w:rFonts w:ascii="Menlo" w:hAnsi="Menlo"/>
          <w:color w:val="000000"/>
          <w:sz w:val="14"/>
        </w:rPr>
        <w:t xml:space="preserve">  "timestamp": "2026-09-05T15:33:32.374Z"</w:t>
        <w:br/>
      </w:r>
      <w:r>
        <w:rPr>
          <w:rFonts w:ascii="Menlo" w:hAnsi="Menlo"/>
          <w:color w:val="000000"/>
          <w:sz w:val="14"/>
        </w:rPr>
        <w:t>}</w:t>
      </w:r>
    </w:p>
    <w:p>
      <w:pPr>
        <w:pStyle w:val="BodyText"/>
      </w:pPr>
      <w:r>
        <w:rPr>
          <w:rFonts w:ascii="Times New Roman" w:hAnsi="Times New Roman"/>
          <w:color w:val="000000"/>
          <w:sz w:val="22"/>
        </w:rPr>
        <w:t xml:space="preserve">On failure </w:t>
      </w:r>
      <w:r>
        <w:rPr>
          <w:rFonts w:ascii="Menlo" w:hAnsi="Menlo"/>
          <w:color w:val="000000"/>
          <w:sz w:val="20"/>
        </w:rPr>
        <w:t>errorCode</w:t>
      </w:r>
      <w:r>
        <w:rPr>
          <w:rFonts w:ascii="Times New Roman" w:hAnsi="Times New Roman"/>
          <w:color w:val="000000"/>
          <w:sz w:val="22"/>
        </w:rPr>
        <w:t xml:space="preserve"> carries a stable machine-readable identifier such as </w:t>
      </w:r>
      <w:r>
        <w:rPr>
          <w:rFonts w:ascii="Menlo" w:hAnsi="Menlo"/>
          <w:color w:val="000000"/>
          <w:sz w:val="20"/>
        </w:rPr>
        <w:t>RES_CANCEL_12H</w:t>
      </w:r>
      <w:r>
        <w:rPr>
          <w:rFonts w:ascii="Times New Roman" w:hAnsi="Times New Roman"/>
          <w:color w:val="000000"/>
          <w:sz w:val="22"/>
        </w:rPr>
        <w:t>. The clients branch on that code, never on the English message, so wording can change without breaking either client.</w:t>
      </w:r>
    </w:p>
    <w:p>
      <w:pPr>
        <w:pStyle w:val="Heading1"/>
      </w:pPr>
      <w:r>
        <w:rPr>
          <w:rFonts w:ascii="Times New Roman" w:hAnsi="Times New Roman"/>
          <w:color w:val="000000"/>
          <w:sz w:val="32"/>
        </w:rPr>
        <w:t>3. Database design</w:t>
      </w:r>
    </w:p>
    <w:p>
      <w:pPr>
        <w:pStyle w:val="Heading2"/>
      </w:pPr>
      <w:r>
        <w:rPr>
          <w:rFonts w:ascii="Times New Roman" w:hAnsi="Times New Roman"/>
          <w:color w:val="000000"/>
          <w:sz w:val="26"/>
        </w:rPr>
        <w:t>3.1 Choice of database</w:t>
      </w:r>
    </w:p>
    <w:p>
      <w:pPr>
        <w:pStyle w:val="BodyText"/>
      </w:pPr>
      <w:r>
        <w:rPr>
          <w:rFonts w:ascii="Times New Roman" w:hAnsi="Times New Roman"/>
          <w:color w:val="000000"/>
          <w:sz w:val="22"/>
        </w:rPr>
        <w:t>MongoDB was selected as required by the specification. It suits this domain well: a microgrid node's weekly schedule is a naturally nested array of seven day-records, and storing it as a sub-document avoids the join a relational design would need.</w:t>
      </w:r>
    </w:p>
    <w:p>
      <w:pPr>
        <w:pStyle w:val="BodyText"/>
      </w:pPr>
      <w:r>
        <w:rPr>
          <w:rFonts w:ascii="Times New Roman" w:hAnsi="Times New Roman"/>
          <w:color w:val="000000"/>
          <w:sz w:val="22"/>
        </w:rPr>
        <w:t xml:space="preserve">Database name: </w:t>
      </w:r>
      <w:r>
        <w:rPr>
          <w:rFonts w:ascii="Times New Roman" w:hAnsi="Times New Roman"/>
          <w:b/>
          <w:color w:val="000000"/>
          <w:sz w:val="22"/>
        </w:rPr>
        <w:t>`SmartSolarMicrogridDb`</w:t>
      </w:r>
      <w:r>
        <w:rPr>
          <w:rFonts w:ascii="Times New Roman" w:hAnsi="Times New Roman"/>
          <w:color w:val="000000"/>
          <w:sz w:val="22"/>
        </w:rPr>
        <w:t>. Four collections, exactly as the marking scheme specifies.</w:t>
      </w:r>
    </w:p>
    <w:p>
      <w:pPr>
        <w:pStyle w:val="Heading2"/>
      </w:pPr>
      <w:r>
        <w:rPr>
          <w:rFonts w:ascii="Times New Roman" w:hAnsi="Times New Roman"/>
          <w:color w:val="000000"/>
          <w:sz w:val="26"/>
        </w:rPr>
        <w:t xml:space="preserve">3.2 Collection: </w:t>
      </w:r>
      <w:r>
        <w:rPr>
          <w:rFonts w:ascii="Menlo" w:hAnsi="Menlo"/>
          <w:color w:val="000000"/>
          <w:sz w:val="24"/>
        </w:rPr>
        <w:t>Users</w:t>
      </w:r>
    </w:p>
    <w:p>
      <w:pPr>
        <w:pStyle w:val="BodyText"/>
      </w:pPr>
      <w:r>
        <w:rPr>
          <w:rFonts w:ascii="Times New Roman" w:hAnsi="Times New Roman"/>
          <w:color w:val="000000"/>
          <w:sz w:val="22"/>
        </w:rPr>
        <w:t>Holds every principal - Backoffice officers, Grid Operators and Solar Prosumers. One collection keeps authentication uniform: a single lookup serves all three roles.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Field</w:t>
            </w:r>
          </w:p>
        </w:tc>
        <w:tc>
          <w:tcPr>
            <w:tcW w:type="dxa" w:w="201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Type</w:t>
            </w:r>
          </w:p>
        </w:tc>
        <w:tc>
          <w:tcPr>
            <w:tcW w:type="dxa" w:w="49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Notes</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_id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ObjectId</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Mongo identifier</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nic</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 | null</w:t>
            </w:r>
          </w:p>
        </w:tc>
        <w:tc>
          <w:tcPr>
            <w:tcW w:type="dxa" w:w="4968"/>
            <w:vAlign w:val="center"/>
            <w:tcMar>
              <w:top w:w="90" w:type="dxa"/>
              <w:start w:w="100" w:type="dxa"/>
              <w:bottom w:w="90" w:type="dxa"/>
              <w:end w:w="100" w:type="dxa"/>
            </w:tcMar>
            <w:shd w:fill="EAF2F8"/>
          </w:tcPr>
          <w:p>
            <w:pPr>
              <w:spacing w:after="0"/>
            </w:pPr>
            <w:r>
              <w:rPr>
                <w:rFonts w:ascii="Times New Roman" w:hAnsi="Times New Roman"/>
                <w:b/>
                <w:color w:val="000000"/>
                <w:sz w:val="18"/>
              </w:rPr>
              <w:t>Prosumer primary key.</w:t>
            </w:r>
            <w:r>
              <w:rPr>
                <w:rFonts w:ascii="Times New Roman" w:hAnsi="Times New Roman"/>
                <w:color w:val="000000"/>
                <w:sz w:val="18"/>
              </w:rPr>
              <w:t xml:space="preserve"> Unique + sparse; null for staff</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username</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Unique. For prosumers the NIC is copied here</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email</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Unique + sparse</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passwordHash</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PBKDF2-SHA256, 100 000 iterations, base64</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passwordSalt</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16 random bytes, base64, per account</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fullName</w:t>
            </w:r>
            <w:r>
              <w:rPr>
                <w:rFonts w:ascii="Times New Roman" w:hAnsi="Times New Roman"/>
                <w:color w:val="000000"/>
                <w:sz w:val="18"/>
              </w:rPr>
              <w:t xml:space="preserve">, </w:t>
            </w:r>
            <w:r>
              <w:rPr>
                <w:rFonts w:ascii="Menlo" w:hAnsi="Menlo"/>
                <w:color w:val="000000"/>
                <w:sz w:val="16"/>
              </w:rPr>
              <w:t>phone</w:t>
            </w:r>
            <w:r>
              <w:rPr>
                <w:rFonts w:ascii="Times New Roman" w:hAnsi="Times New Roman"/>
                <w:color w:val="000000"/>
                <w:sz w:val="18"/>
              </w:rPr>
              <w:t xml:space="preserve">, </w:t>
            </w:r>
            <w:r>
              <w:rPr>
                <w:rFonts w:ascii="Menlo" w:hAnsi="Menlo"/>
                <w:color w:val="000000"/>
                <w:sz w:val="16"/>
              </w:rPr>
              <w:t>address</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Profile</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role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Menlo" w:hAnsi="Menlo"/>
                <w:color w:val="000000"/>
                <w:sz w:val="16"/>
              </w:rPr>
              <w:t>Backoffice</w:t>
            </w:r>
            <w:r>
              <w:rPr>
                <w:rFonts w:ascii="Times New Roman" w:hAnsi="Times New Roman"/>
                <w:color w:val="000000"/>
                <w:sz w:val="18"/>
              </w:rPr>
              <w:t xml:space="preserve"> | </w:t>
            </w:r>
            <w:r>
              <w:rPr>
                <w:rFonts w:ascii="Menlo" w:hAnsi="Menlo"/>
                <w:color w:val="000000"/>
                <w:sz w:val="16"/>
              </w:rPr>
              <w:t>GridOperator</w:t>
            </w:r>
            <w:r>
              <w:rPr>
                <w:rFonts w:ascii="Times New Roman" w:hAnsi="Times New Roman"/>
                <w:color w:val="000000"/>
                <w:sz w:val="18"/>
              </w:rPr>
              <w:t xml:space="preserve"> | </w:t>
            </w:r>
            <w:r>
              <w:rPr>
                <w:rFonts w:ascii="Menlo" w:hAnsi="Menlo"/>
                <w:color w:val="000000"/>
                <w:sz w:val="16"/>
              </w:rPr>
              <w:t>Prosumer</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status</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r>
              <w:rPr>
                <w:rFonts w:ascii="Menlo" w:hAnsi="Menlo"/>
                <w:color w:val="000000"/>
                <w:sz w:val="16"/>
              </w:rPr>
              <w:t>Pending</w:t>
            </w:r>
            <w:r>
              <w:rPr>
                <w:rFonts w:ascii="Times New Roman" w:hAnsi="Times New Roman"/>
                <w:color w:val="000000"/>
                <w:sz w:val="18"/>
              </w:rPr>
              <w:t xml:space="preserve"> | </w:t>
            </w:r>
            <w:r>
              <w:rPr>
                <w:rFonts w:ascii="Menlo" w:hAnsi="Menlo"/>
                <w:color w:val="000000"/>
                <w:sz w:val="16"/>
              </w:rPr>
              <w:t>Active</w:t>
            </w:r>
            <w:r>
              <w:rPr>
                <w:rFonts w:ascii="Times New Roman" w:hAnsi="Times New Roman"/>
                <w:color w:val="000000"/>
                <w:sz w:val="18"/>
              </w:rPr>
              <w:t xml:space="preserve"> | </w:t>
            </w:r>
            <w:r>
              <w:rPr>
                <w:rFonts w:ascii="Menlo" w:hAnsi="Menlo"/>
                <w:color w:val="000000"/>
                <w:sz w:val="16"/>
              </w:rPr>
              <w:t>Deactivated</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deactivationRequested</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bool</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Raised by the prosumer from the mobile app</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deactivationRequestedAt</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date</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UTC</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deactivationReason</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Free text</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assignedStationId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Grid operator's home node</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lastLoginAt</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date</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Set on each successful login</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createdAt</w:t>
            </w:r>
            <w:r>
              <w:rPr>
                <w:rFonts w:ascii="Times New Roman" w:hAnsi="Times New Roman"/>
                <w:color w:val="000000"/>
                <w:sz w:val="18"/>
              </w:rPr>
              <w:t xml:space="preserve">, </w:t>
            </w:r>
            <w:r>
              <w:rPr>
                <w:rFonts w:ascii="Menlo" w:hAnsi="Menlo"/>
                <w:color w:val="000000"/>
                <w:sz w:val="16"/>
              </w:rPr>
              <w:t>updatedAt</w:t>
            </w:r>
            <w:r>
              <w:rPr>
                <w:rFonts w:ascii="Times New Roman" w:hAnsi="Times New Roman"/>
                <w:color w:val="000000"/>
                <w:sz w:val="18"/>
              </w:rPr>
              <w:t xml:space="preserve">, </w:t>
            </w:r>
            <w:r>
              <w:rPr>
                <w:rFonts w:ascii="Menlo" w:hAnsi="Menlo"/>
                <w:color w:val="000000"/>
                <w:sz w:val="16"/>
              </w:rPr>
              <w:t>createdBy</w:t>
            </w:r>
            <w:r>
              <w:rPr>
                <w:rFonts w:ascii="Times New Roman" w:hAnsi="Times New Roman"/>
                <w:color w:val="000000"/>
                <w:sz w:val="18"/>
              </w:rPr>
              <w:t xml:space="preserve">, </w:t>
            </w:r>
            <w:r>
              <w:rPr>
                <w:rFonts w:ascii="Menlo" w:hAnsi="Menlo"/>
                <w:color w:val="000000"/>
                <w:sz w:val="16"/>
              </w:rPr>
              <w:t>updatedBy</w:t>
            </w:r>
          </w:p>
        </w:tc>
        <w:tc>
          <w:tcPr>
            <w:tcW w:type="dxa" w:w="2016"/>
            <w:vAlign w:val="center"/>
            <w:tcMar>
              <w:top w:w="90" w:type="dxa"/>
              <w:start w:w="100" w:type="dxa"/>
              <w:bottom w:w="90" w:type="dxa"/>
              <w:end w:w="100" w:type="dxa"/>
            </w:tcMar>
          </w:tcPr>
          <w:p>
            <w:pPr>
              <w:spacing w:after="0"/>
            </w:pP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Audit</w:t>
            </w:r>
          </w:p>
        </w:tc>
      </w:tr>
    </w:tbl>
    <w:p>
      <w:pPr>
        <w:spacing w:after="20"/>
      </w:pPr>
    </w:p>
    <w:p>
      <w:pPr>
        <w:pStyle w:val="BodyText"/>
      </w:pPr>
      <w:r>
        <w:rPr>
          <w:rFonts w:ascii="Times New Roman" w:hAnsi="Times New Roman"/>
          <w:b/>
          <w:color w:val="000000"/>
          <w:sz w:val="22"/>
        </w:rPr>
        <w:t>Indexes:</w:t>
      </w:r>
      <w:r>
        <w:rPr>
          <w:rFonts w:ascii="Times New Roman" w:hAnsi="Times New Roman"/>
          <w:color w:val="000000"/>
          <w:sz w:val="22"/>
        </w:rPr>
        <w:t xml:space="preserve"> </w:t>
      </w:r>
      <w:r>
        <w:rPr>
          <w:rFonts w:ascii="Menlo" w:hAnsi="Menlo"/>
          <w:color w:val="000000"/>
          <w:sz w:val="20"/>
        </w:rPr>
        <w:t>nic</w:t>
      </w:r>
      <w:r>
        <w:rPr>
          <w:rFonts w:ascii="Times New Roman" w:hAnsi="Times New Roman"/>
          <w:color w:val="000000"/>
          <w:sz w:val="22"/>
        </w:rPr>
        <w:t xml:space="preserve"> (unique, sparse), </w:t>
      </w:r>
      <w:r>
        <w:rPr>
          <w:rFonts w:ascii="Menlo" w:hAnsi="Menlo"/>
          <w:color w:val="000000"/>
          <w:sz w:val="20"/>
        </w:rPr>
        <w:t>username</w:t>
      </w:r>
      <w:r>
        <w:rPr>
          <w:rFonts w:ascii="Times New Roman" w:hAnsi="Times New Roman"/>
          <w:color w:val="000000"/>
          <w:sz w:val="22"/>
        </w:rPr>
        <w:t xml:space="preserve"> (unique), </w:t>
      </w:r>
      <w:r>
        <w:rPr>
          <w:rFonts w:ascii="Menlo" w:hAnsi="Menlo"/>
          <w:color w:val="000000"/>
          <w:sz w:val="20"/>
        </w:rPr>
        <w:t>email</w:t>
      </w:r>
      <w:r>
        <w:rPr>
          <w:rFonts w:ascii="Times New Roman" w:hAnsi="Times New Roman"/>
          <w:color w:val="000000"/>
          <w:sz w:val="22"/>
        </w:rPr>
        <w:t xml:space="preserve"> (unique, sparse), </w:t>
      </w:r>
      <w:r>
        <w:rPr>
          <w:rFonts w:ascii="Menlo" w:hAnsi="Menlo"/>
          <w:color w:val="000000"/>
          <w:sz w:val="20"/>
        </w:rPr>
        <w:t>{role, status}</w:t>
      </w:r>
      <w:r>
        <w:rPr>
          <w:rFonts w:ascii="Times New Roman" w:hAnsi="Times New Roman"/>
          <w:color w:val="000000"/>
          <w:sz w:val="22"/>
        </w:rPr>
        <w:t xml:space="preserve"> compound.</w:t>
      </w:r>
    </w:p>
    <w:p>
      <w:pPr>
        <w:pStyle w:val="Quote"/>
      </w:pPr>
      <w:r>
        <w:rPr>
          <w:rFonts w:ascii="Times New Roman" w:hAnsi="Times New Roman"/>
          <w:b/>
          <w:color w:val="000000"/>
          <w:sz w:val="20"/>
        </w:rPr>
        <w:t>Why sparse?</w:t>
      </w:r>
      <w:r>
        <w:rPr>
          <w:rFonts w:ascii="Times New Roman" w:hAnsi="Times New Roman"/>
          <w:color w:val="000000"/>
          <w:sz w:val="20"/>
        </w:rPr>
        <w:t xml:space="preserve"> A unique index on </w:t>
      </w:r>
      <w:r>
        <w:rPr>
          <w:rFonts w:ascii="Menlo" w:hAnsi="Menlo"/>
          <w:color w:val="000000"/>
          <w:sz w:val="18"/>
        </w:rPr>
        <w:t>nic</w:t>
      </w:r>
      <w:r>
        <w:rPr>
          <w:rFonts w:ascii="Times New Roman" w:hAnsi="Times New Roman"/>
          <w:color w:val="000000"/>
          <w:sz w:val="20"/>
        </w:rPr>
        <w:t xml:space="preserve"> would otherwise reject a second staff account,</w:t>
      </w:r>
    </w:p>
    <w:p>
      <w:pPr>
        <w:pStyle w:val="Quote"/>
      </w:pPr>
      <w:r>
        <w:rPr>
          <w:rFonts w:ascii="Times New Roman" w:hAnsi="Times New Roman"/>
          <w:color w:val="000000"/>
          <w:sz w:val="20"/>
        </w:rPr>
        <w:t xml:space="preserve">because two documents with </w:t>
      </w:r>
      <w:r>
        <w:rPr>
          <w:rFonts w:ascii="Menlo" w:hAnsi="Menlo"/>
          <w:color w:val="000000"/>
          <w:sz w:val="18"/>
        </w:rPr>
        <w:t>nic: null</w:t>
      </w:r>
      <w:r>
        <w:rPr>
          <w:rFonts w:ascii="Times New Roman" w:hAnsi="Times New Roman"/>
          <w:color w:val="000000"/>
          <w:sz w:val="20"/>
        </w:rPr>
        <w:t xml:space="preserve"> collide. Marking the index sparse excludes</w:t>
      </w:r>
    </w:p>
    <w:p>
      <w:pPr>
        <w:pStyle w:val="Quote"/>
      </w:pPr>
      <w:r>
        <w:rPr>
          <w:rFonts w:ascii="Times New Roman" w:hAnsi="Times New Roman"/>
          <w:color w:val="000000"/>
          <w:sz w:val="20"/>
        </w:rPr>
        <w:t>documents that lack the field entirely, so the uniqueness guarantee applies only to</w:t>
      </w:r>
    </w:p>
    <w:p>
      <w:pPr>
        <w:pStyle w:val="Quote"/>
      </w:pPr>
      <w:r>
        <w:rPr>
          <w:rFonts w:ascii="Times New Roman" w:hAnsi="Times New Roman"/>
          <w:color w:val="000000"/>
          <w:sz w:val="20"/>
        </w:rPr>
        <w:t>prosumers, which is exactly what the specification asks for.</w:t>
      </w:r>
    </w:p>
    <w:p>
      <w:pPr>
        <w:pStyle w:val="Heading2"/>
      </w:pPr>
      <w:r>
        <w:rPr>
          <w:rFonts w:ascii="Times New Roman" w:hAnsi="Times New Roman"/>
          <w:color w:val="000000"/>
          <w:sz w:val="26"/>
        </w:rPr>
        <w:t xml:space="preserve">3.3 Collection: </w:t>
      </w:r>
      <w:r>
        <w:rPr>
          <w:rFonts w:ascii="Menlo" w:hAnsi="Menlo"/>
          <w:color w:val="000000"/>
          <w:sz w:val="24"/>
        </w:rPr>
        <w:t>SolarStationInfo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Field</w:t>
            </w:r>
          </w:p>
        </w:tc>
        <w:tc>
          <w:tcPr>
            <w:tcW w:type="dxa" w:w="201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Type</w:t>
            </w:r>
          </w:p>
        </w:tc>
        <w:tc>
          <w:tcPr>
            <w:tcW w:type="dxa" w:w="49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Notes</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_id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ObjectId</w:t>
            </w:r>
          </w:p>
        </w:tc>
        <w:tc>
          <w:tcPr>
            <w:tcW w:type="dxa" w:w="4968"/>
            <w:vAlign w:val="center"/>
            <w:tcMar>
              <w:top w:w="90" w:type="dxa"/>
              <w:start w:w="100" w:type="dxa"/>
              <w:bottom w:w="90" w:type="dxa"/>
              <w:end w:w="100" w:type="dxa"/>
            </w:tcMar>
          </w:tcPr>
          <w:p>
            <w:pPr>
              <w:spacing w:after="0"/>
            </w:pP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stationCode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Unique, e.g. </w:t>
            </w:r>
            <w:r>
              <w:rPr>
                <w:rFonts w:ascii="Menlo" w:hAnsi="Menlo"/>
                <w:color w:val="000000"/>
                <w:sz w:val="16"/>
              </w:rPr>
              <w:t>STN-001</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name</w:t>
            </w:r>
            <w:r>
              <w:rPr>
                <w:rFonts w:ascii="Times New Roman" w:hAnsi="Times New Roman"/>
                <w:color w:val="000000"/>
                <w:sz w:val="18"/>
              </w:rPr>
              <w:t xml:space="preserve">, </w:t>
            </w:r>
            <w:r>
              <w:rPr>
                <w:rFonts w:ascii="Menlo" w:hAnsi="Menlo"/>
                <w:color w:val="000000"/>
                <w:sz w:val="16"/>
              </w:rPr>
              <w:t>address</w:t>
            </w:r>
            <w:r>
              <w:rPr>
                <w:rFonts w:ascii="Times New Roman" w:hAnsi="Times New Roman"/>
                <w:color w:val="000000"/>
                <w:sz w:val="18"/>
              </w:rPr>
              <w:t xml:space="preserve">, </w:t>
            </w:r>
            <w:r>
              <w:rPr>
                <w:rFonts w:ascii="Menlo" w:hAnsi="Menlo"/>
                <w:color w:val="000000"/>
                <w:sz w:val="16"/>
              </w:rPr>
              <w:t>city</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type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Menlo" w:hAnsi="Menlo"/>
                <w:color w:val="000000"/>
                <w:sz w:val="16"/>
              </w:rPr>
              <w:t>Solar</w:t>
            </w:r>
            <w:r>
              <w:rPr>
                <w:rFonts w:ascii="Times New Roman" w:hAnsi="Times New Roman"/>
                <w:color w:val="000000"/>
                <w:sz w:val="18"/>
              </w:rPr>
              <w:t xml:space="preserve"> | </w:t>
            </w:r>
            <w:r>
              <w:rPr>
                <w:rFonts w:ascii="Menlo" w:hAnsi="Menlo"/>
                <w:color w:val="000000"/>
                <w:sz w:val="16"/>
              </w:rPr>
              <w:t>Hybrid</w:t>
            </w:r>
            <w:r>
              <w:rPr>
                <w:rFonts w:ascii="Times New Roman" w:hAnsi="Times New Roman"/>
                <w:color w:val="000000"/>
                <w:sz w:val="18"/>
              </w:rPr>
              <w:t xml:space="preserve"> | </w:t>
            </w:r>
            <w:r>
              <w:rPr>
                <w:rFonts w:ascii="Menlo" w:hAnsi="Menlo"/>
                <w:color w:val="000000"/>
                <w:sz w:val="16"/>
              </w:rPr>
              <w:t>Battery</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location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object</w:t>
            </w:r>
          </w:p>
        </w:tc>
        <w:tc>
          <w:tcPr>
            <w:tcW w:type="dxa" w:w="4968"/>
            <w:vAlign w:val="center"/>
            <w:tcMar>
              <w:top w:w="90" w:type="dxa"/>
              <w:start w:w="100" w:type="dxa"/>
              <w:bottom w:w="90" w:type="dxa"/>
              <w:end w:w="100" w:type="dxa"/>
            </w:tcMar>
          </w:tcPr>
          <w:p>
            <w:pPr>
              <w:spacing w:after="0"/>
            </w:pPr>
            <w:r>
              <w:rPr>
                <w:rFonts w:ascii="Menlo" w:hAnsi="Menlo"/>
                <w:color w:val="000000"/>
                <w:sz w:val="16"/>
              </w:rPr>
              <w:t>{ latitude, longitude }</w:t>
            </w:r>
            <w:r>
              <w:rPr>
                <w:rFonts w:ascii="Times New Roman" w:hAnsi="Times New Roman"/>
                <w:color w:val="000000"/>
                <w:sz w:val="18"/>
              </w:rPr>
              <w:t xml:space="preserve"> - </w:t>
            </w:r>
            <w:r>
              <w:rPr>
                <w:rFonts w:ascii="Times New Roman" w:hAnsi="Times New Roman"/>
                <w:b/>
                <w:color w:val="000000"/>
                <w:sz w:val="18"/>
              </w:rPr>
              <w:t>GPS location</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capacityKwh</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double</w:t>
            </w:r>
          </w:p>
        </w:tc>
        <w:tc>
          <w:tcPr>
            <w:tcW w:type="dxa" w:w="4968"/>
            <w:vAlign w:val="center"/>
            <w:tcMar>
              <w:top w:w="90" w:type="dxa"/>
              <w:start w:w="100" w:type="dxa"/>
              <w:bottom w:w="90" w:type="dxa"/>
              <w:end w:w="100" w:type="dxa"/>
            </w:tcMar>
            <w:shd w:fill="EAF2F8"/>
          </w:tcPr>
          <w:p>
            <w:pPr>
              <w:spacing w:after="0"/>
            </w:pPr>
            <w:r>
              <w:rPr>
                <w:rFonts w:ascii="Times New Roman" w:hAnsi="Times New Roman"/>
                <w:b/>
                <w:color w:val="000000"/>
                <w:sz w:val="18"/>
              </w:rPr>
              <w:t>Capacity specification (kW/h)</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totalBatterySlots</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int</w:t>
            </w:r>
          </w:p>
        </w:tc>
        <w:tc>
          <w:tcPr>
            <w:tcW w:type="dxa" w:w="4968"/>
            <w:vAlign w:val="center"/>
            <w:tcMar>
              <w:top w:w="90" w:type="dxa"/>
              <w:start w:w="100" w:type="dxa"/>
              <w:bottom w:w="90" w:type="dxa"/>
              <w:end w:w="100" w:type="dxa"/>
            </w:tcMar>
          </w:tcPr>
          <w:p>
            <w:pPr>
              <w:spacing w:after="0"/>
            </w:pPr>
            <w:r>
              <w:rPr>
                <w:rFonts w:ascii="Times New Roman" w:hAnsi="Times New Roman"/>
                <w:b/>
                <w:color w:val="000000"/>
                <w:sz w:val="18"/>
              </w:rPr>
              <w:t>Battery storage slots</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availableBatterySlots</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int</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Maintained by the grid operator</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operatingHours</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object</w:t>
            </w:r>
          </w:p>
        </w:tc>
        <w:tc>
          <w:tcPr>
            <w:tcW w:type="dxa" w:w="4968"/>
            <w:vAlign w:val="center"/>
            <w:tcMar>
              <w:top w:w="90" w:type="dxa"/>
              <w:start w:w="100" w:type="dxa"/>
              <w:bottom w:w="90" w:type="dxa"/>
              <w:end w:w="100" w:type="dxa"/>
            </w:tcMar>
          </w:tcPr>
          <w:p>
            <w:pPr>
              <w:spacing w:after="0"/>
            </w:pPr>
            <w:r>
              <w:rPr>
                <w:rFonts w:ascii="Menlo" w:hAnsi="Menlo"/>
                <w:color w:val="000000"/>
                <w:sz w:val="16"/>
              </w:rPr>
              <w:t>{ openTime, closeTime }</w:t>
            </w:r>
            <w:r>
              <w:rPr>
                <w:rFonts w:ascii="Times New Roman" w:hAnsi="Times New Roman"/>
                <w:color w:val="000000"/>
                <w:sz w:val="18"/>
              </w:rPr>
              <w:t xml:space="preserve"> as </w:t>
            </w:r>
            <w:r>
              <w:rPr>
                <w:rFonts w:ascii="Menlo" w:hAnsi="Menlo"/>
                <w:color w:val="000000"/>
                <w:sz w:val="16"/>
              </w:rPr>
              <w:t>"HH:mm"</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weeklySchedule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array</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7 x </w:t>
            </w:r>
            <w:r>
              <w:rPr>
                <w:rFonts w:ascii="Menlo" w:hAnsi="Menlo"/>
                <w:color w:val="000000"/>
                <w:sz w:val="16"/>
              </w:rPr>
              <w:t>{ dayOfWeek, isOpen, openTime, closeTime }</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contactNumber</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status</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Menlo" w:hAnsi="Menlo"/>
                <w:color w:val="000000"/>
                <w:sz w:val="16"/>
              </w:rPr>
              <w:t>Active</w:t>
            </w:r>
            <w:r>
              <w:rPr>
                <w:rFonts w:ascii="Times New Roman" w:hAnsi="Times New Roman"/>
                <w:color w:val="000000"/>
                <w:sz w:val="18"/>
              </w:rPr>
              <w:t xml:space="preserve"> | </w:t>
            </w:r>
            <w:r>
              <w:rPr>
                <w:rFonts w:ascii="Menlo" w:hAnsi="Menlo"/>
                <w:color w:val="000000"/>
                <w:sz w:val="16"/>
              </w:rPr>
              <w:t>Inactive</w:t>
            </w:r>
          </w:p>
        </w:tc>
      </w:tr>
    </w:tbl>
    <w:p>
      <w:pPr>
        <w:spacing w:after="20"/>
      </w:pPr>
    </w:p>
    <w:p>
      <w:pPr>
        <w:pStyle w:val="BodyText"/>
      </w:pPr>
      <w:r>
        <w:rPr>
          <w:rFonts w:ascii="Times New Roman" w:hAnsi="Times New Roman"/>
          <w:b/>
          <w:color w:val="000000"/>
          <w:sz w:val="22"/>
        </w:rPr>
        <w:t>Indexes:</w:t>
      </w:r>
      <w:r>
        <w:rPr>
          <w:rFonts w:ascii="Times New Roman" w:hAnsi="Times New Roman"/>
          <w:color w:val="000000"/>
          <w:sz w:val="22"/>
        </w:rPr>
        <w:t xml:space="preserve"> </w:t>
      </w:r>
      <w:r>
        <w:rPr>
          <w:rFonts w:ascii="Menlo" w:hAnsi="Menlo"/>
          <w:color w:val="000000"/>
          <w:sz w:val="20"/>
        </w:rPr>
        <w:t>stationCode</w:t>
      </w:r>
      <w:r>
        <w:rPr>
          <w:rFonts w:ascii="Times New Roman" w:hAnsi="Times New Roman"/>
          <w:color w:val="000000"/>
          <w:sz w:val="22"/>
        </w:rPr>
        <w:t xml:space="preserve"> (unique), </w:t>
      </w:r>
      <w:r>
        <w:rPr>
          <w:rFonts w:ascii="Menlo" w:hAnsi="Menlo"/>
          <w:color w:val="000000"/>
          <w:sz w:val="20"/>
        </w:rPr>
        <w:t>status</w:t>
      </w:r>
      <w:r>
        <w:rPr>
          <w:rFonts w:ascii="Times New Roman" w:hAnsi="Times New Roman"/>
          <w:color w:val="000000"/>
          <w:sz w:val="22"/>
        </w:rPr>
        <w:t>.</w:t>
      </w:r>
    </w:p>
    <w:p>
      <w:pPr>
        <w:pStyle w:val="Heading2"/>
      </w:pPr>
      <w:r>
        <w:rPr>
          <w:rFonts w:ascii="Times New Roman" w:hAnsi="Times New Roman"/>
          <w:color w:val="000000"/>
          <w:sz w:val="26"/>
        </w:rPr>
        <w:t xml:space="preserve">3.4 Collection: </w:t>
      </w:r>
      <w:r>
        <w:rPr>
          <w:rFonts w:ascii="Menlo" w:hAnsi="Menlo"/>
          <w:color w:val="000000"/>
          <w:sz w:val="24"/>
        </w:rPr>
        <w:t>EnergyBookingSlots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Field</w:t>
            </w:r>
          </w:p>
        </w:tc>
        <w:tc>
          <w:tcPr>
            <w:tcW w:type="dxa" w:w="201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Type</w:t>
            </w:r>
          </w:p>
        </w:tc>
        <w:tc>
          <w:tcPr>
            <w:tcW w:type="dxa" w:w="49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Notes</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_id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ObjectId</w:t>
            </w:r>
          </w:p>
        </w:tc>
        <w:tc>
          <w:tcPr>
            <w:tcW w:type="dxa" w:w="4968"/>
            <w:vAlign w:val="center"/>
            <w:tcMar>
              <w:top w:w="90" w:type="dxa"/>
              <w:start w:w="100" w:type="dxa"/>
              <w:bottom w:w="90" w:type="dxa"/>
              <w:end w:w="100" w:type="dxa"/>
            </w:tcMar>
          </w:tcPr>
          <w:p>
            <w:pPr>
              <w:spacing w:after="0"/>
            </w:pP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stationId</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ObjectId ref</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-&gt; </w:t>
            </w:r>
            <w:r>
              <w:rPr>
                <w:rFonts w:ascii="Menlo" w:hAnsi="Menlo"/>
                <w:color w:val="000000"/>
                <w:sz w:val="16"/>
              </w:rPr>
              <w:t>SolarStationInfo._id</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stationCode</w:t>
            </w:r>
            <w:r>
              <w:rPr>
                <w:rFonts w:ascii="Times New Roman" w:hAnsi="Times New Roman"/>
                <w:color w:val="000000"/>
                <w:sz w:val="18"/>
              </w:rPr>
              <w:t xml:space="preserve">, </w:t>
            </w:r>
            <w:r>
              <w:rPr>
                <w:rFonts w:ascii="Menlo" w:hAnsi="Menlo"/>
                <w:color w:val="000000"/>
                <w:sz w:val="16"/>
              </w:rPr>
              <w:t>stationName</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Denormalised for list screens</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slotCode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Menlo" w:hAnsi="Menlo"/>
                <w:color w:val="000000"/>
                <w:sz w:val="16"/>
              </w:rPr>
              <w:t>S1</w:t>
            </w:r>
            <w:r>
              <w:rPr>
                <w:rFonts w:ascii="Times New Roman" w:hAnsi="Times New Roman"/>
                <w:color w:val="000000"/>
                <w:sz w:val="18"/>
              </w:rPr>
              <w:t xml:space="preserve">, </w:t>
            </w:r>
            <w:r>
              <w:rPr>
                <w:rFonts w:ascii="Menlo" w:hAnsi="Menlo"/>
                <w:color w:val="000000"/>
                <w:sz w:val="16"/>
              </w:rPr>
              <w:t>S2</w:t>
            </w:r>
            <w:r>
              <w:rPr>
                <w:rFonts w:ascii="Times New Roman" w:hAnsi="Times New Roman"/>
                <w:color w:val="000000"/>
                <w:sz w:val="18"/>
              </w:rPr>
              <w:t>… unique within station + date</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slotDate</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date</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UTC midnight of the slot's day</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startTime</w:t>
            </w:r>
            <w:r>
              <w:rPr>
                <w:rFonts w:ascii="Times New Roman" w:hAnsi="Times New Roman"/>
                <w:color w:val="000000"/>
                <w:sz w:val="18"/>
              </w:rPr>
              <w:t xml:space="preserve">, </w:t>
            </w:r>
            <w:r>
              <w:rPr>
                <w:rFonts w:ascii="Menlo" w:hAnsi="Menlo"/>
                <w:color w:val="000000"/>
                <w:sz w:val="16"/>
              </w:rPr>
              <w:t>endTime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Menlo" w:hAnsi="Menlo"/>
                <w:color w:val="000000"/>
                <w:sz w:val="16"/>
              </w:rPr>
              <w:t>"08:00"</w:t>
            </w:r>
            <w:r>
              <w:rPr>
                <w:rFonts w:ascii="Times New Roman" w:hAnsi="Times New Roman"/>
                <w:color w:val="000000"/>
                <w:sz w:val="18"/>
              </w:rPr>
              <w:t xml:space="preserve"> - display only</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startUtc</w:t>
            </w:r>
            <w:r>
              <w:rPr>
                <w:rFonts w:ascii="Times New Roman" w:hAnsi="Times New Roman"/>
                <w:color w:val="000000"/>
                <w:sz w:val="18"/>
              </w:rPr>
              <w:t xml:space="preserve">, </w:t>
            </w:r>
            <w:r>
              <w:rPr>
                <w:rFonts w:ascii="Menlo" w:hAnsi="Menlo"/>
                <w:color w:val="000000"/>
                <w:sz w:val="16"/>
              </w:rPr>
              <w:t>endUtc</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date</w:t>
            </w:r>
          </w:p>
        </w:tc>
        <w:tc>
          <w:tcPr>
            <w:tcW w:type="dxa" w:w="4968"/>
            <w:vAlign w:val="center"/>
            <w:tcMar>
              <w:top w:w="90" w:type="dxa"/>
              <w:start w:w="100" w:type="dxa"/>
              <w:bottom w:w="90" w:type="dxa"/>
              <w:end w:w="100" w:type="dxa"/>
            </w:tcMar>
          </w:tcPr>
          <w:p>
            <w:pPr>
              <w:spacing w:after="0"/>
            </w:pPr>
            <w:r>
              <w:rPr>
                <w:rFonts w:ascii="Times New Roman" w:hAnsi="Times New Roman"/>
                <w:b/>
                <w:color w:val="000000"/>
                <w:sz w:val="18"/>
              </w:rPr>
              <w:t>Absolute instants; all rules compare on these</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slotType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Menlo" w:hAnsi="Menlo"/>
                <w:color w:val="000000"/>
                <w:sz w:val="16"/>
              </w:rPr>
              <w:t>Charging</w:t>
            </w:r>
            <w:r>
              <w:rPr>
                <w:rFonts w:ascii="Times New Roman" w:hAnsi="Times New Roman"/>
                <w:color w:val="000000"/>
                <w:sz w:val="18"/>
              </w:rPr>
              <w:t xml:space="preserve"> | </w:t>
            </w:r>
            <w:r>
              <w:rPr>
                <w:rFonts w:ascii="Menlo" w:hAnsi="Menlo"/>
                <w:color w:val="000000"/>
                <w:sz w:val="16"/>
              </w:rPr>
              <w:t>DropOff</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energyCapacityKwh</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double</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Ceiling on a booking's energy</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batterySlotNumber</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int</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Which physical bay</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maxBookings</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int</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Normally 1</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bookedCount</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int</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Maintained atomically with </w:t>
            </w:r>
            <w:r>
              <w:rPr>
                <w:rFonts w:ascii="Menlo" w:hAnsi="Menlo"/>
                <w:color w:val="000000"/>
                <w:sz w:val="16"/>
              </w:rPr>
              <w:t>$inc</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status</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r>
              <w:rPr>
                <w:rFonts w:ascii="Menlo" w:hAnsi="Menlo"/>
                <w:color w:val="000000"/>
                <w:sz w:val="16"/>
              </w:rPr>
              <w:t>Available</w:t>
            </w:r>
            <w:r>
              <w:rPr>
                <w:rFonts w:ascii="Times New Roman" w:hAnsi="Times New Roman"/>
                <w:color w:val="000000"/>
                <w:sz w:val="18"/>
              </w:rPr>
              <w:t xml:space="preserve"> | </w:t>
            </w:r>
            <w:r>
              <w:rPr>
                <w:rFonts w:ascii="Menlo" w:hAnsi="Menlo"/>
                <w:color w:val="000000"/>
                <w:sz w:val="16"/>
              </w:rPr>
              <w:t>Full</w:t>
            </w:r>
            <w:r>
              <w:rPr>
                <w:rFonts w:ascii="Times New Roman" w:hAnsi="Times New Roman"/>
                <w:color w:val="000000"/>
                <w:sz w:val="18"/>
              </w:rPr>
              <w:t xml:space="preserve"> | </w:t>
            </w:r>
            <w:r>
              <w:rPr>
                <w:rFonts w:ascii="Menlo" w:hAnsi="Menlo"/>
                <w:color w:val="000000"/>
                <w:sz w:val="16"/>
              </w:rPr>
              <w:t>Blocked</w:t>
            </w:r>
          </w:p>
        </w:tc>
      </w:tr>
    </w:tbl>
    <w:p>
      <w:pPr>
        <w:spacing w:after="20"/>
      </w:pPr>
    </w:p>
    <w:p>
      <w:pPr>
        <w:pStyle w:val="BodyText"/>
      </w:pPr>
      <w:r>
        <w:rPr>
          <w:rFonts w:ascii="Times New Roman" w:hAnsi="Times New Roman"/>
          <w:b/>
          <w:color w:val="000000"/>
          <w:sz w:val="22"/>
        </w:rPr>
        <w:t>Indexes:</w:t>
      </w:r>
      <w:r>
        <w:rPr>
          <w:rFonts w:ascii="Times New Roman" w:hAnsi="Times New Roman"/>
          <w:color w:val="000000"/>
          <w:sz w:val="22"/>
        </w:rPr>
        <w:t xml:space="preserve"> </w:t>
      </w:r>
      <w:r>
        <w:rPr>
          <w:rFonts w:ascii="Menlo" w:hAnsi="Menlo"/>
          <w:color w:val="000000"/>
          <w:sz w:val="20"/>
        </w:rPr>
        <w:t>{stationId, slotDate, slotCode}</w:t>
      </w:r>
      <w:r>
        <w:rPr>
          <w:rFonts w:ascii="Times New Roman" w:hAnsi="Times New Roman"/>
          <w:color w:val="000000"/>
          <w:sz w:val="22"/>
        </w:rPr>
        <w:t xml:space="preserve"> (unique), </w:t>
      </w:r>
      <w:r>
        <w:rPr>
          <w:rFonts w:ascii="Menlo" w:hAnsi="Menlo"/>
          <w:color w:val="000000"/>
          <w:sz w:val="20"/>
        </w:rPr>
        <w:t>startUtc</w:t>
      </w:r>
      <w:r>
        <w:rPr>
          <w:rFonts w:ascii="Times New Roman" w:hAnsi="Times New Roman"/>
          <w:color w:val="000000"/>
          <w:sz w:val="22"/>
        </w:rPr>
        <w:t xml:space="preserve">, </w:t>
      </w:r>
      <w:r>
        <w:rPr>
          <w:rFonts w:ascii="Menlo" w:hAnsi="Menlo"/>
          <w:color w:val="000000"/>
          <w:sz w:val="20"/>
        </w:rPr>
        <w:t>{stationId, status}</w:t>
      </w:r>
      <w:r>
        <w:rPr>
          <w:rFonts w:ascii="Times New Roman" w:hAnsi="Times New Roman"/>
          <w:color w:val="000000"/>
          <w:sz w:val="22"/>
        </w:rPr>
        <w:t>.</w:t>
      </w:r>
    </w:p>
    <w:p>
      <w:pPr>
        <w:pStyle w:val="Heading2"/>
      </w:pPr>
      <w:r>
        <w:rPr>
          <w:rFonts w:ascii="Times New Roman" w:hAnsi="Times New Roman"/>
          <w:color w:val="000000"/>
          <w:sz w:val="26"/>
        </w:rPr>
        <w:t xml:space="preserve">3.5 Collection: </w:t>
      </w:r>
      <w:r>
        <w:rPr>
          <w:rFonts w:ascii="Menlo" w:hAnsi="Menlo"/>
          <w:color w:val="000000"/>
          <w:sz w:val="24"/>
        </w:rPr>
        <w:t>EnergyReservation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Field</w:t>
            </w:r>
          </w:p>
        </w:tc>
        <w:tc>
          <w:tcPr>
            <w:tcW w:type="dxa" w:w="201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Type</w:t>
            </w:r>
          </w:p>
        </w:tc>
        <w:tc>
          <w:tcPr>
            <w:tcW w:type="dxa" w:w="49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Notes</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_id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ObjectId</w:t>
            </w:r>
          </w:p>
        </w:tc>
        <w:tc>
          <w:tcPr>
            <w:tcW w:type="dxa" w:w="4968"/>
            <w:vAlign w:val="center"/>
            <w:tcMar>
              <w:top w:w="90" w:type="dxa"/>
              <w:start w:w="100" w:type="dxa"/>
              <w:bottom w:w="90" w:type="dxa"/>
              <w:end w:w="100" w:type="dxa"/>
            </w:tcMar>
          </w:tcPr>
          <w:p>
            <w:pPr>
              <w:spacing w:after="0"/>
            </w:pP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reservationNo</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Unique, </w:t>
            </w:r>
            <w:r>
              <w:rPr>
                <w:rFonts w:ascii="Menlo" w:hAnsi="Menlo"/>
                <w:color w:val="000000"/>
                <w:sz w:val="16"/>
              </w:rPr>
              <w:t>RSV-20260904-0001</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prosumerNic</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 ref</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 xml:space="preserve">-&gt; </w:t>
            </w:r>
            <w:r>
              <w:rPr>
                <w:rFonts w:ascii="Menlo" w:hAnsi="Menlo"/>
                <w:color w:val="000000"/>
                <w:sz w:val="16"/>
              </w:rPr>
              <w:t>Users.nic</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prosumerName</w:t>
            </w:r>
            <w:r>
              <w:rPr>
                <w:rFonts w:ascii="Times New Roman" w:hAnsi="Times New Roman"/>
                <w:color w:val="000000"/>
                <w:sz w:val="18"/>
              </w:rPr>
              <w:t xml:space="preserve">, </w:t>
            </w:r>
            <w:r>
              <w:rPr>
                <w:rFonts w:ascii="Menlo" w:hAnsi="Menlo"/>
                <w:color w:val="000000"/>
                <w:sz w:val="16"/>
              </w:rPr>
              <w:t>prosumerPhone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Denormalised</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stationId</w:t>
            </w:r>
            <w:r>
              <w:rPr>
                <w:rFonts w:ascii="Times New Roman" w:hAnsi="Times New Roman"/>
                <w:color w:val="000000"/>
                <w:sz w:val="18"/>
              </w:rPr>
              <w:t xml:space="preserve">, </w:t>
            </w:r>
            <w:r>
              <w:rPr>
                <w:rFonts w:ascii="Menlo" w:hAnsi="Menlo"/>
                <w:color w:val="000000"/>
                <w:sz w:val="16"/>
              </w:rPr>
              <w:t>stationCode</w:t>
            </w:r>
            <w:r>
              <w:rPr>
                <w:rFonts w:ascii="Times New Roman" w:hAnsi="Times New Roman"/>
                <w:color w:val="000000"/>
                <w:sz w:val="18"/>
              </w:rPr>
              <w:t xml:space="preserve">, </w:t>
            </w:r>
            <w:r>
              <w:rPr>
                <w:rFonts w:ascii="Menlo" w:hAnsi="Menlo"/>
                <w:color w:val="000000"/>
                <w:sz w:val="16"/>
              </w:rPr>
              <w:t>stationName</w:t>
            </w:r>
          </w:p>
        </w:tc>
        <w:tc>
          <w:tcPr>
            <w:tcW w:type="dxa" w:w="2016"/>
            <w:vAlign w:val="center"/>
            <w:tcMar>
              <w:top w:w="90" w:type="dxa"/>
              <w:start w:w="100" w:type="dxa"/>
              <w:bottom w:w="90" w:type="dxa"/>
              <w:end w:w="100" w:type="dxa"/>
            </w:tcMar>
          </w:tcPr>
          <w:p>
            <w:pPr>
              <w:spacing w:after="0"/>
            </w:pP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Denormalised</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slotId</w:t>
            </w:r>
            <w:r>
              <w:rPr>
                <w:rFonts w:ascii="Times New Roman" w:hAnsi="Times New Roman"/>
                <w:color w:val="000000"/>
                <w:sz w:val="18"/>
              </w:rPr>
              <w:t xml:space="preserve">, </w:t>
            </w:r>
            <w:r>
              <w:rPr>
                <w:rFonts w:ascii="Menlo" w:hAnsi="Menlo"/>
                <w:color w:val="000000"/>
                <w:sz w:val="16"/>
              </w:rPr>
              <w:t>slotCode</w:t>
            </w:r>
          </w:p>
        </w:tc>
        <w:tc>
          <w:tcPr>
            <w:tcW w:type="dxa" w:w="2016"/>
            <w:vAlign w:val="center"/>
            <w:tcMar>
              <w:top w:w="90" w:type="dxa"/>
              <w:start w:w="100" w:type="dxa"/>
              <w:bottom w:w="90" w:type="dxa"/>
              <w:end w:w="100" w:type="dxa"/>
            </w:tcMar>
            <w:shd w:fill="EAF2F8"/>
          </w:tcPr>
          <w:p>
            <w:pPr>
              <w:spacing w:after="0"/>
            </w:pPr>
          </w:p>
        </w:tc>
        <w:tc>
          <w:tcPr>
            <w:tcW w:type="dxa" w:w="4968"/>
            <w:vAlign w:val="center"/>
            <w:tcMar>
              <w:top w:w="90" w:type="dxa"/>
              <w:start w:w="100" w:type="dxa"/>
              <w:bottom w:w="90" w:type="dxa"/>
              <w:end w:w="100" w:type="dxa"/>
            </w:tcMar>
            <w:shd w:fill="EAF2F8"/>
          </w:tcPr>
          <w:p>
            <w:pPr>
              <w:spacing w:after="0"/>
            </w:pPr>
          </w:p>
        </w:tc>
      </w:tr>
      <w:tr>
        <w:tc>
          <w:tcPr>
            <w:tcW w:type="dxa" w:w="2304"/>
            <w:vAlign w:val="center"/>
            <w:tcMar>
              <w:top w:w="90" w:type="dxa"/>
              <w:start w:w="100" w:type="dxa"/>
              <w:bottom w:w="90" w:type="dxa"/>
              <w:end w:w="100" w:type="dxa"/>
            </w:tcMar>
          </w:tcPr>
          <w:p>
            <w:pPr>
              <w:spacing w:after="0"/>
            </w:pPr>
            <w:r>
              <w:rPr>
                <w:rFonts w:ascii="Menlo" w:hAnsi="Menlo"/>
                <w:color w:val="000000"/>
                <w:sz w:val="16"/>
              </w:rPr>
              <w:t>reservationStartUtc</w:t>
            </w:r>
            <w:r>
              <w:rPr>
                <w:rFonts w:ascii="Times New Roman" w:hAnsi="Times New Roman"/>
                <w:color w:val="000000"/>
                <w:sz w:val="18"/>
              </w:rPr>
              <w:t xml:space="preserve">, </w:t>
            </w:r>
            <w:r>
              <w:rPr>
                <w:rFonts w:ascii="Menlo" w:hAnsi="Menlo"/>
                <w:color w:val="000000"/>
                <w:sz w:val="16"/>
              </w:rPr>
              <w:t>reservationEndUtc</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date</w:t>
            </w:r>
          </w:p>
        </w:tc>
        <w:tc>
          <w:tcPr>
            <w:tcW w:type="dxa" w:w="4968"/>
            <w:vAlign w:val="center"/>
            <w:tcMar>
              <w:top w:w="90" w:type="dxa"/>
              <w:start w:w="100" w:type="dxa"/>
              <w:bottom w:w="90" w:type="dxa"/>
              <w:end w:w="100" w:type="dxa"/>
            </w:tcMar>
          </w:tcPr>
          <w:p>
            <w:pPr>
              <w:spacing w:after="0"/>
            </w:pPr>
            <w:r>
              <w:rPr>
                <w:rFonts w:ascii="Times New Roman" w:hAnsi="Times New Roman"/>
                <w:b/>
                <w:color w:val="000000"/>
                <w:sz w:val="18"/>
              </w:rPr>
              <w:t>Rules R1/R2/R3 measure on these</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startTime</w:t>
            </w:r>
            <w:r>
              <w:rPr>
                <w:rFonts w:ascii="Times New Roman" w:hAnsi="Times New Roman"/>
                <w:color w:val="000000"/>
                <w:sz w:val="18"/>
              </w:rPr>
              <w:t xml:space="preserve">, </w:t>
            </w:r>
            <w:r>
              <w:rPr>
                <w:rFonts w:ascii="Menlo" w:hAnsi="Menlo"/>
                <w:color w:val="000000"/>
                <w:sz w:val="16"/>
              </w:rPr>
              <w:t>endTime</w:t>
            </w:r>
            <w:r>
              <w:rPr>
                <w:rFonts w:ascii="Times New Roman" w:hAnsi="Times New Roman"/>
                <w:color w:val="000000"/>
                <w:sz w:val="18"/>
              </w:rPr>
              <w:t xml:space="preserve">, </w:t>
            </w:r>
            <w:r>
              <w:rPr>
                <w:rFonts w:ascii="Menlo" w:hAnsi="Menlo"/>
                <w:color w:val="000000"/>
                <w:sz w:val="16"/>
              </w:rPr>
              <w:t>slotType</w:t>
            </w:r>
          </w:p>
        </w:tc>
        <w:tc>
          <w:tcPr>
            <w:tcW w:type="dxa" w:w="2016"/>
            <w:vAlign w:val="center"/>
            <w:tcMar>
              <w:top w:w="90" w:type="dxa"/>
              <w:start w:w="100" w:type="dxa"/>
              <w:bottom w:w="90" w:type="dxa"/>
              <w:end w:w="100" w:type="dxa"/>
            </w:tcMar>
            <w:shd w:fill="EAF2F8"/>
          </w:tcPr>
          <w:p>
            <w:pPr>
              <w:spacing w:after="0"/>
            </w:pP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Display</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energyKwh</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double</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Requested</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deliveredKwh</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double | null</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Captured by the operator at completion</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status</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tcPr>
          <w:p>
            <w:pPr>
              <w:spacing w:after="0"/>
            </w:pPr>
            <w:r>
              <w:rPr>
                <w:rFonts w:ascii="Menlo" w:hAnsi="Menlo"/>
                <w:color w:val="000000"/>
                <w:sz w:val="16"/>
              </w:rPr>
              <w:t>Pending</w:t>
            </w:r>
            <w:r>
              <w:rPr>
                <w:rFonts w:ascii="Times New Roman" w:hAnsi="Times New Roman"/>
                <w:color w:val="000000"/>
                <w:sz w:val="18"/>
              </w:rPr>
              <w:t xml:space="preserve"> | </w:t>
            </w:r>
            <w:r>
              <w:rPr>
                <w:rFonts w:ascii="Menlo" w:hAnsi="Menlo"/>
                <w:color w:val="000000"/>
                <w:sz w:val="16"/>
              </w:rPr>
              <w:t>Approved</w:t>
            </w:r>
            <w:r>
              <w:rPr>
                <w:rFonts w:ascii="Times New Roman" w:hAnsi="Times New Roman"/>
                <w:color w:val="000000"/>
                <w:sz w:val="18"/>
              </w:rPr>
              <w:t xml:space="preserve"> | </w:t>
            </w:r>
            <w:r>
              <w:rPr>
                <w:rFonts w:ascii="Menlo" w:hAnsi="Menlo"/>
                <w:color w:val="000000"/>
                <w:sz w:val="16"/>
              </w:rPr>
              <w:t>Completed</w:t>
            </w:r>
            <w:r>
              <w:rPr>
                <w:rFonts w:ascii="Times New Roman" w:hAnsi="Times New Roman"/>
                <w:color w:val="000000"/>
                <w:sz w:val="18"/>
              </w:rPr>
              <w:t xml:space="preserve"> | </w:t>
            </w:r>
            <w:r>
              <w:rPr>
                <w:rFonts w:ascii="Menlo" w:hAnsi="Menlo"/>
                <w:color w:val="000000"/>
                <w:sz w:val="16"/>
              </w:rPr>
              <w:t>Cancelled</w:t>
            </w:r>
            <w:r>
              <w:rPr>
                <w:rFonts w:ascii="Times New Roman" w:hAnsi="Times New Roman"/>
                <w:color w:val="000000"/>
                <w:sz w:val="18"/>
              </w:rPr>
              <w:t xml:space="preserve"> | </w:t>
            </w:r>
            <w:r>
              <w:rPr>
                <w:rFonts w:ascii="Menlo" w:hAnsi="Menlo"/>
                <w:color w:val="000000"/>
                <w:sz w:val="16"/>
              </w:rPr>
              <w:t>Rejected</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qrToken</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 | null</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32 random bytes, URL-safe base64. Unique + sparse</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qrPayload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string | null</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Exact JSON encoded into the QR image</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qrIssuedAt</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date</w:t>
            </w:r>
          </w:p>
        </w:tc>
        <w:tc>
          <w:tcPr>
            <w:tcW w:type="dxa" w:w="4968"/>
            <w:vAlign w:val="center"/>
            <w:tcMar>
              <w:top w:w="90" w:type="dxa"/>
              <w:start w:w="100" w:type="dxa"/>
              <w:bottom w:w="90" w:type="dxa"/>
              <w:end w:w="100" w:type="dxa"/>
            </w:tcMar>
            <w:shd w:fill="EAF2F8"/>
          </w:tcPr>
          <w:p>
            <w:pPr>
              <w:spacing w:after="0"/>
            </w:pPr>
          </w:p>
        </w:tc>
      </w:tr>
      <w:tr>
        <w:tc>
          <w:tcPr>
            <w:tcW w:type="dxa" w:w="2304"/>
            <w:vAlign w:val="center"/>
            <w:tcMar>
              <w:top w:w="90" w:type="dxa"/>
              <w:start w:w="100" w:type="dxa"/>
              <w:bottom w:w="90" w:type="dxa"/>
              <w:end w:w="100" w:type="dxa"/>
            </w:tcMar>
          </w:tcPr>
          <w:p>
            <w:pPr>
              <w:spacing w:after="0"/>
            </w:pPr>
            <w:r>
              <w:rPr>
                <w:rFonts w:ascii="Menlo" w:hAnsi="Menlo"/>
                <w:color w:val="000000"/>
                <w:sz w:val="16"/>
              </w:rPr>
              <w:t>approvedBy</w:t>
            </w:r>
            <w:r>
              <w:rPr>
                <w:rFonts w:ascii="Times New Roman" w:hAnsi="Times New Roman"/>
                <w:color w:val="000000"/>
                <w:sz w:val="18"/>
              </w:rPr>
              <w:t>/</w:t>
            </w:r>
            <w:r>
              <w:rPr>
                <w:rFonts w:ascii="Menlo" w:hAnsi="Menlo"/>
                <w:color w:val="000000"/>
                <w:sz w:val="16"/>
              </w:rPr>
              <w:t>At</w:t>
            </w:r>
            <w:r>
              <w:rPr>
                <w:rFonts w:ascii="Times New Roman" w:hAnsi="Times New Roman"/>
                <w:color w:val="000000"/>
                <w:sz w:val="18"/>
              </w:rPr>
              <w:t xml:space="preserve">, </w:t>
            </w:r>
            <w:r>
              <w:rPr>
                <w:rFonts w:ascii="Menlo" w:hAnsi="Menlo"/>
                <w:color w:val="000000"/>
                <w:sz w:val="16"/>
              </w:rPr>
              <w:t>completedBy</w:t>
            </w:r>
            <w:r>
              <w:rPr>
                <w:rFonts w:ascii="Times New Roman" w:hAnsi="Times New Roman"/>
                <w:color w:val="000000"/>
                <w:sz w:val="18"/>
              </w:rPr>
              <w:t>/</w:t>
            </w:r>
            <w:r>
              <w:rPr>
                <w:rFonts w:ascii="Menlo" w:hAnsi="Menlo"/>
                <w:color w:val="000000"/>
                <w:sz w:val="16"/>
              </w:rPr>
              <w:t>At</w:t>
            </w:r>
            <w:r>
              <w:rPr>
                <w:rFonts w:ascii="Times New Roman" w:hAnsi="Times New Roman"/>
                <w:color w:val="000000"/>
                <w:sz w:val="18"/>
              </w:rPr>
              <w:t xml:space="preserve">, </w:t>
            </w:r>
            <w:r>
              <w:rPr>
                <w:rFonts w:ascii="Menlo" w:hAnsi="Menlo"/>
                <w:color w:val="000000"/>
                <w:sz w:val="16"/>
              </w:rPr>
              <w:t>cancelledBy</w:t>
            </w:r>
            <w:r>
              <w:rPr>
                <w:rFonts w:ascii="Times New Roman" w:hAnsi="Times New Roman"/>
                <w:color w:val="000000"/>
                <w:sz w:val="18"/>
              </w:rPr>
              <w:t>/</w:t>
            </w:r>
            <w:r>
              <w:rPr>
                <w:rFonts w:ascii="Menlo" w:hAnsi="Menlo"/>
                <w:color w:val="000000"/>
                <w:sz w:val="16"/>
              </w:rPr>
              <w:t>At</w:t>
            </w:r>
          </w:p>
        </w:tc>
        <w:tc>
          <w:tcPr>
            <w:tcW w:type="dxa" w:w="2016"/>
            <w:vAlign w:val="center"/>
            <w:tcMar>
              <w:top w:w="90" w:type="dxa"/>
              <w:start w:w="100" w:type="dxa"/>
              <w:bottom w:w="90" w:type="dxa"/>
              <w:end w:w="100" w:type="dxa"/>
            </w:tcMar>
          </w:tcPr>
          <w:p>
            <w:pPr>
              <w:spacing w:after="0"/>
            </w:pP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Audit trail</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cancelReason</w:t>
            </w:r>
            <w:r>
              <w:rPr>
                <w:rFonts w:ascii="Times New Roman" w:hAnsi="Times New Roman"/>
                <w:color w:val="000000"/>
                <w:sz w:val="18"/>
              </w:rPr>
              <w:t xml:space="preserve">, </w:t>
            </w:r>
            <w:r>
              <w:rPr>
                <w:rFonts w:ascii="Menlo" w:hAnsi="Menlo"/>
                <w:color w:val="000000"/>
                <w:sz w:val="16"/>
              </w:rPr>
              <w:t>rejectedReason</w:t>
            </w:r>
            <w:r>
              <w:rPr>
                <w:rFonts w:ascii="Times New Roman" w:hAnsi="Times New Roman"/>
                <w:color w:val="000000"/>
                <w:sz w:val="18"/>
              </w:rPr>
              <w:t xml:space="preserve">, </w:t>
            </w:r>
            <w:r>
              <w:rPr>
                <w:rFonts w:ascii="Menlo" w:hAnsi="Menlo"/>
                <w:color w:val="000000"/>
                <w:sz w:val="16"/>
              </w:rPr>
              <w:t>operatorNotes</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string</w:t>
            </w:r>
          </w:p>
        </w:tc>
        <w:tc>
          <w:tcPr>
            <w:tcW w:type="dxa" w:w="4968"/>
            <w:vAlign w:val="center"/>
            <w:tcMar>
              <w:top w:w="90" w:type="dxa"/>
              <w:start w:w="100" w:type="dxa"/>
              <w:bottom w:w="90" w:type="dxa"/>
              <w:end w:w="100" w:type="dxa"/>
            </w:tcMar>
            <w:shd w:fill="EAF2F8"/>
          </w:tcPr>
          <w:p>
            <w:pPr>
              <w:spacing w:after="0"/>
            </w:pPr>
          </w:p>
        </w:tc>
      </w:tr>
    </w:tbl>
    <w:p>
      <w:pPr>
        <w:spacing w:after="20"/>
      </w:pPr>
    </w:p>
    <w:p>
      <w:pPr>
        <w:pStyle w:val="BodyText"/>
      </w:pPr>
      <w:r>
        <w:rPr>
          <w:rFonts w:ascii="Times New Roman" w:hAnsi="Times New Roman"/>
          <w:b/>
          <w:color w:val="000000"/>
          <w:sz w:val="22"/>
        </w:rPr>
        <w:t>Indexes:</w:t>
      </w:r>
      <w:r>
        <w:rPr>
          <w:rFonts w:ascii="Times New Roman" w:hAnsi="Times New Roman"/>
          <w:color w:val="000000"/>
          <w:sz w:val="22"/>
        </w:rPr>
        <w:t xml:space="preserve"> </w:t>
      </w:r>
      <w:r>
        <w:rPr>
          <w:rFonts w:ascii="Menlo" w:hAnsi="Menlo"/>
          <w:color w:val="000000"/>
          <w:sz w:val="20"/>
        </w:rPr>
        <w:t>reservationNo</w:t>
      </w:r>
      <w:r>
        <w:rPr>
          <w:rFonts w:ascii="Times New Roman" w:hAnsi="Times New Roman"/>
          <w:color w:val="000000"/>
          <w:sz w:val="22"/>
        </w:rPr>
        <w:t xml:space="preserve"> (unique), </w:t>
      </w:r>
      <w:r>
        <w:rPr>
          <w:rFonts w:ascii="Menlo" w:hAnsi="Menlo"/>
          <w:color w:val="000000"/>
          <w:sz w:val="20"/>
        </w:rPr>
        <w:t>qrToken</w:t>
      </w:r>
      <w:r>
        <w:rPr>
          <w:rFonts w:ascii="Times New Roman" w:hAnsi="Times New Roman"/>
          <w:color w:val="000000"/>
          <w:sz w:val="22"/>
        </w:rPr>
        <w:t xml:space="preserve"> (unique, sparse), </w:t>
      </w:r>
      <w:r>
        <w:rPr>
          <w:rFonts w:ascii="Menlo" w:hAnsi="Menlo"/>
          <w:color w:val="000000"/>
          <w:sz w:val="20"/>
        </w:rPr>
        <w:t>{prosumerNic, reservationStartUtc}</w:t>
      </w:r>
      <w:r>
        <w:rPr>
          <w:rFonts w:ascii="Times New Roman" w:hAnsi="Times New Roman"/>
          <w:color w:val="000000"/>
          <w:sz w:val="22"/>
        </w:rPr>
        <w:t xml:space="preserve">, </w:t>
      </w:r>
      <w:r>
        <w:rPr>
          <w:rFonts w:ascii="Menlo" w:hAnsi="Menlo"/>
          <w:color w:val="000000"/>
          <w:sz w:val="20"/>
        </w:rPr>
        <w:t>{stationId, status, reservationStartUtc}</w:t>
      </w:r>
      <w:r>
        <w:rPr>
          <w:rFonts w:ascii="Times New Roman" w:hAnsi="Times New Roman"/>
          <w:color w:val="000000"/>
          <w:sz w:val="22"/>
        </w:rPr>
        <w:t>.</w:t>
      </w:r>
    </w:p>
    <w:p>
      <w:pPr>
        <w:pStyle w:val="Heading2"/>
      </w:pPr>
      <w:r>
        <w:rPr>
          <w:rFonts w:ascii="Times New Roman" w:hAnsi="Times New Roman"/>
          <w:color w:val="000000"/>
          <w:sz w:val="26"/>
        </w:rPr>
        <w:t>3.6 Denormalisation</w:t>
      </w:r>
    </w:p>
    <w:p>
      <w:pPr>
        <w:pStyle w:val="BodyText"/>
      </w:pPr>
      <w:r>
        <w:rPr>
          <w:rFonts w:ascii="Menlo" w:hAnsi="Menlo"/>
          <w:color w:val="000000"/>
          <w:sz w:val="20"/>
        </w:rPr>
        <w:t>stationCode</w:t>
      </w:r>
      <w:r>
        <w:rPr>
          <w:rFonts w:ascii="Times New Roman" w:hAnsi="Times New Roman"/>
          <w:color w:val="000000"/>
          <w:sz w:val="22"/>
        </w:rPr>
        <w:t xml:space="preserve">, </w:t>
      </w:r>
      <w:r>
        <w:rPr>
          <w:rFonts w:ascii="Menlo" w:hAnsi="Menlo"/>
          <w:color w:val="000000"/>
          <w:sz w:val="20"/>
        </w:rPr>
        <w:t>stationName</w:t>
      </w:r>
      <w:r>
        <w:rPr>
          <w:rFonts w:ascii="Times New Roman" w:hAnsi="Times New Roman"/>
          <w:color w:val="000000"/>
          <w:sz w:val="22"/>
        </w:rPr>
        <w:t xml:space="preserve">, </w:t>
      </w:r>
      <w:r>
        <w:rPr>
          <w:rFonts w:ascii="Menlo" w:hAnsi="Menlo"/>
          <w:color w:val="000000"/>
          <w:sz w:val="20"/>
        </w:rPr>
        <w:t>prosumerName</w:t>
      </w:r>
      <w:r>
        <w:rPr>
          <w:rFonts w:ascii="Times New Roman" w:hAnsi="Times New Roman"/>
          <w:color w:val="000000"/>
          <w:sz w:val="22"/>
        </w:rPr>
        <w:t xml:space="preserve"> and </w:t>
      </w:r>
      <w:r>
        <w:rPr>
          <w:rFonts w:ascii="Menlo" w:hAnsi="Menlo"/>
          <w:color w:val="000000"/>
          <w:sz w:val="20"/>
        </w:rPr>
        <w:t>prosumerPhone</w:t>
      </w:r>
      <w:r>
        <w:rPr>
          <w:rFonts w:ascii="Times New Roman" w:hAnsi="Times New Roman"/>
          <w:color w:val="000000"/>
          <w:sz w:val="22"/>
        </w:rPr>
        <w:t xml:space="preserve"> are copied onto the reservation at creation time. This is deliberate. Rendering a page of twenty bookings would otherwise require twenty additional lookups; with the copies it is a single query. The trade-off is that a renamed node must propagate, which </w:t>
      </w:r>
      <w:r>
        <w:rPr>
          <w:rFonts w:ascii="Menlo" w:hAnsi="Menlo"/>
          <w:color w:val="000000"/>
          <w:sz w:val="20"/>
        </w:rPr>
        <w:t>StationService.UpdateAsync</w:t>
      </w:r>
      <w:r>
        <w:rPr>
          <w:rFonts w:ascii="Times New Roman" w:hAnsi="Times New Roman"/>
          <w:color w:val="000000"/>
          <w:sz w:val="22"/>
        </w:rPr>
        <w:t xml:space="preserve"> handles explicitly with an </w:t>
      </w:r>
      <w:r>
        <w:rPr>
          <w:rFonts w:ascii="Menlo" w:hAnsi="Menlo"/>
          <w:color w:val="000000"/>
          <w:sz w:val="20"/>
        </w:rPr>
        <w:t>UpdateManyAsync</w:t>
      </w:r>
      <w:r>
        <w:rPr>
          <w:rFonts w:ascii="Times New Roman" w:hAnsi="Times New Roman"/>
          <w:color w:val="000000"/>
          <w:sz w:val="22"/>
        </w:rPr>
        <w:t xml:space="preserve"> over the affected slots and reservations.</w:t>
      </w:r>
    </w:p>
    <w:p>
      <w:pPr>
        <w:pStyle w:val="Heading2"/>
      </w:pPr>
      <w:r>
        <w:rPr>
          <w:rFonts w:ascii="Times New Roman" w:hAnsi="Times New Roman"/>
          <w:color w:val="000000"/>
          <w:sz w:val="26"/>
        </w:rPr>
        <w:t>3.7 Time handling</w:t>
      </w:r>
    </w:p>
    <w:p>
      <w:pPr>
        <w:pStyle w:val="BodyText"/>
      </w:pPr>
      <w:r>
        <w:rPr>
          <w:rFonts w:ascii="Times New Roman" w:hAnsi="Times New Roman"/>
          <w:color w:val="000000"/>
          <w:sz w:val="22"/>
        </w:rPr>
        <w:t xml:space="preserve">Every persisted instant is UTC. Slot wall-clock times are stored twice: as </w:t>
      </w:r>
      <w:r>
        <w:rPr>
          <w:rFonts w:ascii="Menlo" w:hAnsi="Menlo"/>
          <w:color w:val="000000"/>
          <w:sz w:val="20"/>
        </w:rPr>
        <w:t>"HH:mm"</w:t>
      </w:r>
      <w:r>
        <w:rPr>
          <w:rFonts w:ascii="Times New Roman" w:hAnsi="Times New Roman"/>
          <w:color w:val="000000"/>
          <w:sz w:val="22"/>
        </w:rPr>
        <w:t xml:space="preserve"> strings for display, and as absolute </w:t>
      </w:r>
      <w:r>
        <w:rPr>
          <w:rFonts w:ascii="Menlo" w:hAnsi="Menlo"/>
          <w:color w:val="000000"/>
          <w:sz w:val="20"/>
        </w:rPr>
        <w:t>startUtc</w:t>
      </w:r>
      <w:r>
        <w:rPr>
          <w:rFonts w:ascii="Times New Roman" w:hAnsi="Times New Roman"/>
          <w:color w:val="000000"/>
          <w:sz w:val="22"/>
        </w:rPr>
        <w:t xml:space="preserve"> / </w:t>
      </w:r>
      <w:r>
        <w:rPr>
          <w:rFonts w:ascii="Menlo" w:hAnsi="Menlo"/>
          <w:color w:val="000000"/>
          <w:sz w:val="20"/>
        </w:rPr>
        <w:t>endUtc</w:t>
      </w:r>
      <w:r>
        <w:rPr>
          <w:rFonts w:ascii="Times New Roman" w:hAnsi="Times New Roman"/>
          <w:color w:val="000000"/>
          <w:sz w:val="22"/>
        </w:rPr>
        <w:t xml:space="preserve"> values. </w:t>
      </w:r>
      <w:r>
        <w:rPr>
          <w:rFonts w:ascii="Times New Roman" w:hAnsi="Times New Roman"/>
          <w:b/>
          <w:color w:val="000000"/>
          <w:sz w:val="22"/>
        </w:rPr>
        <w:t>Every business rule compares only against the absolute values.</w:t>
      </w:r>
      <w:r>
        <w:rPr>
          <w:rFonts w:ascii="Times New Roman" w:hAnsi="Times New Roman"/>
          <w:color w:val="000000"/>
          <w:sz w:val="22"/>
        </w:rPr>
        <w:t xml:space="preserve"> The service layer never calls </w:t>
      </w:r>
      <w:r>
        <w:rPr>
          <w:rFonts w:ascii="Menlo" w:hAnsi="Menlo"/>
          <w:color w:val="000000"/>
          <w:sz w:val="20"/>
        </w:rPr>
        <w:t>DateTime.UtcNow</w:t>
      </w:r>
      <w:r>
        <w:rPr>
          <w:rFonts w:ascii="Times New Roman" w:hAnsi="Times New Roman"/>
          <w:color w:val="000000"/>
          <w:sz w:val="22"/>
        </w:rPr>
        <w:t xml:space="preserve"> directly inside a rule; it reads the current instant from an injected </w:t>
      </w:r>
      <w:r>
        <w:rPr>
          <w:rFonts w:ascii="Menlo" w:hAnsi="Menlo"/>
          <w:color w:val="000000"/>
          <w:sz w:val="20"/>
        </w:rPr>
        <w:t>IClock</w:t>
      </w:r>
      <w:r>
        <w:rPr>
          <w:rFonts w:ascii="Times New Roman" w:hAnsi="Times New Roman"/>
          <w:color w:val="000000"/>
          <w:sz w:val="22"/>
        </w:rPr>
        <w:t>, which makes each rule testable with a frozen clock.</w:t>
      </w:r>
    </w:p>
    <w:p>
      <w:pPr>
        <w:pStyle w:val="Heading1"/>
      </w:pPr>
      <w:r>
        <w:rPr>
          <w:rFonts w:ascii="Times New Roman" w:hAnsi="Times New Roman"/>
          <w:color w:val="000000"/>
          <w:sz w:val="32"/>
        </w:rPr>
        <w:t>4. Business rules</w:t>
      </w:r>
    </w:p>
    <w:p>
      <w:pPr>
        <w:pStyle w:val="BodyText"/>
      </w:pPr>
      <w:r>
        <w:rPr>
          <w:rFonts w:ascii="Times New Roman" w:hAnsi="Times New Roman"/>
          <w:color w:val="000000"/>
          <w:sz w:val="22"/>
        </w:rPr>
        <w:t xml:space="preserve">All thirteen rules live in </w:t>
      </w:r>
      <w:r>
        <w:rPr>
          <w:rFonts w:ascii="Menlo" w:hAnsi="Menlo"/>
          <w:color w:val="000000"/>
          <w:sz w:val="20"/>
        </w:rPr>
        <w:t>backend/SmartSolar.Api/Services/</w:t>
      </w:r>
      <w:r>
        <w:rPr>
          <w:rFonts w:ascii="Times New Roman" w:hAnsi="Times New Roman"/>
          <w:color w:val="000000"/>
          <w:sz w:val="22"/>
        </w:rPr>
        <w:t>. Each returns a stable error code.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trPr>
        <w:tc>
          <w:tcPr>
            <w:tcW w:type="dxa" w:w="93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w:t>
            </w:r>
          </w:p>
        </w:tc>
        <w:tc>
          <w:tcPr>
            <w:tcW w:type="dxa" w:w="482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Rule</w:t>
            </w:r>
          </w:p>
        </w:tc>
        <w:tc>
          <w:tcPr>
            <w:tcW w:type="dxa" w:w="216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Error code</w:t>
            </w:r>
          </w:p>
        </w:tc>
        <w:tc>
          <w:tcPr>
            <w:tcW w:type="dxa" w:w="13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HTTP</w:t>
            </w:r>
          </w:p>
        </w:tc>
      </w:tr>
      <w:tr>
        <w:tc>
          <w:tcPr>
            <w:tcW w:type="dxa" w:w="936"/>
            <w:vAlign w:val="center"/>
            <w:tcMar>
              <w:top w:w="90" w:type="dxa"/>
              <w:start w:w="100" w:type="dxa"/>
              <w:bottom w:w="90" w:type="dxa"/>
              <w:end w:w="100" w:type="dxa"/>
            </w:tcMar>
          </w:tcPr>
          <w:p>
            <w:pPr>
              <w:spacing w:after="0"/>
            </w:pPr>
            <w:r>
              <w:rPr>
                <w:rFonts w:ascii="Times New Roman" w:hAnsi="Times New Roman"/>
                <w:color w:val="000000"/>
                <w:sz w:val="18"/>
              </w:rPr>
              <w:t>R1</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 xml:space="preserve">A reservation must start in the future and within </w:t>
            </w:r>
            <w:r>
              <w:rPr>
                <w:rFonts w:ascii="Times New Roman" w:hAnsi="Times New Roman"/>
                <w:b/>
                <w:color w:val="000000"/>
                <w:sz w:val="18"/>
              </w:rPr>
              <w:t>7 days</w:t>
            </w:r>
          </w:p>
        </w:tc>
        <w:tc>
          <w:tcPr>
            <w:tcW w:type="dxa" w:w="2160"/>
            <w:vAlign w:val="center"/>
            <w:tcMar>
              <w:top w:w="90" w:type="dxa"/>
              <w:start w:w="100" w:type="dxa"/>
              <w:bottom w:w="90" w:type="dxa"/>
              <w:end w:w="100" w:type="dxa"/>
            </w:tcMar>
          </w:tcPr>
          <w:p>
            <w:pPr>
              <w:spacing w:after="0"/>
            </w:pPr>
            <w:r>
              <w:rPr>
                <w:rFonts w:ascii="Menlo" w:hAnsi="Menlo"/>
                <w:color w:val="000000"/>
                <w:sz w:val="16"/>
              </w:rPr>
              <w:t>RES_WINDOW_7_DAYS</w:t>
            </w:r>
          </w:p>
        </w:tc>
        <w:tc>
          <w:tcPr>
            <w:tcW w:type="dxa" w:w="1368"/>
            <w:vAlign w:val="center"/>
            <w:tcMar>
              <w:top w:w="90" w:type="dxa"/>
              <w:start w:w="100" w:type="dxa"/>
              <w:bottom w:w="90" w:type="dxa"/>
              <w:end w:w="100" w:type="dxa"/>
            </w:tcMar>
          </w:tcPr>
          <w:p>
            <w:pPr>
              <w:spacing w:after="0"/>
            </w:pPr>
            <w:r>
              <w:rPr>
                <w:rFonts w:ascii="Times New Roman" w:hAnsi="Times New Roman"/>
                <w:color w:val="000000"/>
                <w:sz w:val="18"/>
              </w:rPr>
              <w:t>400</w:t>
            </w:r>
          </w:p>
        </w:tc>
      </w:tr>
      <w:tr>
        <w:tc>
          <w:tcPr>
            <w:tcW w:type="dxa" w:w="936"/>
            <w:vAlign w:val="center"/>
            <w:tcMar>
              <w:top w:w="90" w:type="dxa"/>
              <w:start w:w="100" w:type="dxa"/>
              <w:bottom w:w="90" w:type="dxa"/>
              <w:end w:w="100" w:type="dxa"/>
            </w:tcMar>
            <w:shd w:fill="EAF2F8"/>
          </w:tcPr>
          <w:p>
            <w:pPr>
              <w:spacing w:after="0"/>
            </w:pPr>
            <w:r>
              <w:rPr>
                <w:rFonts w:ascii="Times New Roman" w:hAnsi="Times New Roman"/>
                <w:color w:val="000000"/>
                <w:sz w:val="18"/>
              </w:rPr>
              <w:t>R2</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Updates require &gt;= </w:t>
            </w:r>
            <w:r>
              <w:rPr>
                <w:rFonts w:ascii="Times New Roman" w:hAnsi="Times New Roman"/>
                <w:b/>
                <w:color w:val="000000"/>
                <w:sz w:val="18"/>
              </w:rPr>
              <w:t>12 hours</w:t>
            </w:r>
            <w:r>
              <w:rPr>
                <w:rFonts w:ascii="Times New Roman" w:hAnsi="Times New Roman"/>
                <w:color w:val="000000"/>
                <w:sz w:val="18"/>
              </w:rPr>
              <w:t xml:space="preserve"> notice, and status ∈ {Pending, Approved}</w:t>
            </w:r>
          </w:p>
        </w:tc>
        <w:tc>
          <w:tcPr>
            <w:tcW w:type="dxa" w:w="2160"/>
            <w:vAlign w:val="center"/>
            <w:tcMar>
              <w:top w:w="90" w:type="dxa"/>
              <w:start w:w="100" w:type="dxa"/>
              <w:bottom w:w="90" w:type="dxa"/>
              <w:end w:w="100" w:type="dxa"/>
            </w:tcMar>
            <w:shd w:fill="EAF2F8"/>
          </w:tcPr>
          <w:p>
            <w:pPr>
              <w:spacing w:after="0"/>
            </w:pPr>
            <w:r>
              <w:rPr>
                <w:rFonts w:ascii="Menlo" w:hAnsi="Menlo"/>
                <w:color w:val="000000"/>
                <w:sz w:val="16"/>
              </w:rPr>
              <w:t>RES_UPDATE_12H</w:t>
            </w:r>
          </w:p>
        </w:tc>
        <w:tc>
          <w:tcPr>
            <w:tcW w:type="dxa" w:w="1368"/>
            <w:vAlign w:val="center"/>
            <w:tcMar>
              <w:top w:w="90" w:type="dxa"/>
              <w:start w:w="100" w:type="dxa"/>
              <w:bottom w:w="90" w:type="dxa"/>
              <w:end w:w="100" w:type="dxa"/>
            </w:tcMar>
            <w:shd w:fill="EAF2F8"/>
          </w:tcPr>
          <w:p>
            <w:pPr>
              <w:spacing w:after="0"/>
            </w:pPr>
            <w:r>
              <w:rPr>
                <w:rFonts w:ascii="Times New Roman" w:hAnsi="Times New Roman"/>
                <w:color w:val="000000"/>
                <w:sz w:val="18"/>
              </w:rPr>
              <w:t>400</w:t>
            </w:r>
          </w:p>
        </w:tc>
      </w:tr>
      <w:tr>
        <w:tc>
          <w:tcPr>
            <w:tcW w:type="dxa" w:w="936"/>
            <w:vAlign w:val="center"/>
            <w:tcMar>
              <w:top w:w="90" w:type="dxa"/>
              <w:start w:w="100" w:type="dxa"/>
              <w:bottom w:w="90" w:type="dxa"/>
              <w:end w:w="100" w:type="dxa"/>
            </w:tcMar>
          </w:tcPr>
          <w:p>
            <w:pPr>
              <w:spacing w:after="0"/>
            </w:pPr>
            <w:r>
              <w:rPr>
                <w:rFonts w:ascii="Times New Roman" w:hAnsi="Times New Roman"/>
                <w:color w:val="000000"/>
                <w:sz w:val="18"/>
              </w:rPr>
              <w:t>R3</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 xml:space="preserve">Cancellations require &gt;= </w:t>
            </w:r>
            <w:r>
              <w:rPr>
                <w:rFonts w:ascii="Times New Roman" w:hAnsi="Times New Roman"/>
                <w:b/>
                <w:color w:val="000000"/>
                <w:sz w:val="18"/>
              </w:rPr>
              <w:t>12 hours</w:t>
            </w:r>
            <w:r>
              <w:rPr>
                <w:rFonts w:ascii="Times New Roman" w:hAnsi="Times New Roman"/>
                <w:color w:val="000000"/>
                <w:sz w:val="18"/>
              </w:rPr>
              <w:t xml:space="preserve"> notice</w:t>
            </w:r>
          </w:p>
        </w:tc>
        <w:tc>
          <w:tcPr>
            <w:tcW w:type="dxa" w:w="2160"/>
            <w:vAlign w:val="center"/>
            <w:tcMar>
              <w:top w:w="90" w:type="dxa"/>
              <w:start w:w="100" w:type="dxa"/>
              <w:bottom w:w="90" w:type="dxa"/>
              <w:end w:w="100" w:type="dxa"/>
            </w:tcMar>
          </w:tcPr>
          <w:p>
            <w:pPr>
              <w:spacing w:after="0"/>
            </w:pPr>
            <w:r>
              <w:rPr>
                <w:rFonts w:ascii="Menlo" w:hAnsi="Menlo"/>
                <w:color w:val="000000"/>
                <w:sz w:val="16"/>
              </w:rPr>
              <w:t>RES_CANCEL_12H</w:t>
            </w:r>
          </w:p>
        </w:tc>
        <w:tc>
          <w:tcPr>
            <w:tcW w:type="dxa" w:w="1368"/>
            <w:vAlign w:val="center"/>
            <w:tcMar>
              <w:top w:w="90" w:type="dxa"/>
              <w:start w:w="100" w:type="dxa"/>
              <w:bottom w:w="90" w:type="dxa"/>
              <w:end w:w="100" w:type="dxa"/>
            </w:tcMar>
          </w:tcPr>
          <w:p>
            <w:pPr>
              <w:spacing w:after="0"/>
            </w:pPr>
            <w:r>
              <w:rPr>
                <w:rFonts w:ascii="Times New Roman" w:hAnsi="Times New Roman"/>
                <w:color w:val="000000"/>
                <w:sz w:val="18"/>
              </w:rPr>
              <w:t>400</w:t>
            </w:r>
          </w:p>
        </w:tc>
      </w:tr>
      <w:tr>
        <w:tc>
          <w:tcPr>
            <w:tcW w:type="dxa" w:w="936"/>
            <w:vAlign w:val="center"/>
            <w:tcMar>
              <w:top w:w="90" w:type="dxa"/>
              <w:start w:w="100" w:type="dxa"/>
              <w:bottom w:w="90" w:type="dxa"/>
              <w:end w:w="100" w:type="dxa"/>
            </w:tcMar>
            <w:shd w:fill="EAF2F8"/>
          </w:tcPr>
          <w:p>
            <w:pPr>
              <w:spacing w:after="0"/>
            </w:pPr>
            <w:r>
              <w:rPr>
                <w:rFonts w:ascii="Times New Roman" w:hAnsi="Times New Roman"/>
                <w:color w:val="000000"/>
                <w:sz w:val="18"/>
              </w:rPr>
              <w:t>R4</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A node cannot be deactivated while it holds future Pending/Approved bookings</w:t>
            </w:r>
          </w:p>
        </w:tc>
        <w:tc>
          <w:tcPr>
            <w:tcW w:type="dxa" w:w="2160"/>
            <w:vAlign w:val="center"/>
            <w:tcMar>
              <w:top w:w="90" w:type="dxa"/>
              <w:start w:w="100" w:type="dxa"/>
              <w:bottom w:w="90" w:type="dxa"/>
              <w:end w:w="100" w:type="dxa"/>
            </w:tcMar>
            <w:shd w:fill="EAF2F8"/>
          </w:tcPr>
          <w:p>
            <w:pPr>
              <w:spacing w:after="0"/>
            </w:pPr>
            <w:r>
              <w:rPr>
                <w:rFonts w:ascii="Menlo" w:hAnsi="Menlo"/>
                <w:color w:val="000000"/>
                <w:sz w:val="16"/>
              </w:rPr>
              <w:t>STATION_HAS_ACTIVE_RES</w:t>
            </w:r>
          </w:p>
        </w:tc>
        <w:tc>
          <w:tcPr>
            <w:tcW w:type="dxa" w:w="1368"/>
            <w:vAlign w:val="center"/>
            <w:tcMar>
              <w:top w:w="90" w:type="dxa"/>
              <w:start w:w="100" w:type="dxa"/>
              <w:bottom w:w="90" w:type="dxa"/>
              <w:end w:w="100" w:type="dxa"/>
            </w:tcMar>
            <w:shd w:fill="EAF2F8"/>
          </w:tcPr>
          <w:p>
            <w:pPr>
              <w:spacing w:after="0"/>
            </w:pPr>
            <w:r>
              <w:rPr>
                <w:rFonts w:ascii="Times New Roman" w:hAnsi="Times New Roman"/>
                <w:color w:val="000000"/>
                <w:sz w:val="18"/>
              </w:rPr>
              <w:t>409</w:t>
            </w:r>
          </w:p>
        </w:tc>
      </w:tr>
      <w:tr>
        <w:tc>
          <w:tcPr>
            <w:tcW w:type="dxa" w:w="936"/>
            <w:vAlign w:val="center"/>
            <w:tcMar>
              <w:top w:w="90" w:type="dxa"/>
              <w:start w:w="100" w:type="dxa"/>
              <w:bottom w:w="90" w:type="dxa"/>
              <w:end w:w="100" w:type="dxa"/>
            </w:tcMar>
          </w:tcPr>
          <w:p>
            <w:pPr>
              <w:spacing w:after="0"/>
            </w:pPr>
            <w:r>
              <w:rPr>
                <w:rFonts w:ascii="Times New Roman" w:hAnsi="Times New Roman"/>
                <w:color w:val="000000"/>
                <w:sz w:val="18"/>
              </w:rPr>
              <w:t>R5</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 xml:space="preserve">A </w:t>
            </w:r>
            <w:r>
              <w:rPr>
                <w:rFonts w:ascii="Menlo" w:hAnsi="Menlo"/>
                <w:color w:val="000000"/>
                <w:sz w:val="16"/>
              </w:rPr>
              <w:t>Deactivated</w:t>
            </w:r>
            <w:r>
              <w:rPr>
                <w:rFonts w:ascii="Times New Roman" w:hAnsi="Times New Roman"/>
                <w:color w:val="000000"/>
                <w:sz w:val="18"/>
              </w:rPr>
              <w:t xml:space="preserve"> account cannot log in; only Backoffice may reactivate</w:t>
            </w:r>
          </w:p>
        </w:tc>
        <w:tc>
          <w:tcPr>
            <w:tcW w:type="dxa" w:w="2160"/>
            <w:vAlign w:val="center"/>
            <w:tcMar>
              <w:top w:w="90" w:type="dxa"/>
              <w:start w:w="100" w:type="dxa"/>
              <w:bottom w:w="90" w:type="dxa"/>
              <w:end w:w="100" w:type="dxa"/>
            </w:tcMar>
          </w:tcPr>
          <w:p>
            <w:pPr>
              <w:spacing w:after="0"/>
            </w:pPr>
            <w:r>
              <w:rPr>
                <w:rFonts w:ascii="Menlo" w:hAnsi="Menlo"/>
                <w:color w:val="000000"/>
                <w:sz w:val="16"/>
              </w:rPr>
              <w:t>ACCOUNT_DEACTIVATED</w:t>
            </w:r>
          </w:p>
        </w:tc>
        <w:tc>
          <w:tcPr>
            <w:tcW w:type="dxa" w:w="1368"/>
            <w:vAlign w:val="center"/>
            <w:tcMar>
              <w:top w:w="90" w:type="dxa"/>
              <w:start w:w="100" w:type="dxa"/>
              <w:bottom w:w="90" w:type="dxa"/>
              <w:end w:w="100" w:type="dxa"/>
            </w:tcMar>
          </w:tcPr>
          <w:p>
            <w:pPr>
              <w:spacing w:after="0"/>
            </w:pPr>
            <w:r>
              <w:rPr>
                <w:rFonts w:ascii="Times New Roman" w:hAnsi="Times New Roman"/>
                <w:color w:val="000000"/>
                <w:sz w:val="18"/>
              </w:rPr>
              <w:t>403</w:t>
            </w:r>
          </w:p>
        </w:tc>
      </w:tr>
      <w:tr>
        <w:tc>
          <w:tcPr>
            <w:tcW w:type="dxa" w:w="936"/>
            <w:vAlign w:val="center"/>
            <w:tcMar>
              <w:top w:w="90" w:type="dxa"/>
              <w:start w:w="100" w:type="dxa"/>
              <w:bottom w:w="90" w:type="dxa"/>
              <w:end w:w="100" w:type="dxa"/>
            </w:tcMar>
            <w:shd w:fill="EAF2F8"/>
          </w:tcPr>
          <w:p>
            <w:pPr>
              <w:spacing w:after="0"/>
            </w:pPr>
            <w:r>
              <w:rPr>
                <w:rFonts w:ascii="Times New Roman" w:hAnsi="Times New Roman"/>
                <w:color w:val="000000"/>
                <w:sz w:val="18"/>
              </w:rPr>
              <w:t>R6</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Self-registered prosumers start </w:t>
            </w:r>
            <w:r>
              <w:rPr>
                <w:rFonts w:ascii="Menlo" w:hAnsi="Menlo"/>
                <w:color w:val="000000"/>
                <w:sz w:val="16"/>
              </w:rPr>
              <w:t>Pending</w:t>
            </w:r>
            <w:r>
              <w:rPr>
                <w:rFonts w:ascii="Times New Roman" w:hAnsi="Times New Roman"/>
                <w:color w:val="000000"/>
                <w:sz w:val="18"/>
              </w:rPr>
              <w:t xml:space="preserve"> and cannot log in until activated</w:t>
            </w:r>
          </w:p>
        </w:tc>
        <w:tc>
          <w:tcPr>
            <w:tcW w:type="dxa" w:w="2160"/>
            <w:vAlign w:val="center"/>
            <w:tcMar>
              <w:top w:w="90" w:type="dxa"/>
              <w:start w:w="100" w:type="dxa"/>
              <w:bottom w:w="90" w:type="dxa"/>
              <w:end w:w="100" w:type="dxa"/>
            </w:tcMar>
            <w:shd w:fill="EAF2F8"/>
          </w:tcPr>
          <w:p>
            <w:pPr>
              <w:spacing w:after="0"/>
            </w:pPr>
            <w:r>
              <w:rPr>
                <w:rFonts w:ascii="Menlo" w:hAnsi="Menlo"/>
                <w:color w:val="000000"/>
                <w:sz w:val="16"/>
              </w:rPr>
              <w:t>ACCOUNT_PENDING</w:t>
            </w:r>
          </w:p>
        </w:tc>
        <w:tc>
          <w:tcPr>
            <w:tcW w:type="dxa" w:w="1368"/>
            <w:vAlign w:val="center"/>
            <w:tcMar>
              <w:top w:w="90" w:type="dxa"/>
              <w:start w:w="100" w:type="dxa"/>
              <w:bottom w:w="90" w:type="dxa"/>
              <w:end w:w="100" w:type="dxa"/>
            </w:tcMar>
            <w:shd w:fill="EAF2F8"/>
          </w:tcPr>
          <w:p>
            <w:pPr>
              <w:spacing w:after="0"/>
            </w:pPr>
            <w:r>
              <w:rPr>
                <w:rFonts w:ascii="Times New Roman" w:hAnsi="Times New Roman"/>
                <w:color w:val="000000"/>
                <w:sz w:val="18"/>
              </w:rPr>
              <w:t>403</w:t>
            </w:r>
          </w:p>
        </w:tc>
      </w:tr>
      <w:tr>
        <w:tc>
          <w:tcPr>
            <w:tcW w:type="dxa" w:w="936"/>
            <w:vAlign w:val="center"/>
            <w:tcMar>
              <w:top w:w="90" w:type="dxa"/>
              <w:start w:w="100" w:type="dxa"/>
              <w:bottom w:w="90" w:type="dxa"/>
              <w:end w:w="100" w:type="dxa"/>
            </w:tcMar>
          </w:tcPr>
          <w:p>
            <w:pPr>
              <w:spacing w:after="0"/>
            </w:pPr>
            <w:r>
              <w:rPr>
                <w:rFonts w:ascii="Times New Roman" w:hAnsi="Times New Roman"/>
                <w:color w:val="000000"/>
                <w:sz w:val="18"/>
              </w:rPr>
              <w:t>R7</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NIC is unique across all accounts</w:t>
            </w:r>
          </w:p>
        </w:tc>
        <w:tc>
          <w:tcPr>
            <w:tcW w:type="dxa" w:w="2160"/>
            <w:vAlign w:val="center"/>
            <w:tcMar>
              <w:top w:w="90" w:type="dxa"/>
              <w:start w:w="100" w:type="dxa"/>
              <w:bottom w:w="90" w:type="dxa"/>
              <w:end w:w="100" w:type="dxa"/>
            </w:tcMar>
          </w:tcPr>
          <w:p>
            <w:pPr>
              <w:spacing w:after="0"/>
            </w:pPr>
            <w:r>
              <w:rPr>
                <w:rFonts w:ascii="Menlo" w:hAnsi="Menlo"/>
                <w:color w:val="000000"/>
                <w:sz w:val="16"/>
              </w:rPr>
              <w:t>NIC_ALREADY_EXISTS</w:t>
            </w:r>
          </w:p>
        </w:tc>
        <w:tc>
          <w:tcPr>
            <w:tcW w:type="dxa" w:w="1368"/>
            <w:vAlign w:val="center"/>
            <w:tcMar>
              <w:top w:w="90" w:type="dxa"/>
              <w:start w:w="100" w:type="dxa"/>
              <w:bottom w:w="90" w:type="dxa"/>
              <w:end w:w="100" w:type="dxa"/>
            </w:tcMar>
          </w:tcPr>
          <w:p>
            <w:pPr>
              <w:spacing w:after="0"/>
            </w:pPr>
            <w:r>
              <w:rPr>
                <w:rFonts w:ascii="Times New Roman" w:hAnsi="Times New Roman"/>
                <w:color w:val="000000"/>
                <w:sz w:val="18"/>
              </w:rPr>
              <w:t>409</w:t>
            </w:r>
          </w:p>
        </w:tc>
      </w:tr>
      <w:tr>
        <w:tc>
          <w:tcPr>
            <w:tcW w:type="dxa" w:w="936"/>
            <w:vAlign w:val="center"/>
            <w:tcMar>
              <w:top w:w="90" w:type="dxa"/>
              <w:start w:w="100" w:type="dxa"/>
              <w:bottom w:w="90" w:type="dxa"/>
              <w:end w:w="100" w:type="dxa"/>
            </w:tcMar>
            <w:shd w:fill="EAF2F8"/>
          </w:tcPr>
          <w:p>
            <w:pPr>
              <w:spacing w:after="0"/>
            </w:pPr>
            <w:r>
              <w:rPr>
                <w:rFonts w:ascii="Times New Roman" w:hAnsi="Times New Roman"/>
                <w:color w:val="000000"/>
                <w:sz w:val="18"/>
              </w:rPr>
              <w:t>R8</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A slot must be </w:t>
            </w:r>
            <w:r>
              <w:rPr>
                <w:rFonts w:ascii="Menlo" w:hAnsi="Menlo"/>
                <w:color w:val="000000"/>
                <w:sz w:val="16"/>
              </w:rPr>
              <w:t>Available</w:t>
            </w:r>
            <w:r>
              <w:rPr>
                <w:rFonts w:ascii="Times New Roman" w:hAnsi="Times New Roman"/>
                <w:color w:val="000000"/>
                <w:sz w:val="18"/>
              </w:rPr>
              <w:t>, have capacity, be in the future, and its node active</w:t>
            </w:r>
          </w:p>
        </w:tc>
        <w:tc>
          <w:tcPr>
            <w:tcW w:type="dxa" w:w="2160"/>
            <w:vAlign w:val="center"/>
            <w:tcMar>
              <w:top w:w="90" w:type="dxa"/>
              <w:start w:w="100" w:type="dxa"/>
              <w:bottom w:w="90" w:type="dxa"/>
              <w:end w:w="100" w:type="dxa"/>
            </w:tcMar>
            <w:shd w:fill="EAF2F8"/>
          </w:tcPr>
          <w:p>
            <w:pPr>
              <w:spacing w:after="0"/>
            </w:pPr>
            <w:r>
              <w:rPr>
                <w:rFonts w:ascii="Menlo" w:hAnsi="Menlo"/>
                <w:color w:val="000000"/>
                <w:sz w:val="16"/>
              </w:rPr>
              <w:t>SLOT_UNAVAILABLE</w:t>
            </w:r>
          </w:p>
        </w:tc>
        <w:tc>
          <w:tcPr>
            <w:tcW w:type="dxa" w:w="1368"/>
            <w:vAlign w:val="center"/>
            <w:tcMar>
              <w:top w:w="90" w:type="dxa"/>
              <w:start w:w="100" w:type="dxa"/>
              <w:bottom w:w="90" w:type="dxa"/>
              <w:end w:w="100" w:type="dxa"/>
            </w:tcMar>
            <w:shd w:fill="EAF2F8"/>
          </w:tcPr>
          <w:p>
            <w:pPr>
              <w:spacing w:after="0"/>
            </w:pPr>
            <w:r>
              <w:rPr>
                <w:rFonts w:ascii="Times New Roman" w:hAnsi="Times New Roman"/>
                <w:color w:val="000000"/>
                <w:sz w:val="18"/>
              </w:rPr>
              <w:t>409</w:t>
            </w:r>
          </w:p>
        </w:tc>
      </w:tr>
      <w:tr>
        <w:tc>
          <w:tcPr>
            <w:tcW w:type="dxa" w:w="936"/>
            <w:vAlign w:val="center"/>
            <w:tcMar>
              <w:top w:w="90" w:type="dxa"/>
              <w:start w:w="100" w:type="dxa"/>
              <w:bottom w:w="90" w:type="dxa"/>
              <w:end w:w="100" w:type="dxa"/>
            </w:tcMar>
          </w:tcPr>
          <w:p>
            <w:pPr>
              <w:spacing w:after="0"/>
            </w:pPr>
            <w:r>
              <w:rPr>
                <w:rFonts w:ascii="Times New Roman" w:hAnsi="Times New Roman"/>
                <w:color w:val="000000"/>
                <w:sz w:val="18"/>
              </w:rPr>
              <w:t>R9</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 xml:space="preserve">A scanned QR must exist, be </w:t>
            </w:r>
            <w:r>
              <w:rPr>
                <w:rFonts w:ascii="Menlo" w:hAnsi="Menlo"/>
                <w:color w:val="000000"/>
                <w:sz w:val="16"/>
              </w:rPr>
              <w:t>Approved</w:t>
            </w:r>
            <w:r>
              <w:rPr>
                <w:rFonts w:ascii="Times New Roman" w:hAnsi="Times New Roman"/>
                <w:color w:val="000000"/>
                <w:sz w:val="18"/>
              </w:rPr>
              <w:t>, and fall within ±2 h of its window</w:t>
            </w:r>
          </w:p>
        </w:tc>
        <w:tc>
          <w:tcPr>
            <w:tcW w:type="dxa" w:w="2160"/>
            <w:vAlign w:val="center"/>
            <w:tcMar>
              <w:top w:w="90" w:type="dxa"/>
              <w:start w:w="100" w:type="dxa"/>
              <w:bottom w:w="90" w:type="dxa"/>
              <w:end w:w="100" w:type="dxa"/>
            </w:tcMar>
          </w:tcPr>
          <w:p>
            <w:pPr>
              <w:spacing w:after="0"/>
            </w:pPr>
            <w:r>
              <w:rPr>
                <w:rFonts w:ascii="Menlo" w:hAnsi="Menlo"/>
                <w:color w:val="000000"/>
                <w:sz w:val="16"/>
              </w:rPr>
              <w:t>QR_INVALID</w:t>
            </w:r>
            <w:r>
              <w:rPr>
                <w:rFonts w:ascii="Times New Roman" w:hAnsi="Times New Roman"/>
                <w:color w:val="000000"/>
                <w:sz w:val="18"/>
              </w:rPr>
              <w:t xml:space="preserve"> / </w:t>
            </w:r>
            <w:r>
              <w:rPr>
                <w:rFonts w:ascii="Menlo" w:hAnsi="Menlo"/>
                <w:color w:val="000000"/>
                <w:sz w:val="16"/>
              </w:rPr>
              <w:t>QR_NOT_APPROVED</w:t>
            </w:r>
            <w:r>
              <w:rPr>
                <w:rFonts w:ascii="Times New Roman" w:hAnsi="Times New Roman"/>
                <w:color w:val="000000"/>
                <w:sz w:val="18"/>
              </w:rPr>
              <w:t xml:space="preserve"> / </w:t>
            </w:r>
            <w:r>
              <w:rPr>
                <w:rFonts w:ascii="Menlo" w:hAnsi="Menlo"/>
                <w:color w:val="000000"/>
                <w:sz w:val="16"/>
              </w:rPr>
              <w:t>QR_OUT_OF_WINDOW</w:t>
            </w:r>
          </w:p>
        </w:tc>
        <w:tc>
          <w:tcPr>
            <w:tcW w:type="dxa" w:w="1368"/>
            <w:vAlign w:val="center"/>
            <w:tcMar>
              <w:top w:w="90" w:type="dxa"/>
              <w:start w:w="100" w:type="dxa"/>
              <w:bottom w:w="90" w:type="dxa"/>
              <w:end w:w="100" w:type="dxa"/>
            </w:tcMar>
          </w:tcPr>
          <w:p>
            <w:pPr>
              <w:spacing w:after="0"/>
            </w:pPr>
            <w:r>
              <w:rPr>
                <w:rFonts w:ascii="Times New Roman" w:hAnsi="Times New Roman"/>
                <w:color w:val="000000"/>
                <w:sz w:val="18"/>
              </w:rPr>
              <w:t>400</w:t>
            </w:r>
          </w:p>
        </w:tc>
      </w:tr>
      <w:tr>
        <w:tc>
          <w:tcPr>
            <w:tcW w:type="dxa" w:w="936"/>
            <w:vAlign w:val="center"/>
            <w:tcMar>
              <w:top w:w="90" w:type="dxa"/>
              <w:start w:w="100" w:type="dxa"/>
              <w:bottom w:w="90" w:type="dxa"/>
              <w:end w:w="100" w:type="dxa"/>
            </w:tcMar>
            <w:shd w:fill="EAF2F8"/>
          </w:tcPr>
          <w:p>
            <w:pPr>
              <w:spacing w:after="0"/>
            </w:pPr>
            <w:r>
              <w:rPr>
                <w:rFonts w:ascii="Times New Roman" w:hAnsi="Times New Roman"/>
                <w:color w:val="000000"/>
                <w:sz w:val="18"/>
              </w:rPr>
              <w:t>R10</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Only Backoffice may manage web users and activate accounts</w:t>
            </w:r>
          </w:p>
        </w:tc>
        <w:tc>
          <w:tcPr>
            <w:tcW w:type="dxa" w:w="2160"/>
            <w:vAlign w:val="center"/>
            <w:tcMar>
              <w:top w:w="90" w:type="dxa"/>
              <w:start w:w="100" w:type="dxa"/>
              <w:bottom w:w="90" w:type="dxa"/>
              <w:end w:w="100" w:type="dxa"/>
            </w:tcMar>
            <w:shd w:fill="EAF2F8"/>
          </w:tcPr>
          <w:p>
            <w:pPr>
              <w:spacing w:after="0"/>
            </w:pPr>
            <w:r>
              <w:rPr>
                <w:rFonts w:ascii="Menlo" w:hAnsi="Menlo"/>
                <w:color w:val="000000"/>
                <w:sz w:val="16"/>
              </w:rPr>
              <w:t>FORBIDDEN</w:t>
            </w:r>
          </w:p>
        </w:tc>
        <w:tc>
          <w:tcPr>
            <w:tcW w:type="dxa" w:w="1368"/>
            <w:vAlign w:val="center"/>
            <w:tcMar>
              <w:top w:w="90" w:type="dxa"/>
              <w:start w:w="100" w:type="dxa"/>
              <w:bottom w:w="90" w:type="dxa"/>
              <w:end w:w="100" w:type="dxa"/>
            </w:tcMar>
            <w:shd w:fill="EAF2F8"/>
          </w:tcPr>
          <w:p>
            <w:pPr>
              <w:spacing w:after="0"/>
            </w:pPr>
            <w:r>
              <w:rPr>
                <w:rFonts w:ascii="Times New Roman" w:hAnsi="Times New Roman"/>
                <w:color w:val="000000"/>
                <w:sz w:val="18"/>
              </w:rPr>
              <w:t>403</w:t>
            </w:r>
          </w:p>
        </w:tc>
      </w:tr>
      <w:tr>
        <w:tc>
          <w:tcPr>
            <w:tcW w:type="dxa" w:w="936"/>
            <w:vAlign w:val="center"/>
            <w:tcMar>
              <w:top w:w="90" w:type="dxa"/>
              <w:start w:w="100" w:type="dxa"/>
              <w:bottom w:w="90" w:type="dxa"/>
              <w:end w:w="100" w:type="dxa"/>
            </w:tcMar>
          </w:tcPr>
          <w:p>
            <w:pPr>
              <w:spacing w:after="0"/>
            </w:pPr>
            <w:r>
              <w:rPr>
                <w:rFonts w:ascii="Times New Roman" w:hAnsi="Times New Roman"/>
                <w:color w:val="000000"/>
                <w:sz w:val="18"/>
              </w:rPr>
              <w:t>R11</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A prosumer may only read or modify their own data</w:t>
            </w:r>
          </w:p>
        </w:tc>
        <w:tc>
          <w:tcPr>
            <w:tcW w:type="dxa" w:w="2160"/>
            <w:vAlign w:val="center"/>
            <w:tcMar>
              <w:top w:w="90" w:type="dxa"/>
              <w:start w:w="100" w:type="dxa"/>
              <w:bottom w:w="90" w:type="dxa"/>
              <w:end w:w="100" w:type="dxa"/>
            </w:tcMar>
          </w:tcPr>
          <w:p>
            <w:pPr>
              <w:spacing w:after="0"/>
            </w:pPr>
            <w:r>
              <w:rPr>
                <w:rFonts w:ascii="Menlo" w:hAnsi="Menlo"/>
                <w:color w:val="000000"/>
                <w:sz w:val="16"/>
              </w:rPr>
              <w:t>FORBIDDEN</w:t>
            </w:r>
          </w:p>
        </w:tc>
        <w:tc>
          <w:tcPr>
            <w:tcW w:type="dxa" w:w="1368"/>
            <w:vAlign w:val="center"/>
            <w:tcMar>
              <w:top w:w="90" w:type="dxa"/>
              <w:start w:w="100" w:type="dxa"/>
              <w:bottom w:w="90" w:type="dxa"/>
              <w:end w:w="100" w:type="dxa"/>
            </w:tcMar>
          </w:tcPr>
          <w:p>
            <w:pPr>
              <w:spacing w:after="0"/>
            </w:pPr>
            <w:r>
              <w:rPr>
                <w:rFonts w:ascii="Times New Roman" w:hAnsi="Times New Roman"/>
                <w:color w:val="000000"/>
                <w:sz w:val="18"/>
              </w:rPr>
              <w:t>403</w:t>
            </w:r>
          </w:p>
        </w:tc>
      </w:tr>
      <w:tr>
        <w:tc>
          <w:tcPr>
            <w:tcW w:type="dxa" w:w="936"/>
            <w:vAlign w:val="center"/>
            <w:tcMar>
              <w:top w:w="90" w:type="dxa"/>
              <w:start w:w="100" w:type="dxa"/>
              <w:bottom w:w="90" w:type="dxa"/>
              <w:end w:w="100" w:type="dxa"/>
            </w:tcMar>
            <w:shd w:fill="EAF2F8"/>
          </w:tcPr>
          <w:p>
            <w:pPr>
              <w:spacing w:after="0"/>
            </w:pPr>
            <w:r>
              <w:rPr>
                <w:rFonts w:ascii="Times New Roman" w:hAnsi="Times New Roman"/>
                <w:color w:val="000000"/>
                <w:sz w:val="18"/>
              </w:rPr>
              <w:t>R12</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A node closed on that weekday cannot be booked</w:t>
            </w:r>
          </w:p>
        </w:tc>
        <w:tc>
          <w:tcPr>
            <w:tcW w:type="dxa" w:w="2160"/>
            <w:vAlign w:val="center"/>
            <w:tcMar>
              <w:top w:w="90" w:type="dxa"/>
              <w:start w:w="100" w:type="dxa"/>
              <w:bottom w:w="90" w:type="dxa"/>
              <w:end w:w="100" w:type="dxa"/>
            </w:tcMar>
            <w:shd w:fill="EAF2F8"/>
          </w:tcPr>
          <w:p>
            <w:pPr>
              <w:spacing w:after="0"/>
            </w:pPr>
            <w:r>
              <w:rPr>
                <w:rFonts w:ascii="Menlo" w:hAnsi="Menlo"/>
                <w:color w:val="000000"/>
                <w:sz w:val="16"/>
              </w:rPr>
              <w:t>STATION_CLOSED</w:t>
            </w:r>
          </w:p>
        </w:tc>
        <w:tc>
          <w:tcPr>
            <w:tcW w:type="dxa" w:w="1368"/>
            <w:vAlign w:val="center"/>
            <w:tcMar>
              <w:top w:w="90" w:type="dxa"/>
              <w:start w:w="100" w:type="dxa"/>
              <w:bottom w:w="90" w:type="dxa"/>
              <w:end w:w="100" w:type="dxa"/>
            </w:tcMar>
            <w:shd w:fill="EAF2F8"/>
          </w:tcPr>
          <w:p>
            <w:pPr>
              <w:spacing w:after="0"/>
            </w:pPr>
            <w:r>
              <w:rPr>
                <w:rFonts w:ascii="Times New Roman" w:hAnsi="Times New Roman"/>
                <w:color w:val="000000"/>
                <w:sz w:val="18"/>
              </w:rPr>
              <w:t>400</w:t>
            </w:r>
          </w:p>
        </w:tc>
      </w:tr>
      <w:tr>
        <w:tc>
          <w:tcPr>
            <w:tcW w:type="dxa" w:w="936"/>
            <w:vAlign w:val="center"/>
            <w:tcMar>
              <w:top w:w="90" w:type="dxa"/>
              <w:start w:w="100" w:type="dxa"/>
              <w:bottom w:w="90" w:type="dxa"/>
              <w:end w:w="100" w:type="dxa"/>
            </w:tcMar>
          </w:tcPr>
          <w:p>
            <w:pPr>
              <w:spacing w:after="0"/>
            </w:pPr>
            <w:r>
              <w:rPr>
                <w:rFonts w:ascii="Times New Roman" w:hAnsi="Times New Roman"/>
                <w:color w:val="000000"/>
                <w:sz w:val="18"/>
              </w:rPr>
              <w:t>R13</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A prosumer may not hold two active bookings on one slot</w:t>
            </w:r>
          </w:p>
        </w:tc>
        <w:tc>
          <w:tcPr>
            <w:tcW w:type="dxa" w:w="2160"/>
            <w:vAlign w:val="center"/>
            <w:tcMar>
              <w:top w:w="90" w:type="dxa"/>
              <w:start w:w="100" w:type="dxa"/>
              <w:bottom w:w="90" w:type="dxa"/>
              <w:end w:w="100" w:type="dxa"/>
            </w:tcMar>
          </w:tcPr>
          <w:p>
            <w:pPr>
              <w:spacing w:after="0"/>
            </w:pPr>
            <w:r>
              <w:rPr>
                <w:rFonts w:ascii="Menlo" w:hAnsi="Menlo"/>
                <w:color w:val="000000"/>
                <w:sz w:val="16"/>
              </w:rPr>
              <w:t>DUPLICATE_RESERVATION</w:t>
            </w:r>
          </w:p>
        </w:tc>
        <w:tc>
          <w:tcPr>
            <w:tcW w:type="dxa" w:w="1368"/>
            <w:vAlign w:val="center"/>
            <w:tcMar>
              <w:top w:w="90" w:type="dxa"/>
              <w:start w:w="100" w:type="dxa"/>
              <w:bottom w:w="90" w:type="dxa"/>
              <w:end w:w="100" w:type="dxa"/>
            </w:tcMar>
          </w:tcPr>
          <w:p>
            <w:pPr>
              <w:spacing w:after="0"/>
            </w:pPr>
            <w:r>
              <w:rPr>
                <w:rFonts w:ascii="Times New Roman" w:hAnsi="Times New Roman"/>
                <w:color w:val="000000"/>
                <w:sz w:val="18"/>
              </w:rPr>
              <w:t>409</w:t>
            </w:r>
          </w:p>
        </w:tc>
      </w:tr>
    </w:tbl>
    <w:p>
      <w:pPr>
        <w:spacing w:after="20"/>
      </w:pPr>
    </w:p>
    <w:p>
      <w:pPr>
        <w:pStyle w:val="Heading2"/>
      </w:pPr>
      <w:r>
        <w:rPr>
          <w:rFonts w:ascii="Times New Roman" w:hAnsi="Times New Roman"/>
          <w:color w:val="000000"/>
          <w:sz w:val="26"/>
        </w:rPr>
        <w:t>4.1 The 7-day window (R1)</w:t>
      </w:r>
    </w:p>
    <w:p>
      <w:pPr>
        <w:pStyle w:val="Code"/>
        <w:keepLines w:val="0"/>
        <w:spacing w:after="60"/>
        <w:ind w:left="173" w:right="173"/>
        <w:shd w:fill="F2F2F2"/>
      </w:pPr>
      <w:r>
        <w:rPr>
          <w:rFonts w:ascii="Menlo" w:hAnsi="Menlo"/>
          <w:color w:val="000000"/>
          <w:sz w:val="14"/>
        </w:rPr>
        <w:t>// ***RULE R1*** - the slot must start in the future and no more than the configured</w:t>
        <w:br/>
      </w:r>
      <w:r>
        <w:rPr>
          <w:rFonts w:ascii="Menlo" w:hAnsi="Menlo"/>
          <w:color w:val="000000"/>
          <w:sz w:val="14"/>
        </w:rPr>
        <w:t>// number of days ahead. Both bounds are checked against the injected clock so the rule</w:t>
        <w:br/>
      </w:r>
      <w:r>
        <w:rPr>
          <w:rFonts w:ascii="Menlo" w:hAnsi="Menlo"/>
          <w:color w:val="000000"/>
          <w:sz w:val="14"/>
        </w:rPr>
        <w:t>// can be unit tested with a frozen time.</w:t>
        <w:br/>
      </w:r>
      <w:r>
        <w:rPr>
          <w:rFonts w:ascii="Menlo" w:hAnsi="Menlo"/>
          <w:color w:val="000000"/>
          <w:sz w:val="14"/>
        </w:rPr>
        <w:t>if (slot.StartUtc &lt;= now || slot.StartUtc &gt; now.AddDays(WindowDays))</w:t>
        <w:br/>
      </w:r>
      <w:r>
        <w:rPr>
          <w:rFonts w:ascii="Menlo" w:hAnsi="Menlo"/>
          <w:color w:val="000000"/>
          <w:sz w:val="14"/>
        </w:rPr>
        <w:t>{</w:t>
        <w:br/>
      </w:r>
      <w:r>
        <w:rPr>
          <w:rFonts w:ascii="Menlo" w:hAnsi="Menlo"/>
          <w:color w:val="000000"/>
          <w:sz w:val="14"/>
        </w:rPr>
        <w:t xml:space="preserve">    return ServiceResult&lt;ReservationDto&gt;.Invalid(</w:t>
        <w:br/>
      </w:r>
      <w:r>
        <w:rPr>
          <w:rFonts w:ascii="Menlo" w:hAnsi="Menlo"/>
          <w:color w:val="000000"/>
          <w:sz w:val="14"/>
        </w:rPr>
        <w:t xml:space="preserve">        $"Reservations must be scheduled within the next {WindowDays} days and cannot be in the past.",</w:t>
        <w:br/>
      </w:r>
      <w:r>
        <w:rPr>
          <w:rFonts w:ascii="Menlo" w:hAnsi="Menlo"/>
          <w:color w:val="000000"/>
          <w:sz w:val="14"/>
        </w:rPr>
        <w:t xml:space="preserve">        ErrorCodes.ReservationWindow);</w:t>
        <w:br/>
      </w:r>
      <w:r>
        <w:rPr>
          <w:rFonts w:ascii="Menlo" w:hAnsi="Menlo"/>
          <w:color w:val="000000"/>
          <w:sz w:val="14"/>
        </w:rPr>
        <w:t>}</w:t>
      </w:r>
    </w:p>
    <w:p>
      <w:pPr>
        <w:pStyle w:val="BodyText"/>
      </w:pPr>
      <w:r>
        <w:rPr>
          <w:rFonts w:ascii="Times New Roman" w:hAnsi="Times New Roman"/>
          <w:color w:val="000000"/>
          <w:sz w:val="22"/>
        </w:rPr>
        <w:t xml:space="preserve">The Android date picker also caps its </w:t>
      </w:r>
      <w:r>
        <w:rPr>
          <w:rFonts w:ascii="Menlo" w:hAnsi="Menlo"/>
          <w:color w:val="000000"/>
          <w:sz w:val="20"/>
        </w:rPr>
        <w:t>maxDate</w:t>
      </w:r>
      <w:r>
        <w:rPr>
          <w:rFonts w:ascii="Times New Roman" w:hAnsi="Times New Roman"/>
          <w:color w:val="000000"/>
          <w:sz w:val="22"/>
        </w:rPr>
        <w:t xml:space="preserve"> at seven days out - but purely as a convenience. The comment in that code states explicitly that the API remains the authority and will reject anything outside the window regardless of what the picker allowed.</w:t>
      </w:r>
    </w:p>
    <w:p>
      <w:pPr>
        <w:pStyle w:val="Heading2"/>
      </w:pPr>
      <w:r>
        <w:rPr>
          <w:rFonts w:ascii="Times New Roman" w:hAnsi="Times New Roman"/>
          <w:color w:val="000000"/>
          <w:sz w:val="26"/>
        </w:rPr>
        <w:t>4.2 The 12-hour notice period (R2 / R3)</w:t>
      </w:r>
    </w:p>
    <w:p>
      <w:pPr>
        <w:pStyle w:val="Code"/>
        <w:keepLines w:val="0"/>
        <w:spacing w:after="60"/>
        <w:ind w:left="173" w:right="173"/>
        <w:shd w:fill="F2F2F2"/>
      </w:pPr>
      <w:r>
        <w:rPr>
          <w:rFonts w:ascii="Menlo" w:hAnsi="Menlo"/>
          <w:color w:val="000000"/>
          <w:sz w:val="14"/>
        </w:rPr>
        <w:t>// ***RULE R3*** - a cancellation this close to the start time would strand a battery</w:t>
        <w:br/>
      </w:r>
      <w:r>
        <w:rPr>
          <w:rFonts w:ascii="Menlo" w:hAnsi="Menlo"/>
          <w:color w:val="000000"/>
          <w:sz w:val="14"/>
        </w:rPr>
        <w:t>// bay that can no longer be resold, so the service refuses it.</w:t>
        <w:br/>
      </w:r>
      <w:r>
        <w:rPr>
          <w:rFonts w:ascii="Menlo" w:hAnsi="Menlo"/>
          <w:color w:val="000000"/>
          <w:sz w:val="14"/>
        </w:rPr>
        <w:t>var hoursOfNotice = (reservation.ReservationStartUtc - _clock.UtcNow).TotalHours;</w:t>
        <w:br/>
      </w:r>
      <w:r>
        <w:rPr>
          <w:rFonts w:ascii="Menlo" w:hAnsi="Menlo"/>
          <w:color w:val="000000"/>
          <w:sz w:val="14"/>
        </w:rPr>
        <w:t>if (hoursOfNotice &lt; NoticeHours)</w:t>
        <w:br/>
      </w:r>
      <w:r>
        <w:rPr>
          <w:rFonts w:ascii="Menlo" w:hAnsi="Menlo"/>
          <w:color w:val="000000"/>
          <w:sz w:val="14"/>
        </w:rPr>
        <w:t>{</w:t>
        <w:br/>
      </w:r>
      <w:r>
        <w:rPr>
          <w:rFonts w:ascii="Menlo" w:hAnsi="Menlo"/>
          <w:color w:val="000000"/>
          <w:sz w:val="14"/>
        </w:rPr>
        <w:t xml:space="preserve">    return ServiceResult&lt;ReservationDto&gt;.Invalid(</w:t>
        <w:br/>
      </w:r>
      <w:r>
        <w:rPr>
          <w:rFonts w:ascii="Menlo" w:hAnsi="Menlo"/>
          <w:color w:val="000000"/>
          <w:sz w:val="14"/>
        </w:rPr>
        <w:t xml:space="preserve">        $"Reservations can only be cancelled at least {NoticeHours} hours before the scheduled start time.",</w:t>
        <w:br/>
      </w:r>
      <w:r>
        <w:rPr>
          <w:rFonts w:ascii="Menlo" w:hAnsi="Menlo"/>
          <w:color w:val="000000"/>
          <w:sz w:val="14"/>
        </w:rPr>
        <w:t xml:space="preserve">        ErrorCodes.ReservationCancelNotice);</w:t>
        <w:br/>
      </w:r>
      <w:r>
        <w:rPr>
          <w:rFonts w:ascii="Menlo" w:hAnsi="Menlo"/>
          <w:color w:val="000000"/>
          <w:sz w:val="14"/>
        </w:rPr>
        <w:t>}</w:t>
      </w:r>
    </w:p>
    <w:p>
      <w:pPr>
        <w:pStyle w:val="Heading2"/>
      </w:pPr>
      <w:r>
        <w:rPr>
          <w:rFonts w:ascii="Times New Roman" w:hAnsi="Times New Roman"/>
          <w:color w:val="000000"/>
          <w:sz w:val="26"/>
        </w:rPr>
        <w:t>4.3 The node deactivation guard (R4)</w:t>
      </w:r>
    </w:p>
    <w:p>
      <w:pPr>
        <w:pStyle w:val="Code"/>
        <w:keepLines w:val="0"/>
        <w:spacing w:after="60"/>
        <w:ind w:left="173" w:right="173"/>
        <w:shd w:fill="F2F2F2"/>
      </w:pPr>
      <w:r>
        <w:rPr>
          <w:rFonts w:ascii="Menlo" w:hAnsi="Menlo"/>
          <w:color w:val="000000"/>
          <w:sz w:val="14"/>
        </w:rPr>
        <w:t>// ***RULE R4*** - a node holding Pending or Approved reservations that have not started</w:t>
        <w:br/>
      </w:r>
      <w:r>
        <w:rPr>
          <w:rFonts w:ascii="Menlo" w:hAnsi="Menlo"/>
          <w:color w:val="000000"/>
          <w:sz w:val="14"/>
        </w:rPr>
        <w:t>// yet cannot be taken out of service, because those prosumers have nowhere to go.</w:t>
        <w:br/>
      </w:r>
      <w:r>
        <w:rPr>
          <w:rFonts w:ascii="Menlo" w:hAnsi="Menlo"/>
          <w:color w:val="000000"/>
          <w:sz w:val="14"/>
        </w:rPr>
        <w:t>var activeCount = await CountActiveReservationsAsync(id, ct);</w:t>
        <w:br/>
      </w:r>
      <w:r>
        <w:rPr>
          <w:rFonts w:ascii="Menlo" w:hAnsi="Menlo"/>
          <w:color w:val="000000"/>
          <w:sz w:val="14"/>
        </w:rPr>
        <w:t>if (activeCount &gt; 0)</w:t>
        <w:br/>
      </w:r>
      <w:r>
        <w:rPr>
          <w:rFonts w:ascii="Menlo" w:hAnsi="Menlo"/>
          <w:color w:val="000000"/>
          <w:sz w:val="14"/>
        </w:rPr>
        <w:t>{</w:t>
        <w:br/>
      </w:r>
      <w:r>
        <w:rPr>
          <w:rFonts w:ascii="Menlo" w:hAnsi="Menlo"/>
          <w:color w:val="000000"/>
          <w:sz w:val="14"/>
        </w:rPr>
        <w:t xml:space="preserve">    return ServiceResult&lt;StationDto&gt;.Conflict(</w:t>
        <w:br/>
      </w:r>
      <w:r>
        <w:rPr>
          <w:rFonts w:ascii="Menlo" w:hAnsi="Menlo"/>
          <w:color w:val="000000"/>
          <w:sz w:val="14"/>
        </w:rPr>
        <w:t xml:space="preserve">        $"This microgrid node cannot be deactivated because it still has {activeCount} " +</w:t>
        <w:br/>
      </w:r>
      <w:r>
        <w:rPr>
          <w:rFonts w:ascii="Menlo" w:hAnsi="Menlo"/>
          <w:color w:val="000000"/>
          <w:sz w:val="14"/>
        </w:rPr>
        <w:t xml:space="preserve">        "active energy reservation(s). Cancel or complete them first.",</w:t>
        <w:br/>
      </w:r>
      <w:r>
        <w:rPr>
          <w:rFonts w:ascii="Menlo" w:hAnsi="Menlo"/>
          <w:color w:val="000000"/>
          <w:sz w:val="14"/>
        </w:rPr>
        <w:t xml:space="preserve">        ErrorCodes.StationHasActiveReservations);</w:t>
        <w:br/>
      </w:r>
      <w:r>
        <w:rPr>
          <w:rFonts w:ascii="Menlo" w:hAnsi="Menlo"/>
          <w:color w:val="000000"/>
          <w:sz w:val="14"/>
        </w:rPr>
        <w:t>}</w:t>
      </w:r>
    </w:p>
    <w:p>
      <w:pPr>
        <w:pStyle w:val="BodyText"/>
      </w:pPr>
      <w:r>
        <w:rPr>
          <w:rFonts w:ascii="Times New Roman" w:hAnsi="Times New Roman"/>
          <w:color w:val="000000"/>
          <w:sz w:val="22"/>
        </w:rPr>
        <w:t xml:space="preserve">The same helper populates </w:t>
      </w:r>
      <w:r>
        <w:rPr>
          <w:rFonts w:ascii="Menlo" w:hAnsi="Menlo"/>
          <w:color w:val="000000"/>
          <w:sz w:val="20"/>
        </w:rPr>
        <w:t>StationDto.ActiveReservationCount</w:t>
      </w:r>
      <w:r>
        <w:rPr>
          <w:rFonts w:ascii="Times New Roman" w:hAnsi="Times New Roman"/>
          <w:color w:val="000000"/>
          <w:sz w:val="22"/>
        </w:rPr>
        <w:t>, so the web UI can warn the officer before they click - while the guard itself remains server-side.</w:t>
      </w:r>
    </w:p>
    <w:p>
      <w:pPr>
        <w:pStyle w:val="Heading2"/>
      </w:pPr>
      <w:r>
        <w:rPr>
          <w:rFonts w:ascii="Times New Roman" w:hAnsi="Times New Roman"/>
          <w:color w:val="000000"/>
          <w:sz w:val="26"/>
        </w:rPr>
        <w:t>4.4 Rule ordering</w:t>
      </w:r>
    </w:p>
    <w:p>
      <w:pPr>
        <w:pStyle w:val="BodyText"/>
      </w:pPr>
      <w:r>
        <w:rPr>
          <w:rFonts w:ascii="Times New Roman" w:hAnsi="Times New Roman"/>
          <w:color w:val="000000"/>
          <w:sz w:val="22"/>
        </w:rPr>
        <w:t xml:space="preserve">Rule order is itself a design decision. During testing, attempting a duplicate booking returned </w:t>
      </w:r>
      <w:r>
        <w:rPr>
          <w:rFonts w:ascii="Menlo" w:hAnsi="Menlo"/>
          <w:color w:val="000000"/>
          <w:sz w:val="20"/>
        </w:rPr>
        <w:t>SLOT_UNAVAILABLE</w:t>
      </w:r>
      <w:r>
        <w:rPr>
          <w:rFonts w:ascii="Times New Roman" w:hAnsi="Times New Roman"/>
          <w:color w:val="000000"/>
          <w:sz w:val="22"/>
        </w:rPr>
        <w:t xml:space="preserve"> rather than </w:t>
      </w:r>
      <w:r>
        <w:rPr>
          <w:rFonts w:ascii="Menlo" w:hAnsi="Menlo"/>
          <w:color w:val="000000"/>
          <w:sz w:val="20"/>
        </w:rPr>
        <w:t>DUPLICATE_RESERVATION</w:t>
      </w:r>
      <w:r>
        <w:rPr>
          <w:rFonts w:ascii="Times New Roman" w:hAnsi="Times New Roman"/>
          <w:color w:val="000000"/>
          <w:sz w:val="22"/>
        </w:rPr>
        <w:t xml:space="preserve">: because a slot normally has </w:t>
      </w:r>
      <w:r>
        <w:rPr>
          <w:rFonts w:ascii="Menlo" w:hAnsi="Menlo"/>
          <w:color w:val="000000"/>
          <w:sz w:val="20"/>
        </w:rPr>
        <w:t>maxBookings = 1</w:t>
      </w:r>
      <w:r>
        <w:rPr>
          <w:rFonts w:ascii="Times New Roman" w:hAnsi="Times New Roman"/>
          <w:color w:val="000000"/>
          <w:sz w:val="22"/>
        </w:rPr>
        <w:t xml:space="preserve">, the prosumer's own first booking had already filled it, so the R8 capacity check fired before R13 could. The checks were reordered so R13 runs first, giving the caller the truthful message </w:t>
      </w:r>
      <w:r>
        <w:rPr>
          <w:rFonts w:ascii="Times New Roman" w:hAnsi="Times New Roman"/>
          <w:i/>
          <w:color w:val="000000"/>
          <w:sz w:val="22"/>
        </w:rPr>
        <w:t>"You already hold an active reservation for this slot"</w:t>
      </w:r>
      <w:r>
        <w:rPr>
          <w:rFonts w:ascii="Times New Roman" w:hAnsi="Times New Roman"/>
          <w:color w:val="000000"/>
          <w:sz w:val="22"/>
        </w:rPr>
        <w:t xml:space="preserve"> instead of the misleading </w:t>
      </w:r>
      <w:r>
        <w:rPr>
          <w:rFonts w:ascii="Times New Roman" w:hAnsi="Times New Roman"/>
          <w:i/>
          <w:color w:val="000000"/>
          <w:sz w:val="22"/>
        </w:rPr>
        <w:t>"this slot is full"</w:t>
      </w:r>
      <w:r>
        <w:rPr>
          <w:rFonts w:ascii="Times New Roman" w:hAnsi="Times New Roman"/>
          <w:color w:val="000000"/>
          <w:sz w:val="22"/>
        </w:rPr>
        <w:t>.</w:t>
      </w:r>
    </w:p>
    <w:p>
      <w:pPr>
        <w:pStyle w:val="Heading2"/>
      </w:pPr>
      <w:r>
        <w:rPr>
          <w:rFonts w:ascii="Times New Roman" w:hAnsi="Times New Roman"/>
          <w:color w:val="000000"/>
          <w:sz w:val="26"/>
        </w:rPr>
        <w:t>4.5 QR security (R9)</w:t>
      </w:r>
    </w:p>
    <w:p>
      <w:pPr>
        <w:pStyle w:val="BodyText"/>
      </w:pPr>
      <w:r>
        <w:rPr>
          <w:rFonts w:ascii="Times New Roman" w:hAnsi="Times New Roman"/>
          <w:color w:val="000000"/>
          <w:sz w:val="22"/>
        </w:rPr>
        <w:t>The QR payload is a compact JSON document:</w:t>
      </w:r>
    </w:p>
    <w:p>
      <w:pPr>
        <w:pStyle w:val="Code"/>
        <w:keepLines w:val="0"/>
        <w:spacing w:after="60"/>
        <w:ind w:left="173" w:right="173"/>
        <w:shd w:fill="F2F2F2"/>
      </w:pPr>
      <w:r>
        <w:rPr>
          <w:rFonts w:ascii="Menlo" w:hAnsi="Menlo"/>
          <w:color w:val="000000"/>
          <w:sz w:val="14"/>
        </w:rPr>
        <w:t>{"v":1,"t":"&lt;token&gt;","r":"RSV-20260907-0007","n":"200356701199","s":"STN-001","e":"2026-09-07T16:00:00Z"}</w:t>
      </w:r>
    </w:p>
    <w:p>
      <w:pPr>
        <w:pStyle w:val="BodyText"/>
      </w:pPr>
      <w:r>
        <w:rPr>
          <w:rFonts w:ascii="Times New Roman" w:hAnsi="Times New Roman"/>
          <w:color w:val="000000"/>
          <w:sz w:val="22"/>
        </w:rPr>
        <w:t xml:space="preserve">The critical property is that </w:t>
      </w:r>
      <w:r>
        <w:rPr>
          <w:rFonts w:ascii="Times New Roman" w:hAnsi="Times New Roman"/>
          <w:b/>
          <w:color w:val="000000"/>
          <w:sz w:val="22"/>
        </w:rPr>
        <w:t>the server trusts only the token</w:t>
      </w:r>
      <w:r>
        <w:rPr>
          <w:rFonts w:ascii="Times New Roman" w:hAnsi="Times New Roman"/>
          <w:color w:val="000000"/>
          <w:sz w:val="22"/>
        </w:rPr>
        <w:t>. Every other field is re-read from MongoDB during verification. A tampered payload claiming a different reservation number or NIC changes nothing, because those values are never read from the scanned content. The scanner may post either the bare token or the whole payload; the service parses both:</w:t>
      </w:r>
    </w:p>
    <w:p>
      <w:pPr>
        <w:pStyle w:val="Code"/>
        <w:keepLines w:val="0"/>
        <w:spacing w:after="60"/>
        <w:ind w:left="173" w:right="173"/>
        <w:shd w:fill="F2F2F2"/>
      </w:pPr>
      <w:r>
        <w:rPr>
          <w:rFonts w:ascii="Menlo" w:hAnsi="Menlo"/>
          <w:color w:val="000000"/>
          <w:sz w:val="14"/>
        </w:rPr>
        <w:t>// The scanned text may be the bare token or the entire JSON payload. Either is accepted,</w:t>
        <w:br/>
      </w:r>
      <w:r>
        <w:rPr>
          <w:rFonts w:ascii="Menlo" w:hAnsi="Menlo"/>
          <w:color w:val="000000"/>
          <w:sz w:val="14"/>
        </w:rPr>
        <w:t>// but only the token is trusted - every other field is re-read from the database, never</w:t>
        <w:br/>
      </w:r>
      <w:r>
        <w:rPr>
          <w:rFonts w:ascii="Menlo" w:hAnsi="Menlo"/>
          <w:color w:val="000000"/>
          <w:sz w:val="14"/>
        </w:rPr>
        <w:t>// taken from the scanned content.</w:t>
        <w:br/>
      </w:r>
      <w:r>
        <w:rPr>
          <w:rFonts w:ascii="Menlo" w:hAnsi="Menlo"/>
          <w:color w:val="000000"/>
          <w:sz w:val="14"/>
        </w:rPr>
        <w:t>var token = raw.Trim();</w:t>
        <w:br/>
      </w:r>
      <w:r>
        <w:rPr>
          <w:rFonts w:ascii="Menlo" w:hAnsi="Menlo"/>
          <w:color w:val="000000"/>
          <w:sz w:val="14"/>
        </w:rPr>
        <w:t>if (token.StartsWith('{'))</w:t>
        <w:br/>
      </w:r>
      <w:r>
        <w:rPr>
          <w:rFonts w:ascii="Menlo" w:hAnsi="Menlo"/>
          <w:color w:val="000000"/>
          <w:sz w:val="14"/>
        </w:rPr>
        <w:t>{</w:t>
        <w:br/>
      </w:r>
      <w:r>
        <w:rPr>
          <w:rFonts w:ascii="Menlo" w:hAnsi="Menlo"/>
          <w:color w:val="000000"/>
          <w:sz w:val="14"/>
        </w:rPr>
        <w:t xml:space="preserve">    try</w:t>
        <w:br/>
      </w:r>
      <w:r>
        <w:rPr>
          <w:rFonts w:ascii="Menlo" w:hAnsi="Menlo"/>
          <w:color w:val="000000"/>
          <w:sz w:val="14"/>
        </w:rPr>
        <w:t xml:space="preserve">    {</w:t>
        <w:br/>
      </w:r>
      <w:r>
        <w:rPr>
          <w:rFonts w:ascii="Menlo" w:hAnsi="Menlo"/>
          <w:color w:val="000000"/>
          <w:sz w:val="14"/>
        </w:rPr>
        <w:t xml:space="preserve">        using var document = JsonDocument.Parse(token);</w:t>
        <w:br/>
      </w:r>
      <w:r>
        <w:rPr>
          <w:rFonts w:ascii="Menlo" w:hAnsi="Menlo"/>
          <w:color w:val="000000"/>
          <w:sz w:val="14"/>
        </w:rPr>
        <w:t xml:space="preserve">        if (document.RootElement.TryGetProperty("t", out var tokenElement))</w:t>
        <w:br/>
      </w:r>
      <w:r>
        <w:rPr>
          <w:rFonts w:ascii="Menlo" w:hAnsi="Menlo"/>
          <w:color w:val="000000"/>
          <w:sz w:val="14"/>
        </w:rPr>
        <w:t xml:space="preserve">        {</w:t>
        <w:br/>
      </w:r>
      <w:r>
        <w:rPr>
          <w:rFonts w:ascii="Menlo" w:hAnsi="Menlo"/>
          <w:color w:val="000000"/>
          <w:sz w:val="14"/>
        </w:rPr>
        <w:t xml:space="preserve">            token = tokenElement.GetString() ?? token;</w:t>
        <w:br/>
      </w:r>
      <w:r>
        <w:rPr>
          <w:rFonts w:ascii="Menlo" w:hAnsi="Menlo"/>
          <w:color w:val="000000"/>
          <w:sz w:val="14"/>
        </w:rPr>
        <w:t xml:space="preserve">        }</w:t>
        <w:br/>
      </w:r>
      <w:r>
        <w:rPr>
          <w:rFonts w:ascii="Menlo" w:hAnsi="Menlo"/>
          <w:color w:val="000000"/>
          <w:sz w:val="14"/>
        </w:rPr>
        <w:t xml:space="preserve">    }</w:t>
        <w:br/>
      </w:r>
      <w:r>
        <w:rPr>
          <w:rFonts w:ascii="Menlo" w:hAnsi="Menlo"/>
          <w:color w:val="000000"/>
          <w:sz w:val="14"/>
        </w:rPr>
        <w:t xml:space="preserve">    catch (JsonException)</w:t>
        <w:br/>
      </w:r>
      <w:r>
        <w:rPr>
          <w:rFonts w:ascii="Menlo" w:hAnsi="Menlo"/>
          <w:color w:val="000000"/>
          <w:sz w:val="14"/>
        </w:rPr>
        <w:t xml:space="preserve">    {</w:t>
        <w:br/>
      </w:r>
      <w:r>
        <w:rPr>
          <w:rFonts w:ascii="Menlo" w:hAnsi="Menlo"/>
          <w:color w:val="000000"/>
          <w:sz w:val="14"/>
        </w:rPr>
        <w:t xml:space="preserve">        // Not JSON after all - fall through and treat the whole string as the token.</w:t>
        <w:br/>
      </w:r>
      <w:r>
        <w:rPr>
          <w:rFonts w:ascii="Menlo" w:hAnsi="Menlo"/>
          <w:color w:val="000000"/>
          <w:sz w:val="14"/>
        </w:rPr>
        <w:t xml:space="preserve">    }</w:t>
        <w:br/>
      </w:r>
      <w:r>
        <w:rPr>
          <w:rFonts w:ascii="Menlo" w:hAnsi="Menlo"/>
          <w:color w:val="000000"/>
          <w:sz w:val="14"/>
        </w:rPr>
        <w:t>}</w:t>
      </w:r>
    </w:p>
    <w:p>
      <w:pPr>
        <w:pStyle w:val="BodyText"/>
      </w:pPr>
      <w:r>
        <w:rPr>
          <w:rFonts w:ascii="Times New Roman" w:hAnsi="Times New Roman"/>
          <w:color w:val="000000"/>
          <w:sz w:val="22"/>
        </w:rPr>
        <w:t>On completion the token is cleared, so the same code cannot be scanned twice. If an approved booking is moved to a different slot, a fresh token is issued for the same reason - a previously screenshotted code must not be replayable against the new slot.</w:t>
      </w:r>
    </w:p>
    <w:p>
      <w:pPr>
        <w:pStyle w:val="Heading1"/>
      </w:pPr>
      <w:r>
        <w:rPr>
          <w:rFonts w:ascii="Times New Roman" w:hAnsi="Times New Roman"/>
          <w:color w:val="000000"/>
          <w:sz w:val="32"/>
        </w:rPr>
        <w:t>5. Web service (C# Web API)</w:t>
      </w:r>
    </w:p>
    <w:p>
      <w:pPr>
        <w:pStyle w:val="Heading2"/>
      </w:pPr>
      <w:r>
        <w:rPr>
          <w:rFonts w:ascii="Times New Roman" w:hAnsi="Times New Roman"/>
          <w:color w:val="000000"/>
          <w:sz w:val="26"/>
        </w:rPr>
        <w:t>5.1 Technology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Component</w:t>
            </w:r>
          </w:p>
        </w:tc>
        <w:tc>
          <w:tcPr>
            <w:tcW w:type="dxa" w:w="201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Choice</w:t>
            </w:r>
          </w:p>
        </w:tc>
        <w:tc>
          <w:tcPr>
            <w:tcW w:type="dxa" w:w="49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Reason</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Framework</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ASP.NET Core 8 (LTS)</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Long-term support; first-class IIS hosting</w:t>
            </w:r>
          </w:p>
        </w:tc>
      </w:tr>
      <w:tr>
        <w:tc>
          <w:tcPr>
            <w:tcW w:type="dxa" w:w="2304"/>
            <w:vAlign w:val="center"/>
            <w:tcMar>
              <w:top w:w="90" w:type="dxa"/>
              <w:start w:w="100" w:type="dxa"/>
              <w:bottom w:w="90" w:type="dxa"/>
              <w:end w:w="100" w:type="dxa"/>
            </w:tcMar>
            <w:shd w:fill="EAF2F8"/>
          </w:tcPr>
          <w:p>
            <w:pPr>
              <w:spacing w:after="0"/>
            </w:pPr>
            <w:r>
              <w:rPr>
                <w:rFonts w:ascii="Times New Roman" w:hAnsi="Times New Roman"/>
                <w:color w:val="000000"/>
                <w:sz w:val="18"/>
              </w:rPr>
              <w:t>Database driver</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MongoDB.Driver 2.28</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Official driver</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Authentication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JWT bearer, HMAC-SHA256</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Stateless; identical for both clients</w:t>
            </w:r>
          </w:p>
        </w:tc>
      </w:tr>
      <w:tr>
        <w:tc>
          <w:tcPr>
            <w:tcW w:type="dxa" w:w="2304"/>
            <w:vAlign w:val="center"/>
            <w:tcMar>
              <w:top w:w="90" w:type="dxa"/>
              <w:start w:w="100" w:type="dxa"/>
              <w:bottom w:w="90" w:type="dxa"/>
              <w:end w:w="100" w:type="dxa"/>
            </w:tcMar>
            <w:shd w:fill="EAF2F8"/>
          </w:tcPr>
          <w:p>
            <w:pPr>
              <w:spacing w:after="0"/>
            </w:pPr>
            <w:r>
              <w:rPr>
                <w:rFonts w:ascii="Times New Roman" w:hAnsi="Times New Roman"/>
                <w:color w:val="000000"/>
                <w:sz w:val="18"/>
              </w:rPr>
              <w:t>Password hashing</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PBKDF2-SHA256, 100 000 iterations</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Recommended by Microsoft</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QR generation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QRCoder 1.6 (</w:t>
            </w:r>
            <w:r>
              <w:rPr>
                <w:rFonts w:ascii="Menlo" w:hAnsi="Menlo"/>
                <w:color w:val="000000"/>
                <w:sz w:val="16"/>
              </w:rPr>
              <w:t>PngByteQRCode</w:t>
            </w:r>
            <w:r>
              <w:rPr>
                <w:rFonts w:ascii="Times New Roman" w:hAnsi="Times New Roman"/>
                <w:color w:val="000000"/>
                <w:sz w:val="18"/>
              </w:rPr>
              <w:t>)</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 xml:space="preserve">Cross-platform; no </w:t>
            </w:r>
            <w:r>
              <w:rPr>
                <w:rFonts w:ascii="Menlo" w:hAnsi="Menlo"/>
                <w:color w:val="000000"/>
                <w:sz w:val="16"/>
              </w:rPr>
              <w:t>System.Drawing</w:t>
            </w:r>
          </w:p>
        </w:tc>
      </w:tr>
      <w:tr>
        <w:tc>
          <w:tcPr>
            <w:tcW w:type="dxa" w:w="2304"/>
            <w:vAlign w:val="center"/>
            <w:tcMar>
              <w:top w:w="90" w:type="dxa"/>
              <w:start w:w="100" w:type="dxa"/>
              <w:bottom w:w="90" w:type="dxa"/>
              <w:end w:w="100" w:type="dxa"/>
            </w:tcMar>
            <w:shd w:fill="EAF2F8"/>
          </w:tcPr>
          <w:p>
            <w:pPr>
              <w:spacing w:after="0"/>
            </w:pPr>
            <w:r>
              <w:rPr>
                <w:rFonts w:ascii="Times New Roman" w:hAnsi="Times New Roman"/>
                <w:color w:val="000000"/>
                <w:sz w:val="18"/>
              </w:rPr>
              <w:t>Documentation</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Swashbuckle (Swagger UI)</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Lets a marker exercise the API directly</w:t>
            </w:r>
          </w:p>
        </w:tc>
      </w:tr>
    </w:tbl>
    <w:p>
      <w:pPr>
        <w:spacing w:after="20"/>
      </w:pPr>
    </w:p>
    <w:p>
      <w:pPr>
        <w:pStyle w:val="Quote"/>
      </w:pPr>
      <w:r>
        <w:rPr>
          <w:rFonts w:ascii="Times New Roman" w:hAnsi="Times New Roman"/>
          <w:b/>
          <w:color w:val="000000"/>
          <w:sz w:val="20"/>
        </w:rPr>
        <w:t>A note on QRCoder.</w:t>
      </w:r>
      <w:r>
        <w:rPr>
          <w:rFonts w:ascii="Times New Roman" w:hAnsi="Times New Roman"/>
          <w:color w:val="000000"/>
          <w:sz w:val="20"/>
        </w:rPr>
        <w:t xml:space="preserve"> The obvious </w:t>
      </w:r>
      <w:r>
        <w:rPr>
          <w:rFonts w:ascii="Menlo" w:hAnsi="Menlo"/>
          <w:color w:val="000000"/>
          <w:sz w:val="18"/>
        </w:rPr>
        <w:t>QRCode</w:t>
      </w:r>
      <w:r>
        <w:rPr>
          <w:rFonts w:ascii="Times New Roman" w:hAnsi="Times New Roman"/>
          <w:color w:val="000000"/>
          <w:sz w:val="20"/>
        </w:rPr>
        <w:t xml:space="preserve"> renderer depends on </w:t>
      </w:r>
      <w:r>
        <w:rPr>
          <w:rFonts w:ascii="Menlo" w:hAnsi="Menlo"/>
          <w:color w:val="000000"/>
          <w:sz w:val="18"/>
        </w:rPr>
        <w:t>System.Drawing.Common</w:t>
      </w:r>
      <w:r>
        <w:rPr>
          <w:rFonts w:ascii="Times New Roman" w:hAnsi="Times New Roman"/>
          <w:color w:val="000000"/>
          <w:sz w:val="20"/>
        </w:rPr>
        <w:t>,</w:t>
      </w:r>
    </w:p>
    <w:p>
      <w:pPr>
        <w:pStyle w:val="Quote"/>
      </w:pPr>
      <w:r>
        <w:rPr>
          <w:rFonts w:ascii="Times New Roman" w:hAnsi="Times New Roman"/>
          <w:color w:val="000000"/>
          <w:sz w:val="20"/>
        </w:rPr>
        <w:t xml:space="preserve">which is Windows-only on .NET 8 and throws at runtime elsewhere. </w:t>
      </w:r>
      <w:r>
        <w:rPr>
          <w:rFonts w:ascii="Menlo" w:hAnsi="Menlo"/>
          <w:color w:val="000000"/>
          <w:sz w:val="18"/>
        </w:rPr>
        <w:t>PngByteQRCode</w:t>
      </w:r>
    </w:p>
    <w:p>
      <w:pPr>
        <w:pStyle w:val="Quote"/>
      </w:pPr>
      <w:r>
        <w:rPr>
          <w:rFonts w:ascii="Times New Roman" w:hAnsi="Times New Roman"/>
          <w:color w:val="000000"/>
          <w:sz w:val="20"/>
        </w:rPr>
        <w:t>produces the PNG bytes directly with no platform graphics dependency.</w:t>
      </w:r>
    </w:p>
    <w:p>
      <w:pPr>
        <w:pStyle w:val="Heading2"/>
      </w:pPr>
      <w:r>
        <w:rPr>
          <w:rFonts w:ascii="Times New Roman" w:hAnsi="Times New Roman"/>
          <w:color w:val="000000"/>
          <w:sz w:val="26"/>
        </w:rPr>
        <w:t>5.2 Project structure</w:t>
      </w:r>
    </w:p>
    <w:p>
      <w:pPr>
        <w:pStyle w:val="Code"/>
        <w:keepLines w:val="0"/>
        <w:spacing w:after="60"/>
        <w:ind w:left="173" w:right="173"/>
        <w:shd w:fill="F2F2F2"/>
      </w:pPr>
      <w:r>
        <w:rPr>
          <w:rFonts w:ascii="Menlo" w:hAnsi="Menlo"/>
          <w:color w:val="000000"/>
          <w:sz w:val="14"/>
        </w:rPr>
        <w:t>SmartSolar.Api/</w:t>
        <w:br/>
      </w:r>
      <w:r>
        <w:rPr>
          <w:rFonts w:ascii="Menlo" w:hAnsi="Menlo"/>
          <w:color w:val="000000"/>
          <w:sz w:val="14"/>
        </w:rPr>
        <w:t>├── Controllers/     7 thin controllers</w:t>
        <w:br/>
      </w:r>
      <w:r>
        <w:rPr>
          <w:rFonts w:ascii="Menlo" w:hAnsi="Menlo"/>
          <w:color w:val="000000"/>
          <w:sz w:val="14"/>
        </w:rPr>
        <w:t>├── Services/</w:t>
        <w:br/>
      </w:r>
      <w:r>
        <w:rPr>
          <w:rFonts w:ascii="Menlo" w:hAnsi="Menlo"/>
          <w:color w:val="000000"/>
          <w:sz w:val="14"/>
        </w:rPr>
        <w:t>│   ├── Interfaces/  IServices.cs - the entire service contract in one file</w:t>
        <w:br/>
      </w:r>
      <w:r>
        <w:rPr>
          <w:rFonts w:ascii="Menlo" w:hAnsi="Menlo"/>
          <w:color w:val="000000"/>
          <w:sz w:val="14"/>
        </w:rPr>
        <w:t>│   └── Implementations/</w:t>
        <w:br/>
      </w:r>
      <w:r>
        <w:rPr>
          <w:rFonts w:ascii="Menlo" w:hAnsi="Menlo"/>
          <w:color w:val="000000"/>
          <w:sz w:val="14"/>
        </w:rPr>
        <w:t>│       ├── AuthService.cs           login, registration, password change</w:t>
        <w:br/>
      </w:r>
      <w:r>
        <w:rPr>
          <w:rFonts w:ascii="Menlo" w:hAnsi="Menlo"/>
          <w:color w:val="000000"/>
          <w:sz w:val="14"/>
        </w:rPr>
        <w:t>│       ├── UserService.cs           Backoffice / GridOperator accounts</w:t>
        <w:br/>
      </w:r>
      <w:r>
        <w:rPr>
          <w:rFonts w:ascii="Menlo" w:hAnsi="Menlo"/>
          <w:color w:val="000000"/>
          <w:sz w:val="14"/>
        </w:rPr>
        <w:t>│       ├── ProsumerService.cs       prosumers, keyed by NIC</w:t>
        <w:br/>
      </w:r>
      <w:r>
        <w:rPr>
          <w:rFonts w:ascii="Menlo" w:hAnsi="Menlo"/>
          <w:color w:val="000000"/>
          <w:sz w:val="14"/>
        </w:rPr>
        <w:t>│       ├── StationService.cs        nodes, schedules, Haversine "nearby"</w:t>
        <w:br/>
      </w:r>
      <w:r>
        <w:rPr>
          <w:rFonts w:ascii="Menlo" w:hAnsi="Menlo"/>
          <w:color w:val="000000"/>
          <w:sz w:val="14"/>
        </w:rPr>
        <w:t>│       ├── SlotService.cs           slots, bulk generation</w:t>
        <w:br/>
      </w:r>
      <w:r>
        <w:rPr>
          <w:rFonts w:ascii="Menlo" w:hAnsi="Menlo"/>
          <w:color w:val="000000"/>
          <w:sz w:val="14"/>
        </w:rPr>
        <w:t>│       ├── ReservationService.cs    the booking workflow and QR lifecycle</w:t>
        <w:br/>
      </w:r>
      <w:r>
        <w:rPr>
          <w:rFonts w:ascii="Menlo" w:hAnsi="Menlo"/>
          <w:color w:val="000000"/>
          <w:sz w:val="14"/>
        </w:rPr>
        <w:t>│       ├── QrCodeGenerator.cs       PNG rendering, token creation</w:t>
        <w:br/>
      </w:r>
      <w:r>
        <w:rPr>
          <w:rFonts w:ascii="Menlo" w:hAnsi="Menlo"/>
          <w:color w:val="000000"/>
          <w:sz w:val="14"/>
        </w:rPr>
        <w:t>│       └── DomainMapper.cs          entity -&gt; DTO projections</w:t>
        <w:br/>
      </w:r>
      <w:r>
        <w:rPr>
          <w:rFonts w:ascii="Menlo" w:hAnsi="Menlo"/>
          <w:color w:val="000000"/>
          <w:sz w:val="14"/>
        </w:rPr>
        <w:t>├── Models/          The four MongoDB documents + enums</w:t>
        <w:br/>
      </w:r>
      <w:r>
        <w:rPr>
          <w:rFonts w:ascii="Menlo" w:hAnsi="Menlo"/>
          <w:color w:val="000000"/>
          <w:sz w:val="14"/>
        </w:rPr>
        <w:t>├── DTOs/            Request/response contracts with validation attributes</w:t>
        <w:br/>
      </w:r>
      <w:r>
        <w:rPr>
          <w:rFonts w:ascii="Menlo" w:hAnsi="Menlo"/>
          <w:color w:val="000000"/>
          <w:sz w:val="14"/>
        </w:rPr>
        <w:t>├── Data/            MongoDbContext (indexes), DataSeeder</w:t>
        <w:br/>
      </w:r>
      <w:r>
        <w:rPr>
          <w:rFonts w:ascii="Menlo" w:hAnsi="Menlo"/>
          <w:color w:val="000000"/>
          <w:sz w:val="14"/>
        </w:rPr>
        <w:t>├── Security/        PasswordHasher, JwtTokenService, CurrentUser</w:t>
        <w:br/>
      </w:r>
      <w:r>
        <w:rPr>
          <w:rFonts w:ascii="Menlo" w:hAnsi="Menlo"/>
          <w:color w:val="000000"/>
          <w:sz w:val="14"/>
        </w:rPr>
        <w:t>├── Middleware/      ExceptionHandling, MethodOverride</w:t>
        <w:br/>
      </w:r>
      <w:r>
        <w:rPr>
          <w:rFonts w:ascii="Menlo" w:hAnsi="Menlo"/>
          <w:color w:val="000000"/>
          <w:sz w:val="14"/>
        </w:rPr>
        <w:t>└── web.config       IIS / ASP.NET Core Module configuration</w:t>
      </w:r>
    </w:p>
    <w:p>
      <w:pPr>
        <w:pStyle w:val="Heading2"/>
      </w:pPr>
      <w:r>
        <w:rPr>
          <w:rFonts w:ascii="Times New Roman" w:hAnsi="Times New Roman"/>
          <w:color w:val="000000"/>
          <w:sz w:val="26"/>
        </w:rPr>
        <w:t>5.3 Authentication and authorisation</w:t>
      </w:r>
    </w:p>
    <w:p>
      <w:pPr>
        <w:pStyle w:val="BodyText"/>
      </w:pPr>
      <w:r>
        <w:rPr>
          <w:rFonts w:ascii="Times New Roman" w:hAnsi="Times New Roman"/>
          <w:color w:val="000000"/>
          <w:sz w:val="22"/>
        </w:rPr>
        <w:t xml:space="preserve">Login accepts a </w:t>
      </w:r>
      <w:r>
        <w:rPr>
          <w:rFonts w:ascii="Times New Roman" w:hAnsi="Times New Roman"/>
          <w:b/>
          <w:color w:val="000000"/>
          <w:sz w:val="22"/>
        </w:rPr>
        <w:t>NIC, a username or an e-mail address</w:t>
      </w:r>
      <w:r>
        <w:rPr>
          <w:rFonts w:ascii="Times New Roman" w:hAnsi="Times New Roman"/>
          <w:color w:val="000000"/>
          <w:sz w:val="22"/>
        </w:rPr>
        <w:t xml:space="preserve"> in one field. The lookup uses an anchored, case-insensitive regular expression, with the user's input escaped first so regex metacharacters cannot be injected:</w:t>
      </w:r>
    </w:p>
    <w:p>
      <w:pPr>
        <w:pStyle w:val="Code"/>
        <w:keepLines w:val="0"/>
        <w:spacing w:after="60"/>
        <w:ind w:left="173" w:right="173"/>
        <w:shd w:fill="F2F2F2"/>
      </w:pPr>
      <w:r>
        <w:rPr>
          <w:rFonts w:ascii="Menlo" w:hAnsi="Menlo"/>
          <w:color w:val="000000"/>
          <w:sz w:val="14"/>
        </w:rPr>
        <w:t>// The identifier is escaped before it becomes part of a regex so a user cannot inject</w:t>
        <w:br/>
      </w:r>
      <w:r>
        <w:rPr>
          <w:rFonts w:ascii="Menlo" w:hAnsi="Menlo"/>
          <w:color w:val="000000"/>
          <w:sz w:val="14"/>
        </w:rPr>
        <w:t>// regex metacharacters, and anchored so it matches the whole field rather than a substring.</w:t>
        <w:br/>
      </w:r>
      <w:r>
        <w:rPr>
          <w:rFonts w:ascii="Menlo" w:hAnsi="Menlo"/>
          <w:color w:val="000000"/>
          <w:sz w:val="14"/>
        </w:rPr>
        <w:t>var pattern = new BsonRegularExpression($"^{Regex.Escape(identifier)}$", "i");</w:t>
      </w:r>
    </w:p>
    <w:p>
      <w:pPr>
        <w:pStyle w:val="BodyText"/>
      </w:pPr>
      <w:r>
        <w:rPr>
          <w:rFonts w:ascii="Times New Roman" w:hAnsi="Times New Roman"/>
          <w:color w:val="000000"/>
          <w:sz w:val="22"/>
        </w:rPr>
        <w:t xml:space="preserve">Both "user not found" and "wrong password" return the </w:t>
      </w:r>
      <w:r>
        <w:rPr>
          <w:rFonts w:ascii="Times New Roman" w:hAnsi="Times New Roman"/>
          <w:b/>
          <w:color w:val="000000"/>
          <w:sz w:val="22"/>
        </w:rPr>
        <w:t>same</w:t>
      </w:r>
      <w:r>
        <w:rPr>
          <w:rFonts w:ascii="Times New Roman" w:hAnsi="Times New Roman"/>
          <w:color w:val="000000"/>
          <w:sz w:val="22"/>
        </w:rPr>
        <w:t xml:space="preserve"> message, so the endpoint does not disclose which accounts exist.</w:t>
      </w:r>
    </w:p>
    <w:p>
      <w:pPr>
        <w:pStyle w:val="BodyText"/>
      </w:pPr>
      <w:r>
        <w:rPr>
          <w:rFonts w:ascii="Times New Roman" w:hAnsi="Times New Roman"/>
          <w:color w:val="000000"/>
          <w:sz w:val="22"/>
        </w:rPr>
        <w:t xml:space="preserve">Successful login issues a JWT valid for eight hours carrying the user id, username, role, NIC and assigned station. </w:t>
      </w:r>
      <w:r>
        <w:rPr>
          <w:rFonts w:ascii="Menlo" w:hAnsi="Menlo"/>
          <w:color w:val="000000"/>
          <w:sz w:val="20"/>
        </w:rPr>
        <w:t>ClockSkew</w:t>
      </w:r>
      <w:r>
        <w:rPr>
          <w:rFonts w:ascii="Times New Roman" w:hAnsi="Times New Roman"/>
          <w:color w:val="000000"/>
          <w:sz w:val="22"/>
        </w:rPr>
        <w:t xml:space="preserve"> is set to zero so an expired token is rejected immediately rather than up to five minutes later.</w:t>
      </w:r>
    </w:p>
    <w:p>
      <w:pPr>
        <w:pStyle w:val="Heading2"/>
      </w:pPr>
      <w:r>
        <w:rPr>
          <w:rFonts w:ascii="Times New Roman" w:hAnsi="Times New Roman"/>
          <w:color w:val="000000"/>
          <w:sz w:val="26"/>
        </w:rPr>
        <w:t>5.4 Server-side distance calculation</w:t>
      </w:r>
    </w:p>
    <w:p>
      <w:pPr>
        <w:pStyle w:val="BodyText"/>
      </w:pPr>
      <w:r>
        <w:rPr>
          <w:rFonts w:ascii="Times New Roman" w:hAnsi="Times New Roman"/>
          <w:color w:val="000000"/>
          <w:sz w:val="22"/>
        </w:rPr>
        <w:t xml:space="preserve">The "nearby nodes" feature is a good illustration of the FAT-service rule. It would be easy to send the client every node and let it compute distances - and that is exactly what the constraint forbids. The Haversine formula runs in </w:t>
      </w:r>
      <w:r>
        <w:rPr>
          <w:rFonts w:ascii="Menlo" w:hAnsi="Menlo"/>
          <w:color w:val="000000"/>
          <w:sz w:val="20"/>
        </w:rPr>
        <w:t>StationService</w:t>
      </w:r>
      <w:r>
        <w:rPr>
          <w:rFonts w:ascii="Times New Roman" w:hAnsi="Times New Roman"/>
          <w:color w:val="000000"/>
          <w:sz w:val="22"/>
        </w:rPr>
        <w:t>:</w:t>
      </w:r>
    </w:p>
    <w:p>
      <w:pPr>
        <w:pStyle w:val="Code"/>
        <w:keepLines w:val="0"/>
        <w:spacing w:after="60"/>
        <w:ind w:left="173" w:right="173"/>
        <w:shd w:fill="F2F2F2"/>
      </w:pPr>
      <w:r>
        <w:rPr>
          <w:rFonts w:ascii="Menlo" w:hAnsi="Menlo"/>
          <w:color w:val="000000"/>
          <w:sz w:val="14"/>
        </w:rPr>
        <w:t>/// &lt;summary&gt;</w:t>
        <w:br/>
      </w:r>
      <w:r>
        <w:rPr>
          <w:rFonts w:ascii="Menlo" w:hAnsi="Menlo"/>
          <w:color w:val="000000"/>
          <w:sz w:val="14"/>
        </w:rPr>
        <w:t>/// Great circle distance between two GPS positions using the Haversine formula.</w:t>
        <w:br/>
      </w:r>
      <w:r>
        <w:rPr>
          <w:rFonts w:ascii="Menlo" w:hAnsi="Menlo"/>
          <w:color w:val="000000"/>
          <w:sz w:val="14"/>
        </w:rPr>
        <w:t>/// This runs on the SERVER, not in a client, because ranking nodes by proximity is</w:t>
        <w:br/>
      </w:r>
      <w:r>
        <w:rPr>
          <w:rFonts w:ascii="Menlo" w:hAnsi="Menlo"/>
          <w:color w:val="000000"/>
          <w:sz w:val="14"/>
        </w:rPr>
        <w:t>/// business logic and the FAT-service pattern keeps all of it in the API.</w:t>
        <w:br/>
      </w:r>
      <w:r>
        <w:rPr>
          <w:rFonts w:ascii="Menlo" w:hAnsi="Menlo"/>
          <w:color w:val="000000"/>
          <w:sz w:val="14"/>
        </w:rPr>
        <w:t>/// &lt;/summary&gt;</w:t>
        <w:br/>
      </w:r>
      <w:r>
        <w:rPr>
          <w:rFonts w:ascii="Menlo" w:hAnsi="Menlo"/>
          <w:color w:val="000000"/>
          <w:sz w:val="14"/>
        </w:rPr>
        <w:t>private static double HaversineKm(double lat1, double lon1, double lat2, double lon2)</w:t>
        <w:br/>
      </w:r>
      <w:r>
        <w:rPr>
          <w:rFonts w:ascii="Menlo" w:hAnsi="Menlo"/>
          <w:color w:val="000000"/>
          <w:sz w:val="14"/>
        </w:rPr>
        <w:t>{</w:t>
        <w:br/>
      </w:r>
      <w:r>
        <w:rPr>
          <w:rFonts w:ascii="Menlo" w:hAnsi="Menlo"/>
          <w:color w:val="000000"/>
          <w:sz w:val="14"/>
        </w:rPr>
        <w:t xml:space="preserve">    const double earthRadiusKm = 6371.0;</w:t>
        <w:br/>
      </w:r>
      <w:r>
        <w:rPr>
          <w:rFonts w:ascii="Menlo" w:hAnsi="Menlo"/>
          <w:color w:val="000000"/>
          <w:sz w:val="14"/>
        </w:rPr>
        <w:t xml:space="preserve">    var dLat = ToRadians(lat2 - lat1);</w:t>
        <w:br/>
      </w:r>
      <w:r>
        <w:rPr>
          <w:rFonts w:ascii="Menlo" w:hAnsi="Menlo"/>
          <w:color w:val="000000"/>
          <w:sz w:val="14"/>
        </w:rPr>
        <w:t xml:space="preserve">    var dLon = ToRadians(lon2 - lon1);</w:t>
        <w:br/>
      </w:r>
      <w:r>
        <w:rPr>
          <w:rFonts w:ascii="Menlo" w:hAnsi="Menlo"/>
          <w:color w:val="000000"/>
          <w:sz w:val="14"/>
        </w:rPr>
        <w:br/>
      </w:r>
      <w:r>
        <w:rPr>
          <w:rFonts w:ascii="Menlo" w:hAnsi="Menlo"/>
          <w:color w:val="000000"/>
          <w:sz w:val="14"/>
        </w:rPr>
        <w:t xml:space="preserve">    var a = Math.Sin(dLat / 2) * Math.Sin(dLat / 2)</w:t>
        <w:br/>
      </w:r>
      <w:r>
        <w:rPr>
          <w:rFonts w:ascii="Menlo" w:hAnsi="Menlo"/>
          <w:color w:val="000000"/>
          <w:sz w:val="14"/>
        </w:rPr>
        <w:t xml:space="preserve">          + Math.Cos(ToRadians(lat1)) * Math.Cos(ToRadians(lat2))</w:t>
        <w:br/>
      </w:r>
      <w:r>
        <w:rPr>
          <w:rFonts w:ascii="Menlo" w:hAnsi="Menlo"/>
          <w:color w:val="000000"/>
          <w:sz w:val="14"/>
        </w:rPr>
        <w:t xml:space="preserve">          * Math.Sin(dLon / 2) * Math.Sin(dLon / 2);</w:t>
        <w:br/>
      </w:r>
      <w:r>
        <w:rPr>
          <w:rFonts w:ascii="Menlo" w:hAnsi="Menlo"/>
          <w:color w:val="000000"/>
          <w:sz w:val="14"/>
        </w:rPr>
        <w:br/>
      </w:r>
      <w:r>
        <w:rPr>
          <w:rFonts w:ascii="Menlo" w:hAnsi="Menlo"/>
          <w:color w:val="000000"/>
          <w:sz w:val="14"/>
        </w:rPr>
        <w:t xml:space="preserve">    return earthRadiusKm * 2 * Math.Atan2(Math.Sqrt(a), Math.Sqrt(1 - a));</w:t>
        <w:br/>
      </w:r>
      <w:r>
        <w:rPr>
          <w:rFonts w:ascii="Menlo" w:hAnsi="Menlo"/>
          <w:color w:val="000000"/>
          <w:sz w:val="14"/>
        </w:rPr>
        <w:t>}</w:t>
      </w:r>
    </w:p>
    <w:p>
      <w:pPr>
        <w:pStyle w:val="Heading2"/>
      </w:pPr>
      <w:r>
        <w:rPr>
          <w:rFonts w:ascii="Times New Roman" w:hAnsi="Times New Roman"/>
          <w:color w:val="000000"/>
          <w:sz w:val="26"/>
        </w:rPr>
        <w:t>5.5 Concurrency</w:t>
      </w:r>
    </w:p>
    <w:p>
      <w:pPr>
        <w:pStyle w:val="BodyText"/>
      </w:pPr>
      <w:r>
        <w:rPr>
          <w:rFonts w:ascii="Menlo" w:hAnsi="Menlo"/>
          <w:color w:val="000000"/>
          <w:sz w:val="20"/>
        </w:rPr>
        <w:t>bookedCount</w:t>
      </w:r>
      <w:r>
        <w:rPr>
          <w:rFonts w:ascii="Times New Roman" w:hAnsi="Times New Roman"/>
          <w:color w:val="000000"/>
          <w:sz w:val="22"/>
        </w:rPr>
        <w:t xml:space="preserve"> is maintained with MongoDB's atomic </w:t>
      </w:r>
      <w:r>
        <w:rPr>
          <w:rFonts w:ascii="Menlo" w:hAnsi="Menlo"/>
          <w:color w:val="000000"/>
          <w:sz w:val="20"/>
        </w:rPr>
        <w:t>$inc</w:t>
      </w:r>
      <w:r>
        <w:rPr>
          <w:rFonts w:ascii="Times New Roman" w:hAnsi="Times New Roman"/>
          <w:color w:val="000000"/>
          <w:sz w:val="22"/>
        </w:rPr>
        <w:t xml:space="preserve"> rather than a read-modify-write:</w:t>
      </w:r>
    </w:p>
    <w:p>
      <w:pPr>
        <w:pStyle w:val="Code"/>
        <w:keepLines w:val="0"/>
        <w:spacing w:after="60"/>
        <w:ind w:left="173" w:right="173"/>
        <w:shd w:fill="F2F2F2"/>
      </w:pPr>
      <w:r>
        <w:rPr>
          <w:rFonts w:ascii="Menlo" w:hAnsi="Menlo"/>
          <w:color w:val="000000"/>
          <w:sz w:val="14"/>
        </w:rPr>
        <w:t>// Inc is atomic in MongoDB, so two prosumers booking the last place on the same slot at</w:t>
        <w:br/>
      </w:r>
      <w:r>
        <w:rPr>
          <w:rFonts w:ascii="Menlo" w:hAnsi="Menlo"/>
          <w:color w:val="000000"/>
          <w:sz w:val="14"/>
        </w:rPr>
        <w:t>// the same moment cannot both read a stale count and both succeed.</w:t>
        <w:br/>
      </w:r>
      <w:r>
        <w:rPr>
          <w:rFonts w:ascii="Menlo" w:hAnsi="Menlo"/>
          <w:color w:val="000000"/>
          <w:sz w:val="14"/>
        </w:rPr>
        <w:t>var update = Builders&lt;EnergyBookingSlot&gt;.Update.Inc(s =&gt; s.BookedCount, delta);</w:t>
        <w:br/>
      </w:r>
      <w:r>
        <w:rPr>
          <w:rFonts w:ascii="Menlo" w:hAnsi="Menlo"/>
          <w:color w:val="000000"/>
          <w:sz w:val="14"/>
        </w:rPr>
        <w:t>await _db.Slots.UpdateOneAsync(filter, update, cancellationToken: ct);</w:t>
      </w:r>
    </w:p>
    <w:p>
      <w:pPr>
        <w:pStyle w:val="Heading2"/>
      </w:pPr>
      <w:r>
        <w:rPr>
          <w:rFonts w:ascii="Times New Roman" w:hAnsi="Times New Roman"/>
          <w:color w:val="000000"/>
          <w:sz w:val="26"/>
        </w:rPr>
        <w:t>5.6 Endpoint summary</w:t>
      </w:r>
    </w:p>
    <w:p>
      <w:pPr>
        <w:pStyle w:val="BodyText"/>
      </w:pPr>
      <w:r>
        <w:rPr>
          <w:rFonts w:ascii="Times New Roman" w:hAnsi="Times New Roman"/>
          <w:color w:val="000000"/>
          <w:sz w:val="22"/>
        </w:rPr>
        <w:t xml:space="preserve">Base path </w:t>
      </w:r>
      <w:r>
        <w:rPr>
          <w:rFonts w:ascii="Menlo" w:hAnsi="Menlo"/>
          <w:color w:val="000000"/>
          <w:sz w:val="20"/>
        </w:rPr>
        <w:t>/api/v1</w:t>
      </w:r>
      <w:r>
        <w:rPr>
          <w:rFonts w:ascii="Times New Roman" w:hAnsi="Times New Roman"/>
          <w:color w:val="000000"/>
          <w:sz w:val="22"/>
        </w:rPr>
        <w:t>. 56 endpoints across seven controllers.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88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Controller</w:t>
            </w:r>
          </w:p>
        </w:tc>
        <w:tc>
          <w:tcPr>
            <w:tcW w:type="dxa" w:w="640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Endpoints</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AuthController</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login, register, me, change-password</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UsersController</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list, get, create, update, activate, deactivate, reset-password, delete</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ProsumersController</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list, pending, get by NIC, create, update, activate, deactivate, request-deactivation, delete</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StationsController</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list, nearby, get, create, update, schedule, availability, activate, deactivate, delete</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SlotsController</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list, available, get, create, generate, update, block, delete</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ReservationsController</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list, my, history, dashboard, get, qr, create, update, cancel, approve, reject, verify-qr, complete</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HealthController</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health</w:t>
            </w:r>
          </w:p>
        </w:tc>
      </w:tr>
    </w:tbl>
    <w:p>
      <w:pPr>
        <w:spacing w:after="20"/>
      </w:pPr>
    </w:p>
    <w:p>
      <w:pPr>
        <w:pStyle w:val="BodyText"/>
      </w:pPr>
      <w:r>
        <w:rPr>
          <w:rFonts w:ascii="Times New Roman" w:hAnsi="Times New Roman"/>
          <w:color w:val="000000"/>
          <w:sz w:val="22"/>
        </w:rPr>
        <w:t xml:space="preserve">Full request and response shapes are documented in </w:t>
      </w:r>
      <w:r>
        <w:rPr>
          <w:rFonts w:ascii="Menlo" w:hAnsi="Menlo"/>
          <w:color w:val="000000"/>
          <w:sz w:val="20"/>
        </w:rPr>
        <w:t>docs/API_CONTRACT.md</w:t>
      </w:r>
      <w:r>
        <w:rPr>
          <w:rFonts w:ascii="Times New Roman" w:hAnsi="Times New Roman"/>
          <w:color w:val="000000"/>
          <w:sz w:val="22"/>
        </w:rPr>
        <w:t>.</w:t>
      </w:r>
    </w:p>
    <w:p>
      <w:pPr>
        <w:pStyle w:val="Heading1"/>
      </w:pPr>
      <w:r>
        <w:rPr>
          <w:rFonts w:ascii="Times New Roman" w:hAnsi="Times New Roman"/>
          <w:color w:val="000000"/>
          <w:sz w:val="32"/>
        </w:rPr>
        <w:t>6. Web application</w:t>
      </w:r>
    </w:p>
    <w:p>
      <w:pPr>
        <w:pStyle w:val="Heading2"/>
      </w:pPr>
      <w:r>
        <w:rPr>
          <w:rFonts w:ascii="Times New Roman" w:hAnsi="Times New Roman"/>
          <w:color w:val="000000"/>
          <w:sz w:val="26"/>
        </w:rPr>
        <w:t>6.1 Technology</w:t>
      </w:r>
    </w:p>
    <w:p>
      <w:pPr>
        <w:pStyle w:val="BodyText"/>
      </w:pPr>
      <w:r>
        <w:rPr>
          <w:rFonts w:ascii="Times New Roman" w:hAnsi="Times New Roman"/>
          <w:color w:val="000000"/>
          <w:sz w:val="22"/>
        </w:rPr>
        <w:t xml:space="preserve">React 18 + TypeScript + Vite, styled with </w:t>
      </w:r>
      <w:r>
        <w:rPr>
          <w:rFonts w:ascii="Times New Roman" w:hAnsi="Times New Roman"/>
          <w:b/>
          <w:color w:val="000000"/>
          <w:sz w:val="22"/>
        </w:rPr>
        <w:t>Tailwind CSS 3</w:t>
      </w:r>
      <w:r>
        <w:rPr>
          <w:rFonts w:ascii="Times New Roman" w:hAnsi="Times New Roman"/>
          <w:color w:val="000000"/>
          <w:sz w:val="22"/>
        </w:rPr>
        <w:t>. Routing with React Router 6, HTTP with axios, charts with Recharts, maps with Leaflet + OpenStreetMap.</w:t>
      </w:r>
    </w:p>
    <w:p>
      <w:pPr>
        <w:pStyle w:val="Quote"/>
      </w:pPr>
      <w:r>
        <w:rPr>
          <w:rFonts w:ascii="Times New Roman" w:hAnsi="Times New Roman"/>
          <w:b/>
          <w:color w:val="000000"/>
          <w:sz w:val="20"/>
        </w:rPr>
        <w:t>Why Leaflet rather than Google Maps on the web?</w:t>
      </w:r>
      <w:r>
        <w:rPr>
          <w:rFonts w:ascii="Times New Roman" w:hAnsi="Times New Roman"/>
          <w:color w:val="000000"/>
          <w:sz w:val="20"/>
        </w:rPr>
        <w:t xml:space="preserve"> The Google Maps JavaScript API</w:t>
      </w:r>
    </w:p>
    <w:p>
      <w:pPr>
        <w:pStyle w:val="Quote"/>
      </w:pPr>
      <w:r>
        <w:rPr>
          <w:rFonts w:ascii="Times New Roman" w:hAnsi="Times New Roman"/>
          <w:color w:val="000000"/>
          <w:sz w:val="20"/>
        </w:rPr>
        <w:t>requires a billing-enabled key. Leaflet with OpenStreetMap tiles needs no key at all,</w:t>
      </w:r>
    </w:p>
    <w:p>
      <w:pPr>
        <w:pStyle w:val="Quote"/>
      </w:pPr>
      <w:r>
        <w:rPr>
          <w:rFonts w:ascii="Times New Roman" w:hAnsi="Times New Roman"/>
          <w:color w:val="000000"/>
          <w:sz w:val="20"/>
        </w:rPr>
        <w:t>so the map screen works on any machine the project is opened on - including a marker's.</w:t>
      </w:r>
    </w:p>
    <w:p>
      <w:pPr>
        <w:pStyle w:val="Quote"/>
      </w:pPr>
      <w:r>
        <w:rPr>
          <w:rFonts w:ascii="Times New Roman" w:hAnsi="Times New Roman"/>
          <w:color w:val="000000"/>
          <w:sz w:val="20"/>
        </w:rPr>
        <w:t xml:space="preserve">Google Maps </w:t>
      </w:r>
      <w:r>
        <w:rPr>
          <w:rFonts w:ascii="Times New Roman" w:hAnsi="Times New Roman"/>
          <w:i/>
          <w:color w:val="000000"/>
          <w:sz w:val="20"/>
        </w:rPr>
        <w:t>is</w:t>
      </w:r>
      <w:r>
        <w:rPr>
          <w:rFonts w:ascii="Times New Roman" w:hAnsi="Times New Roman"/>
          <w:color w:val="000000"/>
          <w:sz w:val="20"/>
        </w:rPr>
        <w:t xml:space="preserve"> used on the Android client, where the specification requires it.</w:t>
      </w:r>
    </w:p>
    <w:p>
      <w:pPr>
        <w:pStyle w:val="Heading2"/>
      </w:pPr>
      <w:r>
        <w:rPr>
          <w:rFonts w:ascii="Times New Roman" w:hAnsi="Times New Roman"/>
          <w:color w:val="000000"/>
          <w:sz w:val="26"/>
        </w:rPr>
        <w:t>6.2 Structure</w:t>
      </w:r>
    </w:p>
    <w:p>
      <w:pPr>
        <w:pStyle w:val="Code"/>
        <w:keepLines w:val="0"/>
        <w:spacing w:after="60"/>
        <w:ind w:left="173" w:right="173"/>
        <w:shd w:fill="F2F2F2"/>
      </w:pPr>
      <w:r>
        <w:rPr>
          <w:rFonts w:ascii="Menlo" w:hAnsi="Menlo"/>
          <w:color w:val="000000"/>
          <w:sz w:val="14"/>
        </w:rPr>
        <w:t>web/src/</w:t>
        <w:br/>
      </w:r>
      <w:r>
        <w:rPr>
          <w:rFonts w:ascii="Menlo" w:hAnsi="Menlo"/>
          <w:color w:val="000000"/>
          <w:sz w:val="14"/>
        </w:rPr>
        <w:t>├── api/</w:t>
        <w:br/>
      </w:r>
      <w:r>
        <w:rPr>
          <w:rFonts w:ascii="Menlo" w:hAnsi="Menlo"/>
          <w:color w:val="000000"/>
          <w:sz w:val="14"/>
        </w:rPr>
        <w:t>│   ├── client.ts        axios instance, interceptors, ApiError, envelope unwrapper</w:t>
        <w:br/>
      </w:r>
      <w:r>
        <w:rPr>
          <w:rFonts w:ascii="Menlo" w:hAnsi="Menlo"/>
          <w:color w:val="000000"/>
          <w:sz w:val="14"/>
        </w:rPr>
        <w:t>│   └── services.ts      one typed function per endpoint</w:t>
        <w:br/>
      </w:r>
      <w:r>
        <w:rPr>
          <w:rFonts w:ascii="Menlo" w:hAnsi="Menlo"/>
          <w:color w:val="000000"/>
          <w:sz w:val="14"/>
        </w:rPr>
        <w:t>├── components/</w:t>
        <w:br/>
      </w:r>
      <w:r>
        <w:rPr>
          <w:rFonts w:ascii="Menlo" w:hAnsi="Menlo"/>
          <w:color w:val="000000"/>
          <w:sz w:val="14"/>
        </w:rPr>
        <w:t>│   ├── ui.tsx           Spinner, Modal, ConfirmDialog, Toast, StatCard, Pagination…</w:t>
        <w:br/>
      </w:r>
      <w:r>
        <w:rPr>
          <w:rFonts w:ascii="Menlo" w:hAnsi="Menlo"/>
          <w:color w:val="000000"/>
          <w:sz w:val="14"/>
        </w:rPr>
        <w:t>│   ├── Layout.tsx       sidebar shell, role-filtered navigation, live API health dot</w:t>
        <w:br/>
      </w:r>
      <w:r>
        <w:rPr>
          <w:rFonts w:ascii="Menlo" w:hAnsi="Menlo"/>
          <w:color w:val="000000"/>
          <w:sz w:val="14"/>
        </w:rPr>
        <w:t>│   └── ProtectedRoute.tsx</w:t>
        <w:br/>
      </w:r>
      <w:r>
        <w:rPr>
          <w:rFonts w:ascii="Menlo" w:hAnsi="Menlo"/>
          <w:color w:val="000000"/>
          <w:sz w:val="14"/>
        </w:rPr>
        <w:t>├── context/AuthContext.tsx</w:t>
        <w:br/>
      </w:r>
      <w:r>
        <w:rPr>
          <w:rFonts w:ascii="Menlo" w:hAnsi="Menlo"/>
          <w:color w:val="000000"/>
          <w:sz w:val="14"/>
        </w:rPr>
        <w:t>├── pages/               12 screens</w:t>
        <w:br/>
      </w:r>
      <w:r>
        <w:rPr>
          <w:rFonts w:ascii="Menlo" w:hAnsi="Menlo"/>
          <w:color w:val="000000"/>
          <w:sz w:val="14"/>
        </w:rPr>
        <w:t>├── types/index.ts       TypeScript mirrors of every API DTO</w:t>
        <w:br/>
      </w:r>
      <w:r>
        <w:rPr>
          <w:rFonts w:ascii="Menlo" w:hAnsi="Menlo"/>
          <w:color w:val="000000"/>
          <w:sz w:val="14"/>
        </w:rPr>
        <w:t>└── utils/format.ts      date and badge helpers</w:t>
      </w:r>
    </w:p>
    <w:p>
      <w:pPr>
        <w:pStyle w:val="Heading2"/>
      </w:pPr>
      <w:r>
        <w:rPr>
          <w:rFonts w:ascii="Times New Roman" w:hAnsi="Times New Roman"/>
          <w:color w:val="000000"/>
          <w:sz w:val="26"/>
        </w:rPr>
        <w:t>6.3 Error handling</w:t>
      </w:r>
    </w:p>
    <w:p>
      <w:pPr>
        <w:pStyle w:val="BodyText"/>
      </w:pPr>
      <w:r>
        <w:rPr>
          <w:rFonts w:ascii="Times New Roman" w:hAnsi="Times New Roman"/>
          <w:color w:val="000000"/>
          <w:sz w:val="22"/>
        </w:rPr>
        <w:t xml:space="preserve">A single response interceptor turns every failure into a typed </w:t>
      </w:r>
      <w:r>
        <w:rPr>
          <w:rFonts w:ascii="Menlo" w:hAnsi="Menlo"/>
          <w:color w:val="000000"/>
          <w:sz w:val="20"/>
        </w:rPr>
        <w:t>ApiError</w:t>
      </w:r>
      <w:r>
        <w:rPr>
          <w:rFonts w:ascii="Times New Roman" w:hAnsi="Times New Roman"/>
          <w:color w:val="000000"/>
          <w:sz w:val="22"/>
        </w:rPr>
        <w:t>, so each screen has exactly one thing to catch:</w:t>
      </w:r>
    </w:p>
    <w:p>
      <w:pPr>
        <w:pStyle w:val="Code"/>
        <w:keepLines w:val="0"/>
        <w:spacing w:after="60"/>
        <w:ind w:left="173" w:right="173"/>
        <w:shd w:fill="F2F2F2"/>
      </w:pPr>
      <w:r>
        <w:rPr>
          <w:rFonts w:ascii="Menlo" w:hAnsi="Menlo"/>
          <w:color w:val="000000"/>
          <w:sz w:val="14"/>
        </w:rPr>
        <w:t>http.interceptors.response.use(</w:t>
        <w:br/>
      </w:r>
      <w:r>
        <w:rPr>
          <w:rFonts w:ascii="Menlo" w:hAnsi="Menlo"/>
          <w:color w:val="000000"/>
          <w:sz w:val="14"/>
        </w:rPr>
        <w:t xml:space="preserve">  (response) =&gt; response,</w:t>
        <w:br/>
      </w:r>
      <w:r>
        <w:rPr>
          <w:rFonts w:ascii="Menlo" w:hAnsi="Menlo"/>
          <w:color w:val="000000"/>
          <w:sz w:val="14"/>
        </w:rPr>
        <w:t xml:space="preserve">  (error: AxiosError&lt;ApiResponse&lt;unknown&gt;&gt;) =&gt; {</w:t>
        <w:br/>
      </w:r>
      <w:r>
        <w:rPr>
          <w:rFonts w:ascii="Menlo" w:hAnsi="Menlo"/>
          <w:color w:val="000000"/>
          <w:sz w:val="14"/>
        </w:rPr>
        <w:t xml:space="preserve">    // No response at all means DNS, CORS, a timeout or a stopped API.</w:t>
        <w:br/>
      </w:r>
      <w:r>
        <w:rPr>
          <w:rFonts w:ascii="Menlo" w:hAnsi="Menlo"/>
          <w:color w:val="000000"/>
          <w:sz w:val="14"/>
        </w:rPr>
        <w:t xml:space="preserve">    if (!error.response) {</w:t>
        <w:br/>
      </w:r>
      <w:r>
        <w:rPr>
          <w:rFonts w:ascii="Menlo" w:hAnsi="Menlo"/>
          <w:color w:val="000000"/>
          <w:sz w:val="14"/>
        </w:rPr>
        <w:t xml:space="preserve">      return Promise.reject(new ApiError(</w:t>
        <w:br/>
      </w:r>
      <w:r>
        <w:rPr>
          <w:rFonts w:ascii="Menlo" w:hAnsi="Menlo"/>
          <w:color w:val="000000"/>
          <w:sz w:val="14"/>
        </w:rPr>
        <w:t xml:space="preserve">        'Could not reach the Smart Solar service. Please confirm the API is running.',</w:t>
        <w:br/>
      </w:r>
      <w:r>
        <w:rPr>
          <w:rFonts w:ascii="Menlo" w:hAnsi="Menlo"/>
          <w:color w:val="000000"/>
          <w:sz w:val="14"/>
        </w:rPr>
        <w:t xml:space="preserve">        0, 'NETWORK_ERROR'));</w:t>
        <w:br/>
      </w:r>
      <w:r>
        <w:rPr>
          <w:rFonts w:ascii="Menlo" w:hAnsi="Menlo"/>
          <w:color w:val="000000"/>
          <w:sz w:val="14"/>
        </w:rPr>
        <w:t xml:space="preserve">    }</w:t>
        <w:br/>
      </w:r>
      <w:r>
        <w:rPr>
          <w:rFonts w:ascii="Menlo" w:hAnsi="Menlo"/>
          <w:color w:val="000000"/>
          <w:sz w:val="14"/>
        </w:rPr>
        <w:t xml:space="preserve">    const { status, data } = error.response;</w:t>
        <w:br/>
      </w:r>
      <w:r>
        <w:rPr>
          <w:rFonts w:ascii="Menlo" w:hAnsi="Menlo"/>
          <w:color w:val="000000"/>
          <w:sz w:val="14"/>
        </w:rPr>
        <w:t xml:space="preserve">    return Promise.reject(new ApiError(</w:t>
        <w:br/>
      </w:r>
      <w:r>
        <w:rPr>
          <w:rFonts w:ascii="Menlo" w:hAnsi="Menlo"/>
          <w:color w:val="000000"/>
          <w:sz w:val="14"/>
        </w:rPr>
        <w:t xml:space="preserve">      data?.message ?? `The request failed with HTTP ${status}.`,</w:t>
        <w:br/>
      </w:r>
      <w:r>
        <w:rPr>
          <w:rFonts w:ascii="Menlo" w:hAnsi="Menlo"/>
          <w:color w:val="000000"/>
          <w:sz w:val="14"/>
        </w:rPr>
        <w:t xml:space="preserve">      status, data?.errorCode ?? null, data?.errors ?? null));</w:t>
        <w:br/>
      </w:r>
      <w:r>
        <w:rPr>
          <w:rFonts w:ascii="Menlo" w:hAnsi="Menlo"/>
          <w:color w:val="000000"/>
          <w:sz w:val="14"/>
        </w:rPr>
        <w:t xml:space="preserve">  },</w:t>
        <w:br/>
      </w:r>
      <w:r>
        <w:rPr>
          <w:rFonts w:ascii="Menlo" w:hAnsi="Menlo"/>
          <w:color w:val="000000"/>
          <w:sz w:val="14"/>
        </w:rPr>
        <w:t>);</w:t>
      </w:r>
    </w:p>
    <w:p>
      <w:pPr>
        <w:pStyle w:val="Heading2"/>
      </w:pPr>
      <w:r>
        <w:rPr>
          <w:rFonts w:ascii="Times New Roman" w:hAnsi="Times New Roman"/>
          <w:color w:val="000000"/>
          <w:sz w:val="26"/>
        </w:rPr>
        <w:t>6.4 Screens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Route</w:t>
            </w:r>
          </w:p>
        </w:tc>
        <w:tc>
          <w:tcPr>
            <w:tcW w:type="dxa" w:w="201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Screen</w:t>
            </w:r>
          </w:p>
        </w:tc>
        <w:tc>
          <w:tcPr>
            <w:tcW w:type="dxa" w:w="49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Roles</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Public landing page</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anyone</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/login</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Sign in, role-based redirect</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anyone</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/dashboard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Live counters, status chart, upcoming bookings</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all</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/reservations</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Filterable list; approve, reject, cancel</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all</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/reservations/:id</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Detail, QR panel, audit trail</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owner / staff</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/stations</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Node cards; edit, schedule, availability, activate</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all (edit: Backoffice)</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/slots</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Slot table; create, bulk generate, block, delete</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Backoffice, Operator</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/prosumers</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Prosumer list keyed by NIC</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Backoffice, Operator</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/prosumers/pending</w:t>
            </w:r>
          </w:p>
        </w:tc>
        <w:tc>
          <w:tcPr>
            <w:tcW w:type="dxa" w:w="2016"/>
            <w:vAlign w:val="center"/>
            <w:tcMar>
              <w:top w:w="90" w:type="dxa"/>
              <w:start w:w="100" w:type="dxa"/>
              <w:bottom w:w="90" w:type="dxa"/>
              <w:end w:w="100" w:type="dxa"/>
            </w:tcMar>
          </w:tcPr>
          <w:p>
            <w:pPr>
              <w:spacing w:after="0"/>
            </w:pPr>
            <w:r>
              <w:rPr>
                <w:rFonts w:ascii="Times New Roman" w:hAnsi="Times New Roman"/>
                <w:b/>
                <w:color w:val="000000"/>
                <w:sz w:val="18"/>
              </w:rPr>
              <w:t>Pending-activation queue</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Backoffice</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/users</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Web user administration</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Backoffice</w:t>
            </w:r>
          </w:p>
        </w:tc>
      </w:tr>
      <w:tr>
        <w:tc>
          <w:tcPr>
            <w:tcW w:type="dxa" w:w="2304"/>
            <w:vAlign w:val="center"/>
            <w:tcMar>
              <w:top w:w="90" w:type="dxa"/>
              <w:start w:w="100" w:type="dxa"/>
              <w:bottom w:w="90" w:type="dxa"/>
              <w:end w:w="100" w:type="dxa"/>
            </w:tcMar>
          </w:tcPr>
          <w:p>
            <w:pPr>
              <w:spacing w:after="0"/>
            </w:pPr>
            <w:r>
              <w:rPr>
                <w:rFonts w:ascii="Menlo" w:hAnsi="Menlo"/>
                <w:color w:val="000000"/>
                <w:sz w:val="16"/>
              </w:rPr>
              <w:t>/map</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Leaflet map of all nodes</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all</w:t>
            </w:r>
          </w:p>
        </w:tc>
      </w:tr>
      <w:tr>
        <w:tc>
          <w:tcPr>
            <w:tcW w:type="dxa" w:w="2304"/>
            <w:vAlign w:val="center"/>
            <w:tcMar>
              <w:top w:w="90" w:type="dxa"/>
              <w:start w:w="100" w:type="dxa"/>
              <w:bottom w:w="90" w:type="dxa"/>
              <w:end w:w="100" w:type="dxa"/>
            </w:tcMar>
            <w:shd w:fill="EAF2F8"/>
          </w:tcPr>
          <w:p>
            <w:pPr>
              <w:spacing w:after="0"/>
            </w:pPr>
            <w:r>
              <w:rPr>
                <w:rFonts w:ascii="Menlo" w:hAnsi="Menlo"/>
                <w:color w:val="000000"/>
                <w:sz w:val="16"/>
              </w:rPr>
              <w:t>/profile</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Own profile, password change</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all</w:t>
            </w:r>
          </w:p>
        </w:tc>
      </w:tr>
    </w:tbl>
    <w:p>
      <w:pPr>
        <w:spacing w:after="20"/>
      </w:pPr>
    </w:p>
    <w:p>
      <w:pPr>
        <w:pStyle w:val="Heading1"/>
      </w:pPr>
      <w:r>
        <w:rPr>
          <w:rFonts w:ascii="Times New Roman" w:hAnsi="Times New Roman"/>
          <w:color w:val="000000"/>
          <w:sz w:val="32"/>
        </w:rPr>
        <w:t>7. Mobile application</w:t>
      </w:r>
    </w:p>
    <w:p>
      <w:pPr>
        <w:pStyle w:val="Heading2"/>
      </w:pPr>
      <w:r>
        <w:rPr>
          <w:rFonts w:ascii="Times New Roman" w:hAnsi="Times New Roman"/>
          <w:color w:val="000000"/>
          <w:sz w:val="26"/>
        </w:rPr>
        <w:t>7.1 Compliance with the "pure native" constraint</w:t>
      </w:r>
    </w:p>
    <w:p>
      <w:pPr>
        <w:pStyle w:val="BodyText"/>
      </w:pPr>
      <w:r>
        <w:rPr>
          <w:rFonts w:ascii="Times New Roman" w:hAnsi="Times New Roman"/>
          <w:color w:val="000000"/>
          <w:sz w:val="22"/>
        </w:rPr>
        <w:t>The specification requires pure native Android with SQLite and forbids cross-platform frameworks. The project honours this strictly: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3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Concern</w:t>
            </w:r>
          </w:p>
        </w:tc>
        <w:tc>
          <w:tcPr>
            <w:tcW w:type="dxa" w:w="201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Choice</w:t>
            </w:r>
          </w:p>
        </w:tc>
        <w:tc>
          <w:tcPr>
            <w:tcW w:type="dxa" w:w="49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Deliberately not used</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Language</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Java</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Kotlin</w:t>
            </w:r>
          </w:p>
        </w:tc>
      </w:tr>
      <w:tr>
        <w:tc>
          <w:tcPr>
            <w:tcW w:type="dxa" w:w="2304"/>
            <w:vAlign w:val="center"/>
            <w:tcMar>
              <w:top w:w="90" w:type="dxa"/>
              <w:start w:w="100" w:type="dxa"/>
              <w:bottom w:w="90" w:type="dxa"/>
              <w:end w:w="100" w:type="dxa"/>
            </w:tcMar>
            <w:shd w:fill="EAF2F8"/>
          </w:tcPr>
          <w:p>
            <w:pPr>
              <w:spacing w:after="0"/>
            </w:pPr>
            <w:r>
              <w:rPr>
                <w:rFonts w:ascii="Times New Roman" w:hAnsi="Times New Roman"/>
                <w:color w:val="000000"/>
                <w:sz w:val="18"/>
              </w:rPr>
              <w:t>Views</w:t>
            </w:r>
          </w:p>
        </w:tc>
        <w:tc>
          <w:tcPr>
            <w:tcW w:type="dxa" w:w="2016"/>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XML layouts + </w:t>
            </w:r>
            <w:r>
              <w:rPr>
                <w:rFonts w:ascii="Menlo" w:hAnsi="Menlo"/>
                <w:color w:val="000000"/>
                <w:sz w:val="16"/>
              </w:rPr>
              <w:t>findViewById</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View binding, data binding, Compose</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Networking</w:t>
            </w:r>
          </w:p>
        </w:tc>
        <w:tc>
          <w:tcPr>
            <w:tcW w:type="dxa" w:w="2016"/>
            <w:vAlign w:val="center"/>
            <w:tcMar>
              <w:top w:w="90" w:type="dxa"/>
              <w:start w:w="100" w:type="dxa"/>
              <w:bottom w:w="90" w:type="dxa"/>
              <w:end w:w="100" w:type="dxa"/>
            </w:tcMar>
          </w:tcPr>
          <w:p>
            <w:pPr>
              <w:spacing w:after="0"/>
            </w:pPr>
            <w:r>
              <w:rPr>
                <w:rFonts w:ascii="Menlo" w:hAnsi="Menlo"/>
                <w:color w:val="000000"/>
                <w:sz w:val="16"/>
              </w:rPr>
              <w:t>java.net.HttpURLConnection</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Retrofit, OkHttp, Volley</w:t>
            </w:r>
          </w:p>
        </w:tc>
      </w:tr>
      <w:tr>
        <w:tc>
          <w:tcPr>
            <w:tcW w:type="dxa" w:w="2304"/>
            <w:vAlign w:val="center"/>
            <w:tcMar>
              <w:top w:w="90" w:type="dxa"/>
              <w:start w:w="100" w:type="dxa"/>
              <w:bottom w:w="90" w:type="dxa"/>
              <w:end w:w="100" w:type="dxa"/>
            </w:tcMar>
            <w:shd w:fill="EAF2F8"/>
          </w:tcPr>
          <w:p>
            <w:pPr>
              <w:spacing w:after="0"/>
            </w:pPr>
            <w:r>
              <w:rPr>
                <w:rFonts w:ascii="Times New Roman" w:hAnsi="Times New Roman"/>
                <w:color w:val="000000"/>
                <w:sz w:val="18"/>
              </w:rPr>
              <w:t>JSON</w:t>
            </w:r>
          </w:p>
        </w:tc>
        <w:tc>
          <w:tcPr>
            <w:tcW w:type="dxa" w:w="2016"/>
            <w:vAlign w:val="center"/>
            <w:tcMar>
              <w:top w:w="90" w:type="dxa"/>
              <w:start w:w="100" w:type="dxa"/>
              <w:bottom w:w="90" w:type="dxa"/>
              <w:end w:w="100" w:type="dxa"/>
            </w:tcMar>
            <w:shd w:fill="EAF2F8"/>
          </w:tcPr>
          <w:p>
            <w:pPr>
              <w:spacing w:after="0"/>
            </w:pPr>
            <w:r>
              <w:rPr>
                <w:rFonts w:ascii="Menlo" w:hAnsi="Menlo"/>
                <w:color w:val="000000"/>
                <w:sz w:val="16"/>
              </w:rPr>
              <w:t>org.json</w:t>
            </w:r>
            <w:r>
              <w:rPr>
                <w:rFonts w:ascii="Times New Roman" w:hAnsi="Times New Roman"/>
                <w:color w:val="000000"/>
                <w:sz w:val="18"/>
              </w:rPr>
              <w:t xml:space="preserve"> (bundled with Android)</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Gson, Jackson, Moshi</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Persistence</w:t>
            </w:r>
          </w:p>
        </w:tc>
        <w:tc>
          <w:tcPr>
            <w:tcW w:type="dxa" w:w="2016"/>
            <w:vAlign w:val="center"/>
            <w:tcMar>
              <w:top w:w="90" w:type="dxa"/>
              <w:start w:w="100" w:type="dxa"/>
              <w:bottom w:w="90" w:type="dxa"/>
              <w:end w:w="100" w:type="dxa"/>
            </w:tcMar>
          </w:tcPr>
          <w:p>
            <w:pPr>
              <w:spacing w:after="0"/>
            </w:pPr>
            <w:r>
              <w:rPr>
                <w:rFonts w:ascii="Menlo" w:hAnsi="Menlo"/>
                <w:color w:val="000000"/>
                <w:sz w:val="16"/>
              </w:rPr>
              <w:t>SQLiteOpenHelper</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Room, any ORM</w:t>
            </w:r>
          </w:p>
        </w:tc>
      </w:tr>
      <w:tr>
        <w:tc>
          <w:tcPr>
            <w:tcW w:type="dxa" w:w="2304"/>
            <w:vAlign w:val="center"/>
            <w:tcMar>
              <w:top w:w="90" w:type="dxa"/>
              <w:start w:w="100" w:type="dxa"/>
              <w:bottom w:w="90" w:type="dxa"/>
              <w:end w:w="100" w:type="dxa"/>
            </w:tcMar>
            <w:shd w:fill="EAF2F8"/>
          </w:tcPr>
          <w:p>
            <w:pPr>
              <w:spacing w:after="0"/>
            </w:pPr>
            <w:r>
              <w:rPr>
                <w:rFonts w:ascii="Times New Roman" w:hAnsi="Times New Roman"/>
                <w:color w:val="000000"/>
                <w:sz w:val="18"/>
              </w:rPr>
              <w:t>Concurrency</w:t>
            </w:r>
          </w:p>
        </w:tc>
        <w:tc>
          <w:tcPr>
            <w:tcW w:type="dxa" w:w="2016"/>
            <w:vAlign w:val="center"/>
            <w:tcMar>
              <w:top w:w="90" w:type="dxa"/>
              <w:start w:w="100" w:type="dxa"/>
              <w:bottom w:w="90" w:type="dxa"/>
              <w:end w:w="100" w:type="dxa"/>
            </w:tcMar>
            <w:shd w:fill="EAF2F8"/>
          </w:tcPr>
          <w:p>
            <w:pPr>
              <w:spacing w:after="0"/>
            </w:pPr>
            <w:r>
              <w:rPr>
                <w:rFonts w:ascii="Menlo" w:hAnsi="Menlo"/>
                <w:color w:val="000000"/>
                <w:sz w:val="16"/>
              </w:rPr>
              <w:t>ExecutorService</w:t>
            </w:r>
            <w:r>
              <w:rPr>
                <w:rFonts w:ascii="Times New Roman" w:hAnsi="Times New Roman"/>
                <w:color w:val="000000"/>
                <w:sz w:val="18"/>
              </w:rPr>
              <w:t xml:space="preserve"> + </w:t>
            </w:r>
            <w:r>
              <w:rPr>
                <w:rFonts w:ascii="Menlo" w:hAnsi="Menlo"/>
                <w:color w:val="000000"/>
                <w:sz w:val="16"/>
              </w:rPr>
              <w:t>Handler</w:t>
            </w:r>
          </w:p>
        </w:tc>
        <w:tc>
          <w:tcPr>
            <w:tcW w:type="dxa" w:w="4968"/>
            <w:vAlign w:val="center"/>
            <w:tcMar>
              <w:top w:w="90" w:type="dxa"/>
              <w:start w:w="100" w:type="dxa"/>
              <w:bottom w:w="90" w:type="dxa"/>
              <w:end w:w="100" w:type="dxa"/>
            </w:tcMar>
            <w:shd w:fill="EAF2F8"/>
          </w:tcPr>
          <w:p>
            <w:pPr>
              <w:spacing w:after="0"/>
            </w:pPr>
            <w:r>
              <w:rPr>
                <w:rFonts w:ascii="Times New Roman" w:hAnsi="Times New Roman"/>
                <w:color w:val="000000"/>
                <w:sz w:val="18"/>
              </w:rPr>
              <w:t>RxJava, Coroutines</w:t>
            </w:r>
          </w:p>
        </w:tc>
      </w:tr>
      <w:tr>
        <w:tc>
          <w:tcPr>
            <w:tcW w:type="dxa" w:w="2304"/>
            <w:vAlign w:val="center"/>
            <w:tcMar>
              <w:top w:w="90" w:type="dxa"/>
              <w:start w:w="100" w:type="dxa"/>
              <w:bottom w:w="90" w:type="dxa"/>
              <w:end w:w="100" w:type="dxa"/>
            </w:tcMar>
          </w:tcPr>
          <w:p>
            <w:pPr>
              <w:spacing w:after="0"/>
            </w:pPr>
            <w:r>
              <w:rPr>
                <w:rFonts w:ascii="Times New Roman" w:hAnsi="Times New Roman"/>
                <w:color w:val="000000"/>
                <w:sz w:val="18"/>
              </w:rPr>
              <w:t>Dependency injection</w:t>
            </w:r>
          </w:p>
        </w:tc>
        <w:tc>
          <w:tcPr>
            <w:tcW w:type="dxa" w:w="2016"/>
            <w:vAlign w:val="center"/>
            <w:tcMar>
              <w:top w:w="90" w:type="dxa"/>
              <w:start w:w="100" w:type="dxa"/>
              <w:bottom w:w="90" w:type="dxa"/>
              <w:end w:w="100" w:type="dxa"/>
            </w:tcMar>
          </w:tcPr>
          <w:p>
            <w:pPr>
              <w:spacing w:after="0"/>
            </w:pPr>
            <w:r>
              <w:rPr>
                <w:rFonts w:ascii="Times New Roman" w:hAnsi="Times New Roman"/>
                <w:color w:val="000000"/>
                <w:sz w:val="18"/>
              </w:rPr>
              <w:t>Plain constructors</w:t>
            </w:r>
          </w:p>
        </w:tc>
        <w:tc>
          <w:tcPr>
            <w:tcW w:type="dxa" w:w="4968"/>
            <w:vAlign w:val="center"/>
            <w:tcMar>
              <w:top w:w="90" w:type="dxa"/>
              <w:start w:w="100" w:type="dxa"/>
              <w:bottom w:w="90" w:type="dxa"/>
              <w:end w:w="100" w:type="dxa"/>
            </w:tcMar>
          </w:tcPr>
          <w:p>
            <w:pPr>
              <w:spacing w:after="0"/>
            </w:pPr>
            <w:r>
              <w:rPr>
                <w:rFonts w:ascii="Times New Roman" w:hAnsi="Times New Roman"/>
                <w:color w:val="000000"/>
                <w:sz w:val="18"/>
              </w:rPr>
              <w:t>Dagger, Hilt</w:t>
            </w:r>
          </w:p>
        </w:tc>
      </w:tr>
    </w:tbl>
    <w:p>
      <w:pPr>
        <w:spacing w:after="20"/>
      </w:pPr>
    </w:p>
    <w:p>
      <w:pPr>
        <w:pStyle w:val="BodyText"/>
      </w:pPr>
      <w:r>
        <w:rPr>
          <w:rFonts w:ascii="Times New Roman" w:hAnsi="Times New Roman"/>
          <w:color w:val="000000"/>
          <w:sz w:val="22"/>
        </w:rPr>
        <w:t xml:space="preserve">The only third-party artefacts are AndroidX/Material (Google's standard UI toolkit), </w:t>
      </w:r>
      <w:r>
        <w:rPr>
          <w:rFonts w:ascii="Menlo" w:hAnsi="Menlo"/>
          <w:color w:val="000000"/>
          <w:sz w:val="20"/>
        </w:rPr>
        <w:t>play-services-maps</w:t>
      </w:r>
      <w:r>
        <w:rPr>
          <w:rFonts w:ascii="Times New Roman" w:hAnsi="Times New Roman"/>
          <w:color w:val="000000"/>
          <w:sz w:val="22"/>
        </w:rPr>
        <w:t xml:space="preserve"> and </w:t>
      </w:r>
      <w:r>
        <w:rPr>
          <w:rFonts w:ascii="Menlo" w:hAnsi="Menlo"/>
          <w:color w:val="000000"/>
          <w:sz w:val="20"/>
        </w:rPr>
        <w:t>play-services-location</w:t>
      </w:r>
      <w:r>
        <w:rPr>
          <w:rFonts w:ascii="Times New Roman" w:hAnsi="Times New Roman"/>
          <w:color w:val="000000"/>
          <w:sz w:val="22"/>
        </w:rPr>
        <w:t xml:space="preserve"> (required by the specification for maps), and </w:t>
      </w:r>
      <w:r>
        <w:rPr>
          <w:rFonts w:ascii="Menlo" w:hAnsi="Menlo"/>
          <w:color w:val="000000"/>
          <w:sz w:val="20"/>
        </w:rPr>
        <w:t>zxing-android-embedded</w:t>
      </w:r>
      <w:r>
        <w:rPr>
          <w:rFonts w:ascii="Times New Roman" w:hAnsi="Times New Roman"/>
          <w:color w:val="000000"/>
          <w:sz w:val="22"/>
        </w:rPr>
        <w:t xml:space="preserve"> (required for QR scanning). These are libraries, not application frameworks.</w:t>
      </w:r>
    </w:p>
    <w:p>
      <w:pPr>
        <w:pStyle w:val="Heading2"/>
      </w:pPr>
      <w:r>
        <w:rPr>
          <w:rFonts w:ascii="Times New Roman" w:hAnsi="Times New Roman"/>
          <w:color w:val="000000"/>
          <w:sz w:val="26"/>
        </w:rPr>
        <w:t>7.2 Networking</w:t>
      </w:r>
    </w:p>
    <w:p>
      <w:pPr>
        <w:pStyle w:val="BodyText"/>
      </w:pPr>
      <w:r>
        <w:rPr>
          <w:rFonts w:ascii="Menlo" w:hAnsi="Menlo"/>
          <w:color w:val="000000"/>
          <w:sz w:val="20"/>
        </w:rPr>
        <w:t>ApiClient</w:t>
      </w:r>
      <w:r>
        <w:rPr>
          <w:rFonts w:ascii="Times New Roman" w:hAnsi="Times New Roman"/>
          <w:color w:val="000000"/>
          <w:sz w:val="22"/>
        </w:rPr>
        <w:t xml:space="preserve"> wraps </w:t>
      </w:r>
      <w:r>
        <w:rPr>
          <w:rFonts w:ascii="Menlo" w:hAnsi="Menlo"/>
          <w:color w:val="000000"/>
          <w:sz w:val="20"/>
        </w:rPr>
        <w:t>HttpURLConnection</w:t>
      </w:r>
      <w:r>
        <w:rPr>
          <w:rFonts w:ascii="Times New Roman" w:hAnsi="Times New Roman"/>
          <w:color w:val="000000"/>
          <w:sz w:val="22"/>
        </w:rPr>
        <w:t>, runs requests on a fixed thread pool, and posts results back to the main looper so activities can touch views directly:</w:t>
      </w:r>
    </w:p>
    <w:p>
      <w:pPr>
        <w:pStyle w:val="Code"/>
        <w:keepLines w:val="0"/>
        <w:spacing w:after="60"/>
        <w:ind w:left="173" w:right="173"/>
        <w:shd w:fill="F2F2F2"/>
      </w:pPr>
      <w:r>
        <w:rPr>
          <w:rFonts w:ascii="Menlo" w:hAnsi="Menlo"/>
          <w:color w:val="000000"/>
          <w:sz w:val="14"/>
        </w:rPr>
        <w:t>private void enqueue(final String method, final String path, final JSONObject body,</w:t>
        <w:br/>
      </w:r>
      <w:r>
        <w:rPr>
          <w:rFonts w:ascii="Menlo" w:hAnsi="Menlo"/>
          <w:color w:val="000000"/>
          <w:sz w:val="14"/>
        </w:rPr>
        <w:t xml:space="preserve">                     final String token, final Callback callback) {</w:t>
        <w:br/>
      </w:r>
      <w:r>
        <w:rPr>
          <w:rFonts w:ascii="Menlo" w:hAnsi="Menlo"/>
          <w:color w:val="000000"/>
          <w:sz w:val="14"/>
        </w:rPr>
        <w:t xml:space="preserve">    // A connectivity check up front turns a 20 second timeout into an instant message.</w:t>
        <w:br/>
      </w:r>
      <w:r>
        <w:rPr>
          <w:rFonts w:ascii="Menlo" w:hAnsi="Menlo"/>
          <w:color w:val="000000"/>
          <w:sz w:val="14"/>
        </w:rPr>
        <w:t xml:space="preserve">    if (!isOnline()) {</w:t>
        <w:br/>
      </w:r>
      <w:r>
        <w:rPr>
          <w:rFonts w:ascii="Menlo" w:hAnsi="Menlo"/>
          <w:color w:val="000000"/>
          <w:sz w:val="14"/>
        </w:rPr>
        <w:t xml:space="preserve">        MAIN_HANDLER.post(() -&gt; callback.onResult(</w:t>
        <w:br/>
      </w:r>
      <w:r>
        <w:rPr>
          <w:rFonts w:ascii="Menlo" w:hAnsi="Menlo"/>
          <w:color w:val="000000"/>
          <w:sz w:val="14"/>
        </w:rPr>
        <w:t xml:space="preserve">                ApiResult.networkFailure("No internet connection. Please check your network and try again.")));</w:t>
        <w:br/>
      </w:r>
      <w:r>
        <w:rPr>
          <w:rFonts w:ascii="Menlo" w:hAnsi="Menlo"/>
          <w:color w:val="000000"/>
          <w:sz w:val="14"/>
        </w:rPr>
        <w:t xml:space="preserve">        return;</w:t>
        <w:br/>
      </w:r>
      <w:r>
        <w:rPr>
          <w:rFonts w:ascii="Menlo" w:hAnsi="Menlo"/>
          <w:color w:val="000000"/>
          <w:sz w:val="14"/>
        </w:rPr>
        <w:t xml:space="preserve">    }</w:t>
        <w:br/>
      </w:r>
      <w:r>
        <w:rPr>
          <w:rFonts w:ascii="Menlo" w:hAnsi="Menlo"/>
          <w:color w:val="000000"/>
          <w:sz w:val="14"/>
        </w:rPr>
        <w:br/>
      </w:r>
      <w:r>
        <w:rPr>
          <w:rFonts w:ascii="Menlo" w:hAnsi="Menlo"/>
          <w:color w:val="000000"/>
          <w:sz w:val="14"/>
        </w:rPr>
        <w:t xml:space="preserve">    EXECUTOR.execute(() -&gt; {</w:t>
        <w:br/>
      </w:r>
      <w:r>
        <w:rPr>
          <w:rFonts w:ascii="Menlo" w:hAnsi="Menlo"/>
          <w:color w:val="000000"/>
          <w:sz w:val="14"/>
        </w:rPr>
        <w:t xml:space="preserve">        final ApiResult result = execute(method, path, body, token);</w:t>
        <w:br/>
      </w:r>
      <w:r>
        <w:rPr>
          <w:rFonts w:ascii="Menlo" w:hAnsi="Menlo"/>
          <w:color w:val="000000"/>
          <w:sz w:val="14"/>
        </w:rPr>
        <w:t xml:space="preserve">        MAIN_HANDLER.post(() -&gt; callback.onResult(result));</w:t>
        <w:br/>
      </w:r>
      <w:r>
        <w:rPr>
          <w:rFonts w:ascii="Menlo" w:hAnsi="Menlo"/>
          <w:color w:val="000000"/>
          <w:sz w:val="14"/>
        </w:rPr>
        <w:t xml:space="preserve">    });</w:t>
        <w:br/>
      </w:r>
      <w:r>
        <w:rPr>
          <w:rFonts w:ascii="Menlo" w:hAnsi="Menlo"/>
          <w:color w:val="000000"/>
          <w:sz w:val="14"/>
        </w:rPr>
        <w:t>}</w:t>
      </w:r>
    </w:p>
    <w:p>
      <w:pPr>
        <w:pStyle w:val="Heading2"/>
      </w:pPr>
      <w:r>
        <w:rPr>
          <w:rFonts w:ascii="Times New Roman" w:hAnsi="Times New Roman"/>
          <w:color w:val="000000"/>
          <w:sz w:val="26"/>
        </w:rPr>
        <w:t>7.3 SQLite</w:t>
      </w:r>
    </w:p>
    <w:p>
      <w:pPr>
        <w:pStyle w:val="BodyText"/>
      </w:pPr>
      <w:r>
        <w:rPr>
          <w:rFonts w:ascii="Times New Roman" w:hAnsi="Times New Roman"/>
          <w:color w:val="000000"/>
          <w:sz w:val="22"/>
        </w:rPr>
        <w:t xml:space="preserve">Four tables, created directly through </w:t>
      </w:r>
      <w:r>
        <w:rPr>
          <w:rFonts w:ascii="Menlo" w:hAnsi="Menlo"/>
          <w:color w:val="000000"/>
          <w:sz w:val="20"/>
        </w:rPr>
        <w:t>SQLiteOpenHelper</w:t>
      </w:r>
      <w:r>
        <w:rPr>
          <w:rFonts w:ascii="Times New Roman" w:hAnsi="Times New Roman"/>
          <w:color w:val="000000"/>
          <w:sz w:val="22"/>
        </w:rPr>
        <w: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88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Table</w:t>
            </w:r>
          </w:p>
        </w:tc>
        <w:tc>
          <w:tcPr>
            <w:tcW w:type="dxa" w:w="640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Purpose</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session</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The signed-in user and their JWT - a single row</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stations</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Cached microgrid nodes for the map and pickers</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reservations</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Cached bookings for the list screens</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sync_log</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Audit of what was cached and when</w:t>
            </w:r>
          </w:p>
        </w:tc>
      </w:tr>
    </w:tbl>
    <w:p>
      <w:pPr>
        <w:spacing w:after="20"/>
      </w:pPr>
    </w:p>
    <w:p>
      <w:pPr>
        <w:pStyle w:val="BodyText"/>
      </w:pPr>
      <w:r>
        <w:rPr>
          <w:rFonts w:ascii="Times New Roman" w:hAnsi="Times New Roman"/>
          <w:color w:val="000000"/>
          <w:sz w:val="22"/>
        </w:rPr>
        <w:t xml:space="preserve">The assignment asks specifically that </w:t>
      </w:r>
      <w:r>
        <w:rPr>
          <w:rFonts w:ascii="Times New Roman" w:hAnsi="Times New Roman"/>
          <w:b/>
          <w:color w:val="000000"/>
          <w:sz w:val="22"/>
        </w:rPr>
        <w:t>login details persist in SQLite</w:t>
      </w:r>
      <w:r>
        <w:rPr>
          <w:rFonts w:ascii="Times New Roman" w:hAnsi="Times New Roman"/>
          <w:color w:val="000000"/>
          <w:sz w:val="22"/>
        </w:rPr>
        <w:t xml:space="preserve">, so the token and profile are written to the </w:t>
      </w:r>
      <w:r>
        <w:rPr>
          <w:rFonts w:ascii="Menlo" w:hAnsi="Menlo"/>
          <w:color w:val="000000"/>
          <w:sz w:val="20"/>
        </w:rPr>
        <w:t>session</w:t>
      </w:r>
      <w:r>
        <w:rPr>
          <w:rFonts w:ascii="Times New Roman" w:hAnsi="Times New Roman"/>
          <w:color w:val="000000"/>
          <w:sz w:val="22"/>
        </w:rPr>
        <w:t xml:space="preserve"> table rather than to </w:t>
      </w:r>
      <w:r>
        <w:rPr>
          <w:rFonts w:ascii="Menlo" w:hAnsi="Menlo"/>
          <w:color w:val="000000"/>
          <w:sz w:val="20"/>
        </w:rPr>
        <w:t>SharedPreferences</w:t>
      </w:r>
      <w:r>
        <w:rPr>
          <w:rFonts w:ascii="Times New Roman" w:hAnsi="Times New Roman"/>
          <w:color w:val="000000"/>
          <w:sz w:val="22"/>
        </w:rPr>
        <w:t>. The splash screen reads that row to decide whether to show the login form or go straight to a role home screen.</w:t>
      </w:r>
    </w:p>
    <w:p>
      <w:pPr>
        <w:pStyle w:val="BodyText"/>
      </w:pPr>
      <w:r>
        <w:rPr>
          <w:rFonts w:ascii="Times New Roman" w:hAnsi="Times New Roman"/>
          <w:color w:val="000000"/>
          <w:sz w:val="22"/>
        </w:rPr>
        <w:t xml:space="preserve">SQLite is a </w:t>
      </w:r>
      <w:r>
        <w:rPr>
          <w:rFonts w:ascii="Times New Roman" w:hAnsi="Times New Roman"/>
          <w:b/>
          <w:color w:val="000000"/>
          <w:sz w:val="22"/>
        </w:rPr>
        <w:t>cache and session store, never the authority</w:t>
      </w:r>
      <w:r>
        <w:rPr>
          <w:rFonts w:ascii="Times New Roman" w:hAnsi="Times New Roman"/>
          <w:color w:val="000000"/>
          <w:sz w:val="22"/>
        </w:rPr>
        <w:t>. When a list loads successfully it is cached; if a later request fails with a network error the cached rows are shown together with a visible "showing saved data" banner. Every write - create, update, cancel, approve, complete - goes straight to the API.</w:t>
      </w:r>
    </w:p>
    <w:p>
      <w:pPr>
        <w:pStyle w:val="Heading2"/>
      </w:pPr>
      <w:r>
        <w:rPr>
          <w:rFonts w:ascii="Times New Roman" w:hAnsi="Times New Roman"/>
          <w:color w:val="000000"/>
          <w:sz w:val="26"/>
        </w:rPr>
        <w:t>7.4 Screens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288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Activity</w:t>
            </w:r>
          </w:p>
        </w:tc>
        <w:tc>
          <w:tcPr>
            <w:tcW w:type="dxa" w:w="640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Purpose</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SplashActivity</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Reads the SQLite session, routes by role</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LoginActivity</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 xml:space="preserve">Sign in; handles </w:t>
            </w:r>
            <w:r>
              <w:rPr>
                <w:rFonts w:ascii="Menlo" w:hAnsi="Menlo"/>
                <w:color w:val="000000"/>
                <w:sz w:val="16"/>
              </w:rPr>
              <w:t>ACCOUNT_PENDING</w:t>
            </w:r>
            <w:r>
              <w:rPr>
                <w:rFonts w:ascii="Times New Roman" w:hAnsi="Times New Roman"/>
                <w:color w:val="000000"/>
                <w:sz w:val="18"/>
              </w:rPr>
              <w:t xml:space="preserve"> / </w:t>
            </w:r>
            <w:r>
              <w:rPr>
                <w:rFonts w:ascii="Menlo" w:hAnsi="Menlo"/>
                <w:color w:val="000000"/>
                <w:sz w:val="16"/>
              </w:rPr>
              <w:t>ACCOUNT_DEACTIVATED</w:t>
            </w:r>
            <w:r>
              <w:rPr>
                <w:rFonts w:ascii="Times New Roman" w:hAnsi="Times New Roman"/>
                <w:color w:val="000000"/>
                <w:sz w:val="18"/>
              </w:rPr>
              <w:t xml:space="preserve"> distinctly</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RegisterActivity</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Prosumer self-registration with NIC as primary key</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ProsumerHomeActivity</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Dashboard: live counts, quick actions, upcoming bookings</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OperatorHomeActivity</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Operator console scoped to the assigned node</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NewBookingActivity</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Node -&gt; date -&gt; slot -&gt; energy booking flow</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MyBookingsActivity</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Current / Pending / History tabs plus search</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BookingDetailActivity</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Detail, QR display, edit and cancel gated on server flags</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EditBookingActivity</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Move slot or change energy</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BookingSummaryActivity</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The summary page shown after every action</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StationsMapActivity</w:t>
            </w:r>
          </w:p>
        </w:tc>
        <w:tc>
          <w:tcPr>
            <w:tcW w:type="dxa" w:w="6408"/>
            <w:vAlign w:val="center"/>
            <w:tcMar>
              <w:top w:w="90" w:type="dxa"/>
              <w:start w:w="100" w:type="dxa"/>
              <w:bottom w:w="90" w:type="dxa"/>
              <w:end w:w="100" w:type="dxa"/>
            </w:tcMar>
          </w:tcPr>
          <w:p>
            <w:pPr>
              <w:spacing w:after="0"/>
            </w:pPr>
            <w:r>
              <w:rPr>
                <w:rFonts w:ascii="Times New Roman" w:hAnsi="Times New Roman"/>
                <w:b/>
                <w:color w:val="000000"/>
                <w:sz w:val="18"/>
              </w:rPr>
              <w:t>Google Maps</w:t>
            </w:r>
            <w:r>
              <w:rPr>
                <w:rFonts w:ascii="Times New Roman" w:hAnsi="Times New Roman"/>
                <w:color w:val="000000"/>
                <w:sz w:val="18"/>
              </w:rPr>
              <w:t xml:space="preserve"> with nearby nodes ranked by the API</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StationDetailActivity</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Node details on marker selection</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ScannerActivity</w:t>
            </w:r>
          </w:p>
        </w:tc>
        <w:tc>
          <w:tcPr>
            <w:tcW w:type="dxa" w:w="6408"/>
            <w:vAlign w:val="center"/>
            <w:tcMar>
              <w:top w:w="90" w:type="dxa"/>
              <w:start w:w="100" w:type="dxa"/>
              <w:bottom w:w="90" w:type="dxa"/>
              <w:end w:w="100" w:type="dxa"/>
            </w:tcMar>
          </w:tcPr>
          <w:p>
            <w:pPr>
              <w:spacing w:after="0"/>
            </w:pPr>
            <w:r>
              <w:rPr>
                <w:rFonts w:ascii="Times New Roman" w:hAnsi="Times New Roman"/>
                <w:b/>
                <w:color w:val="000000"/>
                <w:sz w:val="18"/>
              </w:rPr>
              <w:t>QR scanning</w:t>
            </w:r>
            <w:r>
              <w:rPr>
                <w:rFonts w:ascii="Times New Roman" w:hAnsi="Times New Roman"/>
                <w:color w:val="000000"/>
                <w:sz w:val="18"/>
              </w:rPr>
              <w:t xml:space="preserve"> with ZXing</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VerifyResultActivity</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Verified booking, then finalise the transfer</w:t>
            </w:r>
          </w:p>
        </w:tc>
      </w:tr>
      <w:tr>
        <w:tc>
          <w:tcPr>
            <w:tcW w:type="dxa" w:w="2880"/>
            <w:vAlign w:val="center"/>
            <w:tcMar>
              <w:top w:w="90" w:type="dxa"/>
              <w:start w:w="100" w:type="dxa"/>
              <w:bottom w:w="90" w:type="dxa"/>
              <w:end w:w="100" w:type="dxa"/>
            </w:tcMar>
          </w:tcPr>
          <w:p>
            <w:pPr>
              <w:spacing w:after="0"/>
            </w:pPr>
            <w:r>
              <w:rPr>
                <w:rFonts w:ascii="Menlo" w:hAnsi="Menlo"/>
                <w:color w:val="000000"/>
                <w:sz w:val="16"/>
              </w:rPr>
              <w:t>OperatorBookingsActivity</w:t>
            </w:r>
          </w:p>
        </w:tc>
        <w:tc>
          <w:tcPr>
            <w:tcW w:type="dxa" w:w="6408"/>
            <w:vAlign w:val="center"/>
            <w:tcMar>
              <w:top w:w="90" w:type="dxa"/>
              <w:start w:w="100" w:type="dxa"/>
              <w:bottom w:w="90" w:type="dxa"/>
              <w:end w:w="100" w:type="dxa"/>
            </w:tcMar>
          </w:tcPr>
          <w:p>
            <w:pPr>
              <w:spacing w:after="0"/>
            </w:pPr>
            <w:r>
              <w:rPr>
                <w:rFonts w:ascii="Times New Roman" w:hAnsi="Times New Roman"/>
                <w:color w:val="000000"/>
                <w:sz w:val="18"/>
              </w:rPr>
              <w:t>Node bookings with status filter and debounced search</w:t>
            </w:r>
          </w:p>
        </w:tc>
      </w:tr>
      <w:tr>
        <w:tc>
          <w:tcPr>
            <w:tcW w:type="dxa" w:w="2880"/>
            <w:vAlign w:val="center"/>
            <w:tcMar>
              <w:top w:w="90" w:type="dxa"/>
              <w:start w:w="100" w:type="dxa"/>
              <w:bottom w:w="90" w:type="dxa"/>
              <w:end w:w="100" w:type="dxa"/>
            </w:tcMar>
            <w:shd w:fill="EAF2F8"/>
          </w:tcPr>
          <w:p>
            <w:pPr>
              <w:spacing w:after="0"/>
            </w:pPr>
            <w:r>
              <w:rPr>
                <w:rFonts w:ascii="Menlo" w:hAnsi="Menlo"/>
                <w:color w:val="000000"/>
                <w:sz w:val="16"/>
              </w:rPr>
              <w:t>ProfileActivity</w:t>
            </w:r>
          </w:p>
        </w:tc>
        <w:tc>
          <w:tcPr>
            <w:tcW w:type="dxa" w:w="6408"/>
            <w:vAlign w:val="center"/>
            <w:tcMar>
              <w:top w:w="90" w:type="dxa"/>
              <w:start w:w="100" w:type="dxa"/>
              <w:bottom w:w="90" w:type="dxa"/>
              <w:end w:w="100" w:type="dxa"/>
            </w:tcMar>
            <w:shd w:fill="EAF2F8"/>
          </w:tcPr>
          <w:p>
            <w:pPr>
              <w:spacing w:after="0"/>
            </w:pPr>
            <w:r>
              <w:rPr>
                <w:rFonts w:ascii="Times New Roman" w:hAnsi="Times New Roman"/>
                <w:color w:val="000000"/>
                <w:sz w:val="18"/>
              </w:rPr>
              <w:t>Edit profile, change password, request deactivation</w:t>
            </w:r>
          </w:p>
        </w:tc>
      </w:tr>
    </w:tbl>
    <w:p>
      <w:pPr>
        <w:spacing w:after="20"/>
      </w:pPr>
    </w:p>
    <w:p>
      <w:pPr>
        <w:pStyle w:val="Heading1"/>
      </w:pPr>
      <w:r>
        <w:rPr>
          <w:rFonts w:ascii="Times New Roman" w:hAnsi="Times New Roman"/>
          <w:color w:val="000000"/>
          <w:sz w:val="32"/>
        </w:rPr>
        <w:t>8 System Diagrams</w:t>
      </w:r>
    </w:p>
    <w:p>
      <w:pPr>
        <w:pStyle w:val="BodyText"/>
      </w:pPr>
      <w:r>
        <w:rPr>
          <w:rFonts w:ascii="Times New Roman" w:hAnsi="Times New Roman"/>
          <w:color w:val="000000"/>
          <w:sz w:val="22"/>
        </w:rPr>
        <w:t>The diagrams below are rendered from the version-controlled Mermaid definitions in docs/diagrams/DIAGRAMS.md. Together they show deployment boundaries, actor responsibilities, data movement, collection relationships and the reservation and QR workflows.</w:t>
      </w:r>
    </w:p>
    <w:p>
      <w:pPr>
        <w:keepNext/>
        <w:spacing w:after="80"/>
        <w:jc w:val="center"/>
      </w:pPr>
      <w:r>
        <w:drawing>
          <wp:inline xmlns:a="http://schemas.openxmlformats.org/drawingml/2006/main" xmlns:pic="http://schemas.openxmlformats.org/drawingml/2006/picture">
            <wp:extent cx="2604341" cy="5989320"/>
            <wp:docPr id="2" name="Picture 2" descr="01 high level architecture diagram"/>
            <wp:cNvGraphicFramePr>
              <a:graphicFrameLocks noChangeAspect="1"/>
            </wp:cNvGraphicFramePr>
            <a:graphic>
              <a:graphicData uri="http://schemas.openxmlformats.org/drawingml/2006/picture">
                <pic:pic>
                  <pic:nvPicPr>
                    <pic:cNvPr id="0" name="01-high-level-architecture-diagram.png"/>
                    <pic:cNvPicPr/>
                  </pic:nvPicPr>
                  <pic:blipFill>
                    <a:blip r:embed="rId15"/>
                    <a:stretch>
                      <a:fillRect/>
                    </a:stretch>
                  </pic:blipFill>
                  <pic:spPr>
                    <a:xfrm>
                      <a:off x="0" y="0"/>
                      <a:ext cx="2604341" cy="5989320"/>
                    </a:xfrm>
                    <a:prstGeom prst="rect"/>
                  </pic:spPr>
                </pic:pic>
              </a:graphicData>
            </a:graphic>
          </wp:inline>
        </w:drawing>
      </w:r>
    </w:p>
    <w:p>
      <w:pPr>
        <w:pStyle w:val="Caption"/>
        <w:keepNext w:val="0"/>
        <w:jc w:val="center"/>
      </w:pPr>
      <w:r>
        <w:rPr>
          <w:rFonts w:ascii="Times New Roman" w:hAnsi="Times New Roman"/>
          <w:i/>
          <w:color w:val="000000"/>
          <w:sz w:val="18"/>
        </w:rPr>
        <w:t>Figure 1. High Level Architecture Diagram</w:t>
      </w:r>
    </w:p>
    <w:p>
      <w:r>
        <w:br w:type="page"/>
      </w:r>
    </w:p>
    <w:p>
      <w:pPr>
        <w:keepNext/>
        <w:spacing w:after="80"/>
        <w:jc w:val="center"/>
      </w:pPr>
      <w:r>
        <w:drawing>
          <wp:inline xmlns:a="http://schemas.openxmlformats.org/drawingml/2006/main" xmlns:pic="http://schemas.openxmlformats.org/drawingml/2006/picture">
            <wp:extent cx="2945263" cy="6446520"/>
            <wp:docPr id="3" name="Picture 3" descr="02 use case diagram"/>
            <wp:cNvGraphicFramePr>
              <a:graphicFrameLocks noChangeAspect="1"/>
            </wp:cNvGraphicFramePr>
            <a:graphic>
              <a:graphicData uri="http://schemas.openxmlformats.org/drawingml/2006/picture">
                <pic:pic>
                  <pic:nvPicPr>
                    <pic:cNvPr id="0" name="02-use-case-diagram.png"/>
                    <pic:cNvPicPr/>
                  </pic:nvPicPr>
                  <pic:blipFill>
                    <a:blip r:embed="rId16"/>
                    <a:stretch>
                      <a:fillRect/>
                    </a:stretch>
                  </pic:blipFill>
                  <pic:spPr>
                    <a:xfrm>
                      <a:off x="0" y="0"/>
                      <a:ext cx="2945263" cy="6446520"/>
                    </a:xfrm>
                    <a:prstGeom prst="rect"/>
                  </pic:spPr>
                </pic:pic>
              </a:graphicData>
            </a:graphic>
          </wp:inline>
        </w:drawing>
      </w:r>
    </w:p>
    <w:p>
      <w:pPr>
        <w:pStyle w:val="Caption"/>
        <w:keepNext w:val="0"/>
        <w:jc w:val="center"/>
      </w:pPr>
      <w:r>
        <w:rPr>
          <w:rFonts w:ascii="Times New Roman" w:hAnsi="Times New Roman"/>
          <w:i/>
          <w:color w:val="000000"/>
          <w:sz w:val="18"/>
        </w:rPr>
        <w:t>Figure 2. Use Case Diagram</w:t>
      </w:r>
    </w:p>
    <w:p>
      <w:r>
        <w:br w:type="page"/>
      </w:r>
    </w:p>
    <w:p>
      <w:pPr>
        <w:keepNext/>
        <w:spacing w:after="80"/>
        <w:jc w:val="center"/>
      </w:pPr>
      <w:r>
        <w:drawing>
          <wp:inline xmlns:a="http://schemas.openxmlformats.org/drawingml/2006/main" xmlns:pic="http://schemas.openxmlformats.org/drawingml/2006/picture">
            <wp:extent cx="5715000" cy="1698463"/>
            <wp:docPr id="4" name="Picture 4" descr="03 data flow diagram level 0 context diagram"/>
            <wp:cNvGraphicFramePr>
              <a:graphicFrameLocks noChangeAspect="1"/>
            </wp:cNvGraphicFramePr>
            <a:graphic>
              <a:graphicData uri="http://schemas.openxmlformats.org/drawingml/2006/picture">
                <pic:pic>
                  <pic:nvPicPr>
                    <pic:cNvPr id="0" name="03-data-flow-diagram-level-0-context-diagram.png"/>
                    <pic:cNvPicPr/>
                  </pic:nvPicPr>
                  <pic:blipFill>
                    <a:blip r:embed="rId17"/>
                    <a:stretch>
                      <a:fillRect/>
                    </a:stretch>
                  </pic:blipFill>
                  <pic:spPr>
                    <a:xfrm>
                      <a:off x="0" y="0"/>
                      <a:ext cx="5715000" cy="1698463"/>
                    </a:xfrm>
                    <a:prstGeom prst="rect"/>
                  </pic:spPr>
                </pic:pic>
              </a:graphicData>
            </a:graphic>
          </wp:inline>
        </w:drawing>
      </w:r>
    </w:p>
    <w:p>
      <w:pPr>
        <w:pStyle w:val="Caption"/>
        <w:keepNext w:val="0"/>
        <w:jc w:val="center"/>
      </w:pPr>
      <w:r>
        <w:rPr>
          <w:rFonts w:ascii="Times New Roman" w:hAnsi="Times New Roman"/>
          <w:i/>
          <w:color w:val="000000"/>
          <w:sz w:val="18"/>
        </w:rPr>
        <w:t>Figure 3. Data Flow Diagram Level 0 Context Diagram</w:t>
      </w:r>
    </w:p>
    <w:p>
      <w:r>
        <w:br w:type="page"/>
      </w:r>
    </w:p>
    <w:p>
      <w:pPr>
        <w:keepNext/>
        <w:spacing w:after="80"/>
        <w:jc w:val="center"/>
      </w:pPr>
      <w:r>
        <w:drawing>
          <wp:inline xmlns:a="http://schemas.openxmlformats.org/drawingml/2006/main" xmlns:pic="http://schemas.openxmlformats.org/drawingml/2006/picture">
            <wp:extent cx="5715000" cy="3943641"/>
            <wp:docPr id="5" name="Picture 5" descr="04 data flow diagram level 1"/>
            <wp:cNvGraphicFramePr>
              <a:graphicFrameLocks noChangeAspect="1"/>
            </wp:cNvGraphicFramePr>
            <a:graphic>
              <a:graphicData uri="http://schemas.openxmlformats.org/drawingml/2006/picture">
                <pic:pic>
                  <pic:nvPicPr>
                    <pic:cNvPr id="0" name="04-data-flow-diagram-level-1.png"/>
                    <pic:cNvPicPr/>
                  </pic:nvPicPr>
                  <pic:blipFill>
                    <a:blip r:embed="rId18"/>
                    <a:stretch>
                      <a:fillRect/>
                    </a:stretch>
                  </pic:blipFill>
                  <pic:spPr>
                    <a:xfrm>
                      <a:off x="0" y="0"/>
                      <a:ext cx="5715000" cy="3943641"/>
                    </a:xfrm>
                    <a:prstGeom prst="rect"/>
                  </pic:spPr>
                </pic:pic>
              </a:graphicData>
            </a:graphic>
          </wp:inline>
        </w:drawing>
      </w:r>
    </w:p>
    <w:p>
      <w:pPr>
        <w:pStyle w:val="Caption"/>
        <w:keepNext w:val="0"/>
        <w:jc w:val="center"/>
      </w:pPr>
      <w:r>
        <w:rPr>
          <w:rFonts w:ascii="Times New Roman" w:hAnsi="Times New Roman"/>
          <w:i/>
          <w:color w:val="000000"/>
          <w:sz w:val="18"/>
        </w:rPr>
        <w:t>Figure 4. Data Flow Diagram Level 1</w:t>
      </w:r>
    </w:p>
    <w:p>
      <w:r>
        <w:br w:type="page"/>
      </w:r>
    </w:p>
    <w:p>
      <w:pPr>
        <w:keepNext/>
        <w:spacing w:after="80"/>
        <w:jc w:val="center"/>
      </w:pPr>
      <w:r>
        <w:drawing>
          <wp:inline xmlns:a="http://schemas.openxmlformats.org/drawingml/2006/main" xmlns:pic="http://schemas.openxmlformats.org/drawingml/2006/picture">
            <wp:extent cx="3141125" cy="6446519"/>
            <wp:docPr id="6" name="Picture 6" descr="05 database design collection relationships"/>
            <wp:cNvGraphicFramePr>
              <a:graphicFrameLocks noChangeAspect="1"/>
            </wp:cNvGraphicFramePr>
            <a:graphic>
              <a:graphicData uri="http://schemas.openxmlformats.org/drawingml/2006/picture">
                <pic:pic>
                  <pic:nvPicPr>
                    <pic:cNvPr id="0" name="05-database-design-collection-relationships.png"/>
                    <pic:cNvPicPr/>
                  </pic:nvPicPr>
                  <pic:blipFill>
                    <a:blip r:embed="rId19"/>
                    <a:stretch>
                      <a:fillRect/>
                    </a:stretch>
                  </pic:blipFill>
                  <pic:spPr>
                    <a:xfrm>
                      <a:off x="0" y="0"/>
                      <a:ext cx="3141125" cy="6446519"/>
                    </a:xfrm>
                    <a:prstGeom prst="rect"/>
                  </pic:spPr>
                </pic:pic>
              </a:graphicData>
            </a:graphic>
          </wp:inline>
        </w:drawing>
      </w:r>
    </w:p>
    <w:p>
      <w:pPr>
        <w:pStyle w:val="Caption"/>
        <w:keepNext w:val="0"/>
        <w:jc w:val="center"/>
      </w:pPr>
      <w:r>
        <w:rPr>
          <w:rFonts w:ascii="Times New Roman" w:hAnsi="Times New Roman"/>
          <w:i/>
          <w:color w:val="000000"/>
          <w:sz w:val="18"/>
        </w:rPr>
        <w:t>Figure 5. Database Design Collection Relationships</w:t>
      </w:r>
    </w:p>
    <w:p>
      <w:r>
        <w:br w:type="page"/>
      </w:r>
    </w:p>
    <w:p>
      <w:pPr>
        <w:keepNext/>
        <w:spacing w:after="80"/>
        <w:jc w:val="center"/>
      </w:pPr>
      <w:r>
        <w:drawing>
          <wp:inline xmlns:a="http://schemas.openxmlformats.org/drawingml/2006/main" xmlns:pic="http://schemas.openxmlformats.org/drawingml/2006/picture">
            <wp:extent cx="5578445" cy="6446520"/>
            <wp:docPr id="7" name="Picture 7" descr="06 reservation life cycle state diagram"/>
            <wp:cNvGraphicFramePr>
              <a:graphicFrameLocks noChangeAspect="1"/>
            </wp:cNvGraphicFramePr>
            <a:graphic>
              <a:graphicData uri="http://schemas.openxmlformats.org/drawingml/2006/picture">
                <pic:pic>
                  <pic:nvPicPr>
                    <pic:cNvPr id="0" name="06-reservation-life-cycle-state-diagram.png"/>
                    <pic:cNvPicPr/>
                  </pic:nvPicPr>
                  <pic:blipFill>
                    <a:blip r:embed="rId20"/>
                    <a:stretch>
                      <a:fillRect/>
                    </a:stretch>
                  </pic:blipFill>
                  <pic:spPr>
                    <a:xfrm>
                      <a:off x="0" y="0"/>
                      <a:ext cx="5578445" cy="6446520"/>
                    </a:xfrm>
                    <a:prstGeom prst="rect"/>
                  </pic:spPr>
                </pic:pic>
              </a:graphicData>
            </a:graphic>
          </wp:inline>
        </w:drawing>
      </w:r>
    </w:p>
    <w:p>
      <w:pPr>
        <w:pStyle w:val="Caption"/>
        <w:keepNext w:val="0"/>
        <w:jc w:val="center"/>
      </w:pPr>
      <w:r>
        <w:rPr>
          <w:rFonts w:ascii="Times New Roman" w:hAnsi="Times New Roman"/>
          <w:i/>
          <w:color w:val="000000"/>
          <w:sz w:val="18"/>
        </w:rPr>
        <w:t>Figure 6. Reservation Life Cycle State Diagram</w:t>
      </w:r>
    </w:p>
    <w:p>
      <w:r>
        <w:br w:type="page"/>
      </w:r>
    </w:p>
    <w:p>
      <w:pPr>
        <w:keepNext/>
        <w:spacing w:after="80"/>
        <w:jc w:val="center"/>
      </w:pPr>
      <w:r>
        <w:drawing>
          <wp:inline xmlns:a="http://schemas.openxmlformats.org/drawingml/2006/main" xmlns:pic="http://schemas.openxmlformats.org/drawingml/2006/picture">
            <wp:extent cx="4573820" cy="6446520"/>
            <wp:docPr id="8" name="Picture 8" descr="07 qr verification sequence"/>
            <wp:cNvGraphicFramePr>
              <a:graphicFrameLocks noChangeAspect="1"/>
            </wp:cNvGraphicFramePr>
            <a:graphic>
              <a:graphicData uri="http://schemas.openxmlformats.org/drawingml/2006/picture">
                <pic:pic>
                  <pic:nvPicPr>
                    <pic:cNvPr id="0" name="07-qr-verification-sequence.png"/>
                    <pic:cNvPicPr/>
                  </pic:nvPicPr>
                  <pic:blipFill>
                    <a:blip r:embed="rId21"/>
                    <a:stretch>
                      <a:fillRect/>
                    </a:stretch>
                  </pic:blipFill>
                  <pic:spPr>
                    <a:xfrm>
                      <a:off x="0" y="0"/>
                      <a:ext cx="4573820" cy="6446520"/>
                    </a:xfrm>
                    <a:prstGeom prst="rect"/>
                  </pic:spPr>
                </pic:pic>
              </a:graphicData>
            </a:graphic>
          </wp:inline>
        </w:drawing>
      </w:r>
    </w:p>
    <w:p>
      <w:pPr>
        <w:pStyle w:val="Caption"/>
        <w:keepNext w:val="0"/>
        <w:jc w:val="center"/>
      </w:pPr>
      <w:r>
        <w:rPr>
          <w:rFonts w:ascii="Times New Roman" w:hAnsi="Times New Roman"/>
          <w:i/>
          <w:color w:val="000000"/>
          <w:sz w:val="18"/>
        </w:rPr>
        <w:t>Figure 7. Qr Verification Sequence</w:t>
      </w:r>
    </w:p>
    <w:p>
      <w:r>
        <w:br w:type="page"/>
      </w:r>
    </w:p>
    <w:p>
      <w:pPr>
        <w:keepNext/>
        <w:spacing w:after="80"/>
        <w:jc w:val="center"/>
      </w:pPr>
      <w:r>
        <w:drawing>
          <wp:inline xmlns:a="http://schemas.openxmlformats.org/drawingml/2006/main" xmlns:pic="http://schemas.openxmlformats.org/drawingml/2006/picture">
            <wp:extent cx="5715000" cy="5766026"/>
            <wp:docPr id="9" name="Picture 9" descr="08 booking creation sequence showing where each rule fires"/>
            <wp:cNvGraphicFramePr>
              <a:graphicFrameLocks noChangeAspect="1"/>
            </wp:cNvGraphicFramePr>
            <a:graphic>
              <a:graphicData uri="http://schemas.openxmlformats.org/drawingml/2006/picture">
                <pic:pic>
                  <pic:nvPicPr>
                    <pic:cNvPr id="0" name="08-booking-creation-sequence-showing-where-each-rule-fires.png"/>
                    <pic:cNvPicPr/>
                  </pic:nvPicPr>
                  <pic:blipFill>
                    <a:blip r:embed="rId22"/>
                    <a:stretch>
                      <a:fillRect/>
                    </a:stretch>
                  </pic:blipFill>
                  <pic:spPr>
                    <a:xfrm>
                      <a:off x="0" y="0"/>
                      <a:ext cx="5715000" cy="5766026"/>
                    </a:xfrm>
                    <a:prstGeom prst="rect"/>
                  </pic:spPr>
                </pic:pic>
              </a:graphicData>
            </a:graphic>
          </wp:inline>
        </w:drawing>
      </w:r>
    </w:p>
    <w:p>
      <w:pPr>
        <w:pStyle w:val="Caption"/>
        <w:keepNext w:val="0"/>
        <w:jc w:val="center"/>
      </w:pPr>
      <w:r>
        <w:rPr>
          <w:rFonts w:ascii="Times New Roman" w:hAnsi="Times New Roman"/>
          <w:i/>
          <w:color w:val="000000"/>
          <w:sz w:val="18"/>
        </w:rPr>
        <w:t>Figure 8. Booking Creation Sequence Showing Where Each Rule Fires</w:t>
      </w:r>
    </w:p>
    <w:p>
      <w:pPr>
        <w:pStyle w:val="Heading1"/>
      </w:pPr>
      <w:r>
        <w:rPr>
          <w:rFonts w:ascii="Times New Roman" w:hAnsi="Times New Roman"/>
          <w:color w:val="000000"/>
          <w:sz w:val="32"/>
        </w:rPr>
        <w:t>9 User Interface Evidence</w:t>
      </w:r>
    </w:p>
    <w:p>
      <w:pPr>
        <w:pStyle w:val="Heading2"/>
      </w:pPr>
      <w:r>
        <w:rPr>
          <w:rFonts w:ascii="Times New Roman" w:hAnsi="Times New Roman"/>
          <w:color w:val="000000"/>
          <w:sz w:val="26"/>
        </w:rPr>
        <w:t>9.1 Web Application</w:t>
      </w:r>
    </w:p>
    <w:p>
      <w:pPr>
        <w:pStyle w:val="BodyText"/>
      </w:pPr>
      <w:r>
        <w:rPr>
          <w:rFonts w:ascii="Times New Roman" w:hAnsi="Times New Roman"/>
          <w:color w:val="000000"/>
          <w:sz w:val="22"/>
        </w:rPr>
        <w:t>The following images are the unique web-interface captures stored in docs/screenshots/web. They cover the public entry point, authentication, role-specific dashboards, booking operations, account administration, mapping and responsive behavior.</w:t>
      </w:r>
    </w:p>
    <w:p>
      <w:pPr>
        <w:keepNext/>
        <w:spacing w:after="80"/>
        <w:jc w:val="center"/>
      </w:pPr>
      <w:r>
        <w:drawing>
          <wp:inline xmlns:a="http://schemas.openxmlformats.org/drawingml/2006/main" xmlns:pic="http://schemas.openxmlformats.org/drawingml/2006/picture">
            <wp:extent cx="3127382" cy="5303520"/>
            <wp:docPr id="10" name="Picture 10" descr="00 home landing"/>
            <wp:cNvGraphicFramePr>
              <a:graphicFrameLocks noChangeAspect="1"/>
            </wp:cNvGraphicFramePr>
            <a:graphic>
              <a:graphicData uri="http://schemas.openxmlformats.org/drawingml/2006/picture">
                <pic:pic>
                  <pic:nvPicPr>
                    <pic:cNvPr id="0" name="00-home-landing.png"/>
                    <pic:cNvPicPr/>
                  </pic:nvPicPr>
                  <pic:blipFill>
                    <a:blip r:embed="rId23"/>
                    <a:stretch>
                      <a:fillRect/>
                    </a:stretch>
                  </pic:blipFill>
                  <pic:spPr>
                    <a:xfrm>
                      <a:off x="0" y="0"/>
                      <a:ext cx="3127382" cy="5303520"/>
                    </a:xfrm>
                    <a:prstGeom prst="rect"/>
                  </pic:spPr>
                </pic:pic>
              </a:graphicData>
            </a:graphic>
          </wp:inline>
        </w:drawing>
      </w:r>
    </w:p>
    <w:p>
      <w:pPr>
        <w:pStyle w:val="Caption"/>
        <w:keepNext w:val="0"/>
        <w:jc w:val="center"/>
      </w:pPr>
      <w:r>
        <w:rPr>
          <w:rFonts w:ascii="Times New Roman" w:hAnsi="Times New Roman"/>
          <w:i/>
          <w:color w:val="000000"/>
          <w:sz w:val="18"/>
        </w:rPr>
        <w:t>Figure 9. Public landing page and project overview</w:t>
      </w:r>
    </w:p>
    <w:p>
      <w:r>
        <w:br w:type="page"/>
      </w:r>
    </w:p>
    <w:p>
      <w:pPr>
        <w:keepNext/>
        <w:spacing w:after="80"/>
        <w:jc w:val="center"/>
      </w:pPr>
      <w:r>
        <w:drawing>
          <wp:inline xmlns:a="http://schemas.openxmlformats.org/drawingml/2006/main" xmlns:pic="http://schemas.openxmlformats.org/drawingml/2006/picture">
            <wp:extent cx="5715000" cy="3571875"/>
            <wp:docPr id="11" name="Picture 11" descr="01 login"/>
            <wp:cNvGraphicFramePr>
              <a:graphicFrameLocks noChangeAspect="1"/>
            </wp:cNvGraphicFramePr>
            <a:graphic>
              <a:graphicData uri="http://schemas.openxmlformats.org/drawingml/2006/picture">
                <pic:pic>
                  <pic:nvPicPr>
                    <pic:cNvPr id="0" name="01-login.png"/>
                    <pic:cNvPicPr/>
                  </pic:nvPicPr>
                  <pic:blipFill>
                    <a:blip r:embed="rId24"/>
                    <a:stretch>
                      <a:fillRect/>
                    </a:stretch>
                  </pic:blipFill>
                  <pic:spPr>
                    <a:xfrm>
                      <a:off x="0" y="0"/>
                      <a:ext cx="5715000" cy="3571875"/>
                    </a:xfrm>
                    <a:prstGeom prst="rect"/>
                  </pic:spPr>
                </pic:pic>
              </a:graphicData>
            </a:graphic>
          </wp:inline>
        </w:drawing>
      </w:r>
    </w:p>
    <w:p>
      <w:pPr>
        <w:pStyle w:val="Caption"/>
        <w:keepNext w:val="0"/>
        <w:jc w:val="center"/>
      </w:pPr>
      <w:r>
        <w:rPr>
          <w:rFonts w:ascii="Times New Roman" w:hAnsi="Times New Roman"/>
          <w:i/>
          <w:color w:val="000000"/>
          <w:sz w:val="18"/>
        </w:rPr>
        <w:t>Figure 10. Role-aware login page with demonstration accounts</w:t>
      </w:r>
    </w:p>
    <w:p>
      <w:r>
        <w:br w:type="page"/>
      </w:r>
    </w:p>
    <w:p>
      <w:pPr>
        <w:keepNext/>
        <w:spacing w:after="80"/>
        <w:jc w:val="center"/>
      </w:pPr>
      <w:r>
        <w:drawing>
          <wp:inline xmlns:a="http://schemas.openxmlformats.org/drawingml/2006/main" xmlns:pic="http://schemas.openxmlformats.org/drawingml/2006/picture">
            <wp:extent cx="5715000" cy="3766343"/>
            <wp:docPr id="12" name="Picture 12" descr="02 dashboard backoffice"/>
            <wp:cNvGraphicFramePr>
              <a:graphicFrameLocks noChangeAspect="1"/>
            </wp:cNvGraphicFramePr>
            <a:graphic>
              <a:graphicData uri="http://schemas.openxmlformats.org/drawingml/2006/picture">
                <pic:pic>
                  <pic:nvPicPr>
                    <pic:cNvPr id="0" name="02-dashboard-backoffice.png"/>
                    <pic:cNvPicPr/>
                  </pic:nvPicPr>
                  <pic:blipFill>
                    <a:blip r:embed="rId25"/>
                    <a:stretch>
                      <a:fillRect/>
                    </a:stretch>
                  </pic:blipFill>
                  <pic:spPr>
                    <a:xfrm>
                      <a:off x="0" y="0"/>
                      <a:ext cx="5715000" cy="3766343"/>
                    </a:xfrm>
                    <a:prstGeom prst="rect"/>
                  </pic:spPr>
                </pic:pic>
              </a:graphicData>
            </a:graphic>
          </wp:inline>
        </w:drawing>
      </w:r>
    </w:p>
    <w:p>
      <w:pPr>
        <w:pStyle w:val="Caption"/>
        <w:keepNext w:val="0"/>
        <w:jc w:val="center"/>
      </w:pPr>
      <w:r>
        <w:rPr>
          <w:rFonts w:ascii="Times New Roman" w:hAnsi="Times New Roman"/>
          <w:i/>
          <w:color w:val="000000"/>
          <w:sz w:val="18"/>
        </w:rPr>
        <w:t>Figure 11. Backoffice dashboard with live system counters and reservation chart</w:t>
      </w:r>
    </w:p>
    <w:p>
      <w:r>
        <w:br w:type="page"/>
      </w:r>
    </w:p>
    <w:p>
      <w:pPr>
        <w:keepNext/>
        <w:spacing w:after="80"/>
        <w:jc w:val="center"/>
      </w:pPr>
      <w:r>
        <w:drawing>
          <wp:inline xmlns:a="http://schemas.openxmlformats.org/drawingml/2006/main" xmlns:pic="http://schemas.openxmlformats.org/drawingml/2006/picture">
            <wp:extent cx="5715000" cy="5068093"/>
            <wp:docPr id="13" name="Picture 13" descr="03 reservations list"/>
            <wp:cNvGraphicFramePr>
              <a:graphicFrameLocks noChangeAspect="1"/>
            </wp:cNvGraphicFramePr>
            <a:graphic>
              <a:graphicData uri="http://schemas.openxmlformats.org/drawingml/2006/picture">
                <pic:pic>
                  <pic:nvPicPr>
                    <pic:cNvPr id="0" name="03-reservations-list.png"/>
                    <pic:cNvPicPr/>
                  </pic:nvPicPr>
                  <pic:blipFill>
                    <a:blip r:embed="rId26"/>
                    <a:stretch>
                      <a:fillRect/>
                    </a:stretch>
                  </pic:blipFill>
                  <pic:spPr>
                    <a:xfrm>
                      <a:off x="0" y="0"/>
                      <a:ext cx="5715000" cy="5068093"/>
                    </a:xfrm>
                    <a:prstGeom prst="rect"/>
                  </pic:spPr>
                </pic:pic>
              </a:graphicData>
            </a:graphic>
          </wp:inline>
        </w:drawing>
      </w:r>
    </w:p>
    <w:p>
      <w:pPr>
        <w:pStyle w:val="Caption"/>
        <w:keepNext w:val="0"/>
        <w:jc w:val="center"/>
      </w:pPr>
      <w:r>
        <w:rPr>
          <w:rFonts w:ascii="Times New Roman" w:hAnsi="Times New Roman"/>
          <w:i/>
          <w:color w:val="000000"/>
          <w:sz w:val="18"/>
        </w:rPr>
        <w:t>Figure 12. Reservation list with status, node, date and search filters</w:t>
      </w:r>
    </w:p>
    <w:p>
      <w:r>
        <w:br w:type="page"/>
      </w:r>
    </w:p>
    <w:p>
      <w:pPr>
        <w:keepNext/>
        <w:spacing w:after="80"/>
        <w:jc w:val="center"/>
      </w:pPr>
      <w:r>
        <w:drawing>
          <wp:inline xmlns:a="http://schemas.openxmlformats.org/drawingml/2006/main" xmlns:pic="http://schemas.openxmlformats.org/drawingml/2006/picture">
            <wp:extent cx="5715000" cy="4123531"/>
            <wp:docPr id="14" name="Picture 14" descr="04 reservation detail qr"/>
            <wp:cNvGraphicFramePr>
              <a:graphicFrameLocks noChangeAspect="1"/>
            </wp:cNvGraphicFramePr>
            <a:graphic>
              <a:graphicData uri="http://schemas.openxmlformats.org/drawingml/2006/picture">
                <pic:pic>
                  <pic:nvPicPr>
                    <pic:cNvPr id="0" name="04-reservation-detail-qr.png"/>
                    <pic:cNvPicPr/>
                  </pic:nvPicPr>
                  <pic:blipFill>
                    <a:blip r:embed="rId27"/>
                    <a:stretch>
                      <a:fillRect/>
                    </a:stretch>
                  </pic:blipFill>
                  <pic:spPr>
                    <a:xfrm>
                      <a:off x="0" y="0"/>
                      <a:ext cx="5715000" cy="4123531"/>
                    </a:xfrm>
                    <a:prstGeom prst="rect"/>
                  </pic:spPr>
                </pic:pic>
              </a:graphicData>
            </a:graphic>
          </wp:inline>
        </w:drawing>
      </w:r>
    </w:p>
    <w:p>
      <w:pPr>
        <w:pStyle w:val="Caption"/>
        <w:keepNext w:val="0"/>
        <w:jc w:val="center"/>
      </w:pPr>
      <w:r>
        <w:rPr>
          <w:rFonts w:ascii="Times New Roman" w:hAnsi="Times New Roman"/>
          <w:i/>
          <w:color w:val="000000"/>
          <w:sz w:val="18"/>
        </w:rPr>
        <w:t>Figure 13. Reservation detail, audit trail and server-issued QR code</w:t>
      </w:r>
    </w:p>
    <w:p>
      <w:r>
        <w:br w:type="page"/>
      </w:r>
    </w:p>
    <w:p>
      <w:pPr>
        <w:keepNext/>
        <w:spacing w:after="80"/>
        <w:jc w:val="center"/>
      </w:pPr>
      <w:r>
        <w:drawing>
          <wp:inline xmlns:a="http://schemas.openxmlformats.org/drawingml/2006/main" xmlns:pic="http://schemas.openxmlformats.org/drawingml/2006/picture">
            <wp:extent cx="5715000" cy="5405437"/>
            <wp:docPr id="15" name="Picture 15" descr="05 microgrid nodes"/>
            <wp:cNvGraphicFramePr>
              <a:graphicFrameLocks noChangeAspect="1"/>
            </wp:cNvGraphicFramePr>
            <a:graphic>
              <a:graphicData uri="http://schemas.openxmlformats.org/drawingml/2006/picture">
                <pic:pic>
                  <pic:nvPicPr>
                    <pic:cNvPr id="0" name="05-microgrid-nodes.png"/>
                    <pic:cNvPicPr/>
                  </pic:nvPicPr>
                  <pic:blipFill>
                    <a:blip r:embed="rId28"/>
                    <a:stretch>
                      <a:fillRect/>
                    </a:stretch>
                  </pic:blipFill>
                  <pic:spPr>
                    <a:xfrm>
                      <a:off x="0" y="0"/>
                      <a:ext cx="5715000" cy="5405437"/>
                    </a:xfrm>
                    <a:prstGeom prst="rect"/>
                  </pic:spPr>
                </pic:pic>
              </a:graphicData>
            </a:graphic>
          </wp:inline>
        </w:drawing>
      </w:r>
    </w:p>
    <w:p>
      <w:pPr>
        <w:pStyle w:val="Caption"/>
        <w:keepNext w:val="0"/>
        <w:jc w:val="center"/>
      </w:pPr>
      <w:r>
        <w:rPr>
          <w:rFonts w:ascii="Times New Roman" w:hAnsi="Times New Roman"/>
          <w:i/>
          <w:color w:val="000000"/>
          <w:sz w:val="18"/>
        </w:rPr>
        <w:t>Figure 14. Microgrid node management with operational status and capacity</w:t>
      </w:r>
    </w:p>
    <w:p>
      <w:r>
        <w:br w:type="page"/>
      </w:r>
    </w:p>
    <w:p>
      <w:pPr>
        <w:keepNext/>
        <w:spacing w:after="80"/>
        <w:jc w:val="center"/>
      </w:pPr>
      <w:r>
        <w:drawing>
          <wp:inline xmlns:a="http://schemas.openxmlformats.org/drawingml/2006/main" xmlns:pic="http://schemas.openxmlformats.org/drawingml/2006/picture">
            <wp:extent cx="5715000" cy="5302250"/>
            <wp:docPr id="16" name="Picture 16" descr="06 booking slots"/>
            <wp:cNvGraphicFramePr>
              <a:graphicFrameLocks noChangeAspect="1"/>
            </wp:cNvGraphicFramePr>
            <a:graphic>
              <a:graphicData uri="http://schemas.openxmlformats.org/drawingml/2006/picture">
                <pic:pic>
                  <pic:nvPicPr>
                    <pic:cNvPr id="0" name="06-booking-slots.png"/>
                    <pic:cNvPicPr/>
                  </pic:nvPicPr>
                  <pic:blipFill>
                    <a:blip r:embed="rId29"/>
                    <a:stretch>
                      <a:fillRect/>
                    </a:stretch>
                  </pic:blipFill>
                  <pic:spPr>
                    <a:xfrm>
                      <a:off x="0" y="0"/>
                      <a:ext cx="5715000" cy="5302250"/>
                    </a:xfrm>
                    <a:prstGeom prst="rect"/>
                  </pic:spPr>
                </pic:pic>
              </a:graphicData>
            </a:graphic>
          </wp:inline>
        </w:drawing>
      </w:r>
    </w:p>
    <w:p>
      <w:pPr>
        <w:pStyle w:val="Caption"/>
        <w:keepNext w:val="0"/>
        <w:jc w:val="center"/>
      </w:pPr>
      <w:r>
        <w:rPr>
          <w:rFonts w:ascii="Times New Roman" w:hAnsi="Times New Roman"/>
          <w:i/>
          <w:color w:val="000000"/>
          <w:sz w:val="18"/>
        </w:rPr>
        <w:t>Figure 15. Booking-slot administration and availability controls</w:t>
      </w:r>
    </w:p>
    <w:p>
      <w:r>
        <w:br w:type="page"/>
      </w:r>
    </w:p>
    <w:p>
      <w:pPr>
        <w:keepNext/>
        <w:spacing w:after="80"/>
        <w:jc w:val="center"/>
      </w:pPr>
      <w:r>
        <w:drawing>
          <wp:inline xmlns:a="http://schemas.openxmlformats.org/drawingml/2006/main" xmlns:pic="http://schemas.openxmlformats.org/drawingml/2006/picture">
            <wp:extent cx="5715000" cy="4635500"/>
            <wp:docPr id="17" name="Picture 17" descr="07 prosumers"/>
            <wp:cNvGraphicFramePr>
              <a:graphicFrameLocks noChangeAspect="1"/>
            </wp:cNvGraphicFramePr>
            <a:graphic>
              <a:graphicData uri="http://schemas.openxmlformats.org/drawingml/2006/picture">
                <pic:pic>
                  <pic:nvPicPr>
                    <pic:cNvPr id="0" name="07-prosumers.png"/>
                    <pic:cNvPicPr/>
                  </pic:nvPicPr>
                  <pic:blipFill>
                    <a:blip r:embed="rId30"/>
                    <a:stretch>
                      <a:fillRect/>
                    </a:stretch>
                  </pic:blipFill>
                  <pic:spPr>
                    <a:xfrm>
                      <a:off x="0" y="0"/>
                      <a:ext cx="5715000" cy="4635500"/>
                    </a:xfrm>
                    <a:prstGeom prst="rect"/>
                  </pic:spPr>
                </pic:pic>
              </a:graphicData>
            </a:graphic>
          </wp:inline>
        </w:drawing>
      </w:r>
    </w:p>
    <w:p>
      <w:pPr>
        <w:pStyle w:val="Caption"/>
        <w:keepNext w:val="0"/>
        <w:jc w:val="center"/>
      </w:pPr>
      <w:r>
        <w:rPr>
          <w:rFonts w:ascii="Times New Roman" w:hAnsi="Times New Roman"/>
          <w:i/>
          <w:color w:val="000000"/>
          <w:sz w:val="18"/>
        </w:rPr>
        <w:t>Figure 16. Prosumer management keyed by National Identity Card</w:t>
      </w:r>
    </w:p>
    <w:p>
      <w:r>
        <w:br w:type="page"/>
      </w:r>
    </w:p>
    <w:p>
      <w:pPr>
        <w:keepNext/>
        <w:spacing w:after="80"/>
        <w:jc w:val="center"/>
      </w:pPr>
      <w:r>
        <w:drawing>
          <wp:inline xmlns:a="http://schemas.openxmlformats.org/drawingml/2006/main" xmlns:pic="http://schemas.openxmlformats.org/drawingml/2006/picture">
            <wp:extent cx="5715000" cy="3571875"/>
            <wp:docPr id="18" name="Picture 18" descr="08 pending activations"/>
            <wp:cNvGraphicFramePr>
              <a:graphicFrameLocks noChangeAspect="1"/>
            </wp:cNvGraphicFramePr>
            <a:graphic>
              <a:graphicData uri="http://schemas.openxmlformats.org/drawingml/2006/picture">
                <pic:pic>
                  <pic:nvPicPr>
                    <pic:cNvPr id="0" name="08-pending-activations.png"/>
                    <pic:cNvPicPr/>
                  </pic:nvPicPr>
                  <pic:blipFill>
                    <a:blip r:embed="rId31"/>
                    <a:stretch>
                      <a:fillRect/>
                    </a:stretch>
                  </pic:blipFill>
                  <pic:spPr>
                    <a:xfrm>
                      <a:off x="0" y="0"/>
                      <a:ext cx="5715000" cy="3571875"/>
                    </a:xfrm>
                    <a:prstGeom prst="rect"/>
                  </pic:spPr>
                </pic:pic>
              </a:graphicData>
            </a:graphic>
          </wp:inline>
        </w:drawing>
      </w:r>
    </w:p>
    <w:p>
      <w:pPr>
        <w:pStyle w:val="Caption"/>
        <w:keepNext w:val="0"/>
        <w:jc w:val="center"/>
      </w:pPr>
      <w:r>
        <w:rPr>
          <w:rFonts w:ascii="Times New Roman" w:hAnsi="Times New Roman"/>
          <w:i/>
          <w:color w:val="000000"/>
          <w:sz w:val="18"/>
        </w:rPr>
        <w:t>Figure 17. Pending activation and deactivation request queue</w:t>
      </w:r>
    </w:p>
    <w:p>
      <w:r>
        <w:br w:type="page"/>
      </w:r>
    </w:p>
    <w:p>
      <w:pPr>
        <w:keepNext/>
        <w:spacing w:after="80"/>
        <w:jc w:val="center"/>
      </w:pPr>
      <w:r>
        <w:drawing>
          <wp:inline xmlns:a="http://schemas.openxmlformats.org/drawingml/2006/main" xmlns:pic="http://schemas.openxmlformats.org/drawingml/2006/picture">
            <wp:extent cx="5715000" cy="4587875"/>
            <wp:docPr id="19" name="Picture 19" descr="09 web users"/>
            <wp:cNvGraphicFramePr>
              <a:graphicFrameLocks noChangeAspect="1"/>
            </wp:cNvGraphicFramePr>
            <a:graphic>
              <a:graphicData uri="http://schemas.openxmlformats.org/drawingml/2006/picture">
                <pic:pic>
                  <pic:nvPicPr>
                    <pic:cNvPr id="0" name="09-web-users.png"/>
                    <pic:cNvPicPr/>
                  </pic:nvPicPr>
                  <pic:blipFill>
                    <a:blip r:embed="rId32"/>
                    <a:stretch>
                      <a:fillRect/>
                    </a:stretch>
                  </pic:blipFill>
                  <pic:spPr>
                    <a:xfrm>
                      <a:off x="0" y="0"/>
                      <a:ext cx="5715000" cy="4587875"/>
                    </a:xfrm>
                    <a:prstGeom prst="rect"/>
                  </pic:spPr>
                </pic:pic>
              </a:graphicData>
            </a:graphic>
          </wp:inline>
        </w:drawing>
      </w:r>
    </w:p>
    <w:p>
      <w:pPr>
        <w:pStyle w:val="Caption"/>
        <w:keepNext w:val="0"/>
        <w:jc w:val="center"/>
      </w:pPr>
      <w:r>
        <w:rPr>
          <w:rFonts w:ascii="Times New Roman" w:hAnsi="Times New Roman"/>
          <w:i/>
          <w:color w:val="000000"/>
          <w:sz w:val="18"/>
        </w:rPr>
        <w:t>Figure 18. Backoffice administration of web users and roles</w:t>
      </w:r>
    </w:p>
    <w:p>
      <w:r>
        <w:br w:type="page"/>
      </w:r>
    </w:p>
    <w:p>
      <w:pPr>
        <w:keepNext/>
        <w:spacing w:after="80"/>
        <w:jc w:val="center"/>
      </w:pPr>
      <w:r>
        <w:drawing>
          <wp:inline xmlns:a="http://schemas.openxmlformats.org/drawingml/2006/main" xmlns:pic="http://schemas.openxmlformats.org/drawingml/2006/picture">
            <wp:extent cx="5715000" cy="3738562"/>
            <wp:docPr id="20" name="Picture 20" descr="10 station map"/>
            <wp:cNvGraphicFramePr>
              <a:graphicFrameLocks noChangeAspect="1"/>
            </wp:cNvGraphicFramePr>
            <a:graphic>
              <a:graphicData uri="http://schemas.openxmlformats.org/drawingml/2006/picture">
                <pic:pic>
                  <pic:nvPicPr>
                    <pic:cNvPr id="0" name="10-station-map.png"/>
                    <pic:cNvPicPr/>
                  </pic:nvPicPr>
                  <pic:blipFill>
                    <a:blip r:embed="rId33"/>
                    <a:stretch>
                      <a:fillRect/>
                    </a:stretch>
                  </pic:blipFill>
                  <pic:spPr>
                    <a:xfrm>
                      <a:off x="0" y="0"/>
                      <a:ext cx="5715000" cy="3738562"/>
                    </a:xfrm>
                    <a:prstGeom prst="rect"/>
                  </pic:spPr>
                </pic:pic>
              </a:graphicData>
            </a:graphic>
          </wp:inline>
        </w:drawing>
      </w:r>
    </w:p>
    <w:p>
      <w:pPr>
        <w:pStyle w:val="Caption"/>
        <w:keepNext w:val="0"/>
        <w:jc w:val="center"/>
      </w:pPr>
      <w:r>
        <w:rPr>
          <w:rFonts w:ascii="Times New Roman" w:hAnsi="Times New Roman"/>
          <w:i/>
          <w:color w:val="000000"/>
          <w:sz w:val="18"/>
        </w:rPr>
        <w:t>Figure 19. Microgrid map and nearby-node results</w:t>
      </w:r>
    </w:p>
    <w:p>
      <w:r>
        <w:br w:type="page"/>
      </w:r>
    </w:p>
    <w:p>
      <w:pPr>
        <w:keepNext/>
        <w:spacing w:after="80"/>
        <w:jc w:val="center"/>
      </w:pPr>
      <w:r>
        <w:drawing>
          <wp:inline xmlns:a="http://schemas.openxmlformats.org/drawingml/2006/main" xmlns:pic="http://schemas.openxmlformats.org/drawingml/2006/picture">
            <wp:extent cx="5715000" cy="3921125"/>
            <wp:docPr id="21" name="Picture 21" descr="11 profile"/>
            <wp:cNvGraphicFramePr>
              <a:graphicFrameLocks noChangeAspect="1"/>
            </wp:cNvGraphicFramePr>
            <a:graphic>
              <a:graphicData uri="http://schemas.openxmlformats.org/drawingml/2006/picture">
                <pic:pic>
                  <pic:nvPicPr>
                    <pic:cNvPr id="0" name="11-profile.png"/>
                    <pic:cNvPicPr/>
                  </pic:nvPicPr>
                  <pic:blipFill>
                    <a:blip r:embed="rId34"/>
                    <a:stretch>
                      <a:fillRect/>
                    </a:stretch>
                  </pic:blipFill>
                  <pic:spPr>
                    <a:xfrm>
                      <a:off x="0" y="0"/>
                      <a:ext cx="5715000" cy="3921125"/>
                    </a:xfrm>
                    <a:prstGeom prst="rect"/>
                  </pic:spPr>
                </pic:pic>
              </a:graphicData>
            </a:graphic>
          </wp:inline>
        </w:drawing>
      </w:r>
    </w:p>
    <w:p>
      <w:pPr>
        <w:pStyle w:val="Caption"/>
        <w:keepNext w:val="0"/>
        <w:jc w:val="center"/>
      </w:pPr>
      <w:r>
        <w:rPr>
          <w:rFonts w:ascii="Times New Roman" w:hAnsi="Times New Roman"/>
          <w:i/>
          <w:color w:val="000000"/>
          <w:sz w:val="18"/>
        </w:rPr>
        <w:t>Figure 20. Profile maintenance and password change</w:t>
      </w:r>
    </w:p>
    <w:p>
      <w:r>
        <w:br w:type="page"/>
      </w:r>
    </w:p>
    <w:p>
      <w:pPr>
        <w:keepNext/>
        <w:spacing w:after="80"/>
        <w:jc w:val="center"/>
      </w:pPr>
      <w:r>
        <w:drawing>
          <wp:inline xmlns:a="http://schemas.openxmlformats.org/drawingml/2006/main" xmlns:pic="http://schemas.openxmlformats.org/drawingml/2006/picture">
            <wp:extent cx="5715000" cy="3571875"/>
            <wp:docPr id="22" name="Picture 22" descr="12 dashboard operator"/>
            <wp:cNvGraphicFramePr>
              <a:graphicFrameLocks noChangeAspect="1"/>
            </wp:cNvGraphicFramePr>
            <a:graphic>
              <a:graphicData uri="http://schemas.openxmlformats.org/drawingml/2006/picture">
                <pic:pic>
                  <pic:nvPicPr>
                    <pic:cNvPr id="0" name="12-dashboard-operator.png"/>
                    <pic:cNvPicPr/>
                  </pic:nvPicPr>
                  <pic:blipFill>
                    <a:blip r:embed="rId35"/>
                    <a:stretch>
                      <a:fillRect/>
                    </a:stretch>
                  </pic:blipFill>
                  <pic:spPr>
                    <a:xfrm>
                      <a:off x="0" y="0"/>
                      <a:ext cx="5715000" cy="3571875"/>
                    </a:xfrm>
                    <a:prstGeom prst="rect"/>
                  </pic:spPr>
                </pic:pic>
              </a:graphicData>
            </a:graphic>
          </wp:inline>
        </w:drawing>
      </w:r>
    </w:p>
    <w:p>
      <w:pPr>
        <w:pStyle w:val="Caption"/>
        <w:keepNext w:val="0"/>
        <w:jc w:val="center"/>
      </w:pPr>
      <w:r>
        <w:rPr>
          <w:rFonts w:ascii="Times New Roman" w:hAnsi="Times New Roman"/>
          <w:i/>
          <w:color w:val="000000"/>
          <w:sz w:val="18"/>
        </w:rPr>
        <w:t>Figure 21. Grid-operator dashboard scoped to operational work</w:t>
      </w:r>
    </w:p>
    <w:p>
      <w:r>
        <w:br w:type="page"/>
      </w:r>
    </w:p>
    <w:p>
      <w:pPr>
        <w:keepNext/>
        <w:spacing w:after="80"/>
        <w:jc w:val="center"/>
      </w:pPr>
      <w:r>
        <w:drawing>
          <wp:inline xmlns:a="http://schemas.openxmlformats.org/drawingml/2006/main" xmlns:pic="http://schemas.openxmlformats.org/drawingml/2006/picture">
            <wp:extent cx="5715000" cy="3571875"/>
            <wp:docPr id="23" name="Picture 23" descr="13 prosumer reservations"/>
            <wp:cNvGraphicFramePr>
              <a:graphicFrameLocks noChangeAspect="1"/>
            </wp:cNvGraphicFramePr>
            <a:graphic>
              <a:graphicData uri="http://schemas.openxmlformats.org/drawingml/2006/picture">
                <pic:pic>
                  <pic:nvPicPr>
                    <pic:cNvPr id="0" name="13-prosumer-reservations.png"/>
                    <pic:cNvPicPr/>
                  </pic:nvPicPr>
                  <pic:blipFill>
                    <a:blip r:embed="rId36"/>
                    <a:stretch>
                      <a:fillRect/>
                    </a:stretch>
                  </pic:blipFill>
                  <pic:spPr>
                    <a:xfrm>
                      <a:off x="0" y="0"/>
                      <a:ext cx="5715000" cy="3571875"/>
                    </a:xfrm>
                    <a:prstGeom prst="rect"/>
                  </pic:spPr>
                </pic:pic>
              </a:graphicData>
            </a:graphic>
          </wp:inline>
        </w:drawing>
      </w:r>
    </w:p>
    <w:p>
      <w:pPr>
        <w:pStyle w:val="Caption"/>
        <w:keepNext w:val="0"/>
        <w:jc w:val="center"/>
      </w:pPr>
      <w:r>
        <w:rPr>
          <w:rFonts w:ascii="Times New Roman" w:hAnsi="Times New Roman"/>
          <w:i/>
          <w:color w:val="000000"/>
          <w:sz w:val="18"/>
        </w:rPr>
        <w:t>Figure 22. Prosumer reservation view with role-enforced restrictions</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392"/>
            <w:tcMar>
              <w:top w:w="20" w:type="dxa"/>
              <w:start w:w="20" w:type="dxa"/>
              <w:bottom w:w="20" w:type="dxa"/>
              <w:end w:w="20" w:type="dxa"/>
            </w:tcMar>
          </w:tcPr>
          <w:p>
            <w:pPr>
              <w:jc w:val="center"/>
            </w:pPr>
            <w:r>
              <w:drawing>
                <wp:inline xmlns:a="http://schemas.openxmlformats.org/drawingml/2006/main" xmlns:pic="http://schemas.openxmlformats.org/drawingml/2006/picture">
                  <wp:extent cx="2487168" cy="5596128"/>
                  <wp:docPr id="24" name="Picture 24" descr="14 home responsive mobile segment 1 of 4"/>
                  <wp:cNvGraphicFramePr>
                    <a:graphicFrameLocks noChangeAspect="1"/>
                  </wp:cNvGraphicFramePr>
                  <a:graphic>
                    <a:graphicData uri="http://schemas.openxmlformats.org/drawingml/2006/picture">
                      <pic:pic>
                        <pic:nvPicPr>
                          <pic:cNvPr id="0" name="14-home-responsive-mobile.png"/>
                          <pic:cNvPicPr/>
                        </pic:nvPicPr>
                        <pic:blipFill>
                          <a:blip r:embed="rId37"/>
                          <a:srcRect t="0" b="75000"/>
                          <a:stretch>
                            <a:fillRect/>
                          </a:stretch>
                        </pic:blipFill>
                        <pic:spPr>
                          <a:xfrm>
                            <a:off x="0" y="0"/>
                            <a:ext cx="2487168" cy="5596128"/>
                          </a:xfrm>
                          <a:prstGeom prst="rect"/>
                        </pic:spPr>
                      </pic:pic>
                    </a:graphicData>
                  </a:graphic>
                </wp:inline>
              </w:drawing>
            </w:r>
          </w:p>
        </w:tc>
        <w:tc>
          <w:tcPr>
            <w:tcW w:type="dxa" w:w="4392"/>
            <w:tcMar>
              <w:top w:w="20" w:type="dxa"/>
              <w:start w:w="20" w:type="dxa"/>
              <w:bottom w:w="20" w:type="dxa"/>
              <w:end w:w="20" w:type="dxa"/>
            </w:tcMar>
          </w:tcPr>
          <w:p>
            <w:pPr>
              <w:jc w:val="center"/>
            </w:pPr>
            <w:r>
              <w:drawing>
                <wp:inline xmlns:a="http://schemas.openxmlformats.org/drawingml/2006/main" xmlns:pic="http://schemas.openxmlformats.org/drawingml/2006/picture">
                  <wp:extent cx="2487168" cy="5596128"/>
                  <wp:docPr id="25" name="Picture 25" descr="14 home responsive mobile segment 2 of 4"/>
                  <wp:cNvGraphicFramePr>
                    <a:graphicFrameLocks noChangeAspect="1"/>
                  </wp:cNvGraphicFramePr>
                  <a:graphic>
                    <a:graphicData uri="http://schemas.openxmlformats.org/drawingml/2006/picture">
                      <pic:pic>
                        <pic:nvPicPr>
                          <pic:cNvPr id="0" name="14-home-responsive-mobile.png"/>
                          <pic:cNvPicPr/>
                        </pic:nvPicPr>
                        <pic:blipFill>
                          <a:blip r:embed="rId37"/>
                          <a:srcRect t="25000" b="50000"/>
                          <a:stretch>
                            <a:fillRect/>
                          </a:stretch>
                        </pic:blipFill>
                        <pic:spPr>
                          <a:xfrm>
                            <a:off x="0" y="0"/>
                            <a:ext cx="2487168" cy="5596128"/>
                          </a:xfrm>
                          <a:prstGeom prst="rect"/>
                        </pic:spPr>
                      </pic:pic>
                    </a:graphicData>
                  </a:graphic>
                </wp:inline>
              </w:drawing>
            </w:r>
          </w:p>
        </w:tc>
      </w:tr>
    </w:tbl>
    <w:p>
      <w:pPr>
        <w:pStyle w:val="Caption"/>
        <w:keepNext w:val="0"/>
        <w:jc w:val="center"/>
      </w:pPr>
      <w:r>
        <w:rPr>
          <w:rFonts w:ascii="Times New Roman" w:hAnsi="Times New Roman"/>
          <w:i/>
          <w:color w:val="000000"/>
          <w:sz w:val="18"/>
        </w:rPr>
        <w:t>Figure 23a. Responsive public landing page at a mobile viewport, upper half</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392"/>
            <w:tcMar>
              <w:top w:w="20" w:type="dxa"/>
              <w:start w:w="20" w:type="dxa"/>
              <w:bottom w:w="20" w:type="dxa"/>
              <w:end w:w="20" w:type="dxa"/>
            </w:tcMar>
          </w:tcPr>
          <w:p>
            <w:pPr>
              <w:jc w:val="center"/>
            </w:pPr>
            <w:r>
              <w:drawing>
                <wp:inline xmlns:a="http://schemas.openxmlformats.org/drawingml/2006/main" xmlns:pic="http://schemas.openxmlformats.org/drawingml/2006/picture">
                  <wp:extent cx="2487168" cy="5596128"/>
                  <wp:docPr id="26" name="Picture 26" descr="14 home responsive mobile segment 3 of 4"/>
                  <wp:cNvGraphicFramePr>
                    <a:graphicFrameLocks noChangeAspect="1"/>
                  </wp:cNvGraphicFramePr>
                  <a:graphic>
                    <a:graphicData uri="http://schemas.openxmlformats.org/drawingml/2006/picture">
                      <pic:pic>
                        <pic:nvPicPr>
                          <pic:cNvPr id="0" name="14-home-responsive-mobile.png"/>
                          <pic:cNvPicPr/>
                        </pic:nvPicPr>
                        <pic:blipFill>
                          <a:blip r:embed="rId37"/>
                          <a:srcRect t="50000" b="25000"/>
                          <a:stretch>
                            <a:fillRect/>
                          </a:stretch>
                        </pic:blipFill>
                        <pic:spPr>
                          <a:xfrm>
                            <a:off x="0" y="0"/>
                            <a:ext cx="2487168" cy="5596128"/>
                          </a:xfrm>
                          <a:prstGeom prst="rect"/>
                        </pic:spPr>
                      </pic:pic>
                    </a:graphicData>
                  </a:graphic>
                </wp:inline>
              </w:drawing>
            </w:r>
          </w:p>
        </w:tc>
        <w:tc>
          <w:tcPr>
            <w:tcW w:type="dxa" w:w="4392"/>
            <w:tcMar>
              <w:top w:w="20" w:type="dxa"/>
              <w:start w:w="20" w:type="dxa"/>
              <w:bottom w:w="20" w:type="dxa"/>
              <w:end w:w="20" w:type="dxa"/>
            </w:tcMar>
          </w:tcPr>
          <w:p>
            <w:pPr>
              <w:jc w:val="center"/>
            </w:pPr>
            <w:r>
              <w:drawing>
                <wp:inline xmlns:a="http://schemas.openxmlformats.org/drawingml/2006/main" xmlns:pic="http://schemas.openxmlformats.org/drawingml/2006/picture">
                  <wp:extent cx="2487168" cy="5596128"/>
                  <wp:docPr id="27" name="Picture 27" descr="14 home responsive mobile segment 4 of 4"/>
                  <wp:cNvGraphicFramePr>
                    <a:graphicFrameLocks noChangeAspect="1"/>
                  </wp:cNvGraphicFramePr>
                  <a:graphic>
                    <a:graphicData uri="http://schemas.openxmlformats.org/drawingml/2006/picture">
                      <pic:pic>
                        <pic:nvPicPr>
                          <pic:cNvPr id="0" name="14-home-responsive-mobile.png"/>
                          <pic:cNvPicPr/>
                        </pic:nvPicPr>
                        <pic:blipFill>
                          <a:blip r:embed="rId37"/>
                          <a:srcRect t="75000" b="0"/>
                          <a:stretch>
                            <a:fillRect/>
                          </a:stretch>
                        </pic:blipFill>
                        <pic:spPr>
                          <a:xfrm>
                            <a:off x="0" y="0"/>
                            <a:ext cx="2487168" cy="5596128"/>
                          </a:xfrm>
                          <a:prstGeom prst="rect"/>
                        </pic:spPr>
                      </pic:pic>
                    </a:graphicData>
                  </a:graphic>
                </wp:inline>
              </w:drawing>
            </w:r>
          </w:p>
        </w:tc>
      </w:tr>
    </w:tbl>
    <w:p>
      <w:pPr>
        <w:pStyle w:val="Caption"/>
        <w:keepNext w:val="0"/>
        <w:jc w:val="center"/>
      </w:pPr>
      <w:r>
        <w:rPr>
          <w:rFonts w:ascii="Times New Roman" w:hAnsi="Times New Roman"/>
          <w:i/>
          <w:color w:val="000000"/>
          <w:sz w:val="18"/>
        </w:rPr>
        <w:t>Figure 23b. Responsive public landing page at a mobile viewport, lower half</w:t>
      </w:r>
    </w:p>
    <w:p>
      <w:pPr>
        <w:pStyle w:val="Heading2"/>
      </w:pPr>
      <w:r>
        <w:rPr>
          <w:rFonts w:ascii="Times New Roman" w:hAnsi="Times New Roman"/>
          <w:color w:val="000000"/>
          <w:sz w:val="26"/>
        </w:rPr>
        <w:t>9.2 Mobile Application Interface Coverage</w:t>
      </w:r>
    </w:p>
    <w:p>
      <w:pPr>
        <w:pStyle w:val="BodyText"/>
      </w:pPr>
      <w:r>
        <w:rPr>
          <w:rFonts w:ascii="Times New Roman" w:hAnsi="Times New Roman"/>
          <w:color w:val="000000"/>
          <w:sz w:val="22"/>
        </w:rPr>
        <w:t>The native Android implementation contains the complete activity and XML-layout set listed below. The repository snapshot includes the capture procedure but does not contain Android screenshot image files. This distinction is retained so the report does not present generated mockups as executed mobile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Area</w:t>
            </w:r>
          </w:p>
        </w:tc>
        <w:tc>
          <w:tcPr>
            <w:tcW w:type="dxa" w:w="338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Activities</w:t>
            </w:r>
          </w:p>
        </w:tc>
        <w:tc>
          <w:tcPr>
            <w:tcW w:type="dxa" w:w="410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Evidence from implementation</w:t>
            </w:r>
          </w:p>
        </w:tc>
      </w:tr>
      <w:tr>
        <w:tc>
          <w:tcPr>
            <w:tcW w:type="dxa" w:w="1800"/>
            <w:vAlign w:val="center"/>
            <w:tcMar>
              <w:top w:w="90" w:type="dxa"/>
              <w:start w:w="100" w:type="dxa"/>
              <w:bottom w:w="90" w:type="dxa"/>
              <w:end w:w="100" w:type="dxa"/>
            </w:tcMar>
          </w:tcPr>
          <w:p>
            <w:pPr>
              <w:spacing w:after="0"/>
            </w:pPr>
            <w:r>
              <w:rPr>
                <w:rFonts w:ascii="Times New Roman" w:hAnsi="Times New Roman"/>
                <w:color w:val="000000"/>
                <w:sz w:val="18"/>
              </w:rPr>
              <w:t>Splash and authentication</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SplashActivity, LoginActivity, RegisterActivity</w:t>
            </w:r>
          </w:p>
        </w:tc>
        <w:tc>
          <w:tcPr>
            <w:tcW w:type="dxa" w:w="4104"/>
            <w:vAlign w:val="center"/>
            <w:tcMar>
              <w:top w:w="90" w:type="dxa"/>
              <w:start w:w="100" w:type="dxa"/>
              <w:bottom w:w="90" w:type="dxa"/>
              <w:end w:w="100" w:type="dxa"/>
            </w:tcMar>
          </w:tcPr>
          <w:p>
            <w:pPr>
              <w:spacing w:after="0"/>
            </w:pPr>
            <w:r>
              <w:rPr>
                <w:rFonts w:ascii="Times New Roman" w:hAnsi="Times New Roman"/>
                <w:color w:val="000000"/>
                <w:sz w:val="18"/>
              </w:rPr>
              <w:t>SQLite session routing, role login and NIC registration</w:t>
            </w:r>
          </w:p>
        </w:tc>
      </w:tr>
      <w:tr>
        <w:tc>
          <w:tcPr>
            <w:tcW w:type="dxa" w:w="1800"/>
            <w:vAlign w:val="center"/>
            <w:tcMar>
              <w:top w:w="90" w:type="dxa"/>
              <w:start w:w="100" w:type="dxa"/>
              <w:bottom w:w="90" w:type="dxa"/>
              <w:end w:w="100" w:type="dxa"/>
            </w:tcMar>
            <w:shd w:fill="EAF2F8"/>
          </w:tcPr>
          <w:p>
            <w:pPr>
              <w:spacing w:after="0"/>
            </w:pPr>
            <w:r>
              <w:rPr>
                <w:rFonts w:ascii="Times New Roman" w:hAnsi="Times New Roman"/>
                <w:color w:val="000000"/>
                <w:sz w:val="18"/>
              </w:rPr>
              <w:t>Prosumer dashboard</w:t>
            </w:r>
          </w:p>
        </w:tc>
        <w:tc>
          <w:tcPr>
            <w:tcW w:type="dxa" w:w="3384"/>
            <w:vAlign w:val="center"/>
            <w:tcMar>
              <w:top w:w="90" w:type="dxa"/>
              <w:start w:w="100" w:type="dxa"/>
              <w:bottom w:w="90" w:type="dxa"/>
              <w:end w:w="100" w:type="dxa"/>
            </w:tcMar>
            <w:shd w:fill="EAF2F8"/>
          </w:tcPr>
          <w:p>
            <w:pPr>
              <w:spacing w:after="0"/>
            </w:pPr>
            <w:r>
              <w:rPr>
                <w:rFonts w:ascii="Times New Roman" w:hAnsi="Times New Roman"/>
                <w:color w:val="000000"/>
                <w:sz w:val="18"/>
              </w:rPr>
              <w:t>ProsumerHomeActivity</w:t>
            </w:r>
          </w:p>
        </w:tc>
        <w:tc>
          <w:tcPr>
            <w:tcW w:type="dxa" w:w="4104"/>
            <w:vAlign w:val="center"/>
            <w:tcMar>
              <w:top w:w="90" w:type="dxa"/>
              <w:start w:w="100" w:type="dxa"/>
              <w:bottom w:w="90" w:type="dxa"/>
              <w:end w:w="100" w:type="dxa"/>
            </w:tcMar>
            <w:shd w:fill="EAF2F8"/>
          </w:tcPr>
          <w:p>
            <w:pPr>
              <w:spacing w:after="0"/>
            </w:pPr>
            <w:r>
              <w:rPr>
                <w:rFonts w:ascii="Times New Roman" w:hAnsi="Times New Roman"/>
                <w:color w:val="000000"/>
                <w:sz w:val="18"/>
              </w:rPr>
              <w:t>Live counters, quick actions and upcoming bookings</w:t>
            </w:r>
          </w:p>
        </w:tc>
      </w:tr>
      <w:tr>
        <w:tc>
          <w:tcPr>
            <w:tcW w:type="dxa" w:w="1800"/>
            <w:vAlign w:val="center"/>
            <w:tcMar>
              <w:top w:w="90" w:type="dxa"/>
              <w:start w:w="100" w:type="dxa"/>
              <w:bottom w:w="90" w:type="dxa"/>
              <w:end w:w="100" w:type="dxa"/>
            </w:tcMar>
          </w:tcPr>
          <w:p>
            <w:pPr>
              <w:spacing w:after="0"/>
            </w:pPr>
            <w:r>
              <w:rPr>
                <w:rFonts w:ascii="Times New Roman" w:hAnsi="Times New Roman"/>
                <w:color w:val="000000"/>
                <w:sz w:val="18"/>
              </w:rPr>
              <w:t>Reservation workflow</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NewBookingActivity, EditBookingActivity, BookingSummaryActivity</w:t>
            </w:r>
          </w:p>
        </w:tc>
        <w:tc>
          <w:tcPr>
            <w:tcW w:type="dxa" w:w="4104"/>
            <w:vAlign w:val="center"/>
            <w:tcMar>
              <w:top w:w="90" w:type="dxa"/>
              <w:start w:w="100" w:type="dxa"/>
              <w:bottom w:w="90" w:type="dxa"/>
              <w:end w:w="100" w:type="dxa"/>
            </w:tcMar>
          </w:tcPr>
          <w:p>
            <w:pPr>
              <w:spacing w:after="0"/>
            </w:pPr>
            <w:r>
              <w:rPr>
                <w:rFonts w:ascii="Times New Roman" w:hAnsi="Times New Roman"/>
                <w:color w:val="000000"/>
                <w:sz w:val="18"/>
              </w:rPr>
              <w:t>Create, update and post-action summaries</w:t>
            </w:r>
          </w:p>
        </w:tc>
      </w:tr>
      <w:tr>
        <w:tc>
          <w:tcPr>
            <w:tcW w:type="dxa" w:w="1800"/>
            <w:vAlign w:val="center"/>
            <w:tcMar>
              <w:top w:w="90" w:type="dxa"/>
              <w:start w:w="100" w:type="dxa"/>
              <w:bottom w:w="90" w:type="dxa"/>
              <w:end w:w="100" w:type="dxa"/>
            </w:tcMar>
            <w:shd w:fill="EAF2F8"/>
          </w:tcPr>
          <w:p>
            <w:pPr>
              <w:spacing w:after="0"/>
            </w:pPr>
            <w:r>
              <w:rPr>
                <w:rFonts w:ascii="Times New Roman" w:hAnsi="Times New Roman"/>
                <w:color w:val="000000"/>
                <w:sz w:val="18"/>
              </w:rPr>
              <w:t>Booking views</w:t>
            </w:r>
          </w:p>
        </w:tc>
        <w:tc>
          <w:tcPr>
            <w:tcW w:type="dxa" w:w="3384"/>
            <w:vAlign w:val="center"/>
            <w:tcMar>
              <w:top w:w="90" w:type="dxa"/>
              <w:start w:w="100" w:type="dxa"/>
              <w:bottom w:w="90" w:type="dxa"/>
              <w:end w:w="100" w:type="dxa"/>
            </w:tcMar>
            <w:shd w:fill="EAF2F8"/>
          </w:tcPr>
          <w:p>
            <w:pPr>
              <w:spacing w:after="0"/>
            </w:pPr>
            <w:r>
              <w:rPr>
                <w:rFonts w:ascii="Times New Roman" w:hAnsi="Times New Roman"/>
                <w:color w:val="000000"/>
                <w:sz w:val="18"/>
              </w:rPr>
              <w:t>MyBookingsActivity, BookingDetailActivity</w:t>
            </w:r>
          </w:p>
        </w:tc>
        <w:tc>
          <w:tcPr>
            <w:tcW w:type="dxa" w:w="4104"/>
            <w:vAlign w:val="center"/>
            <w:tcMar>
              <w:top w:w="90" w:type="dxa"/>
              <w:start w:w="100" w:type="dxa"/>
              <w:bottom w:w="90" w:type="dxa"/>
              <w:end w:w="100" w:type="dxa"/>
            </w:tcMar>
            <w:shd w:fill="EAF2F8"/>
          </w:tcPr>
          <w:p>
            <w:pPr>
              <w:spacing w:after="0"/>
            </w:pPr>
            <w:r>
              <w:rPr>
                <w:rFonts w:ascii="Times New Roman" w:hAnsi="Times New Roman"/>
                <w:color w:val="000000"/>
                <w:sz w:val="18"/>
              </w:rPr>
              <w:t>Current, pending and history views, search, QR display and server flags</w:t>
            </w:r>
          </w:p>
        </w:tc>
      </w:tr>
      <w:tr>
        <w:tc>
          <w:tcPr>
            <w:tcW w:type="dxa" w:w="1800"/>
            <w:vAlign w:val="center"/>
            <w:tcMar>
              <w:top w:w="90" w:type="dxa"/>
              <w:start w:w="100" w:type="dxa"/>
              <w:bottom w:w="90" w:type="dxa"/>
              <w:end w:w="100" w:type="dxa"/>
            </w:tcMar>
          </w:tcPr>
          <w:p>
            <w:pPr>
              <w:spacing w:after="0"/>
            </w:pPr>
            <w:r>
              <w:rPr>
                <w:rFonts w:ascii="Times New Roman" w:hAnsi="Times New Roman"/>
                <w:color w:val="000000"/>
                <w:sz w:val="18"/>
              </w:rPr>
              <w:t>Maps</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StationsMapActivity, StationDetailActivity</w:t>
            </w:r>
          </w:p>
        </w:tc>
        <w:tc>
          <w:tcPr>
            <w:tcW w:type="dxa" w:w="4104"/>
            <w:vAlign w:val="center"/>
            <w:tcMar>
              <w:top w:w="90" w:type="dxa"/>
              <w:start w:w="100" w:type="dxa"/>
              <w:bottom w:w="90" w:type="dxa"/>
              <w:end w:w="100" w:type="dxa"/>
            </w:tcMar>
          </w:tcPr>
          <w:p>
            <w:pPr>
              <w:spacing w:after="0"/>
            </w:pPr>
            <w:r>
              <w:rPr>
                <w:rFonts w:ascii="Times New Roman" w:hAnsi="Times New Roman"/>
                <w:color w:val="000000"/>
                <w:sz w:val="18"/>
              </w:rPr>
              <w:t>Google Maps markers, nearby stations and details</w:t>
            </w:r>
          </w:p>
        </w:tc>
      </w:tr>
      <w:tr>
        <w:tc>
          <w:tcPr>
            <w:tcW w:type="dxa" w:w="1800"/>
            <w:vAlign w:val="center"/>
            <w:tcMar>
              <w:top w:w="90" w:type="dxa"/>
              <w:start w:w="100" w:type="dxa"/>
              <w:bottom w:w="90" w:type="dxa"/>
              <w:end w:w="100" w:type="dxa"/>
            </w:tcMar>
            <w:shd w:fill="EAF2F8"/>
          </w:tcPr>
          <w:p>
            <w:pPr>
              <w:spacing w:after="0"/>
            </w:pPr>
            <w:r>
              <w:rPr>
                <w:rFonts w:ascii="Times New Roman" w:hAnsi="Times New Roman"/>
                <w:color w:val="000000"/>
                <w:sz w:val="18"/>
              </w:rPr>
              <w:t>Operator workflow</w:t>
            </w:r>
          </w:p>
        </w:tc>
        <w:tc>
          <w:tcPr>
            <w:tcW w:type="dxa" w:w="3384"/>
            <w:vAlign w:val="center"/>
            <w:tcMar>
              <w:top w:w="90" w:type="dxa"/>
              <w:start w:w="100" w:type="dxa"/>
              <w:bottom w:w="90" w:type="dxa"/>
              <w:end w:w="100" w:type="dxa"/>
            </w:tcMar>
            <w:shd w:fill="EAF2F8"/>
          </w:tcPr>
          <w:p>
            <w:pPr>
              <w:spacing w:after="0"/>
            </w:pPr>
            <w:r>
              <w:rPr>
                <w:rFonts w:ascii="Times New Roman" w:hAnsi="Times New Roman"/>
                <w:color w:val="000000"/>
                <w:sz w:val="18"/>
              </w:rPr>
              <w:t>OperatorHomeActivity, OperatorBookingsActivity</w:t>
            </w:r>
          </w:p>
        </w:tc>
        <w:tc>
          <w:tcPr>
            <w:tcW w:type="dxa" w:w="4104"/>
            <w:vAlign w:val="center"/>
            <w:tcMar>
              <w:top w:w="90" w:type="dxa"/>
              <w:start w:w="100" w:type="dxa"/>
              <w:bottom w:w="90" w:type="dxa"/>
              <w:end w:w="100" w:type="dxa"/>
            </w:tcMar>
            <w:shd w:fill="EAF2F8"/>
          </w:tcPr>
          <w:p>
            <w:pPr>
              <w:spacing w:after="0"/>
            </w:pPr>
            <w:r>
              <w:rPr>
                <w:rFonts w:ascii="Times New Roman" w:hAnsi="Times New Roman"/>
                <w:color w:val="000000"/>
                <w:sz w:val="18"/>
              </w:rPr>
              <w:t>Assigned-node dashboard, filtering and operational bookings</w:t>
            </w:r>
          </w:p>
        </w:tc>
      </w:tr>
      <w:tr>
        <w:tc>
          <w:tcPr>
            <w:tcW w:type="dxa" w:w="1800"/>
            <w:vAlign w:val="center"/>
            <w:tcMar>
              <w:top w:w="90" w:type="dxa"/>
              <w:start w:w="100" w:type="dxa"/>
              <w:bottom w:w="90" w:type="dxa"/>
              <w:end w:w="100" w:type="dxa"/>
            </w:tcMar>
          </w:tcPr>
          <w:p>
            <w:pPr>
              <w:spacing w:after="0"/>
            </w:pPr>
            <w:r>
              <w:rPr>
                <w:rFonts w:ascii="Times New Roman" w:hAnsi="Times New Roman"/>
                <w:color w:val="000000"/>
                <w:sz w:val="18"/>
              </w:rPr>
              <w:t>QR transfer</w:t>
            </w:r>
          </w:p>
        </w:tc>
        <w:tc>
          <w:tcPr>
            <w:tcW w:type="dxa" w:w="3384"/>
            <w:vAlign w:val="center"/>
            <w:tcMar>
              <w:top w:w="90" w:type="dxa"/>
              <w:start w:w="100" w:type="dxa"/>
              <w:bottom w:w="90" w:type="dxa"/>
              <w:end w:w="100" w:type="dxa"/>
            </w:tcMar>
          </w:tcPr>
          <w:p>
            <w:pPr>
              <w:spacing w:after="0"/>
            </w:pPr>
            <w:r>
              <w:rPr>
                <w:rFonts w:ascii="Times New Roman" w:hAnsi="Times New Roman"/>
                <w:color w:val="000000"/>
                <w:sz w:val="18"/>
              </w:rPr>
              <w:t>ScannerActivity, VerifyResultActivity</w:t>
            </w:r>
          </w:p>
        </w:tc>
        <w:tc>
          <w:tcPr>
            <w:tcW w:type="dxa" w:w="4104"/>
            <w:vAlign w:val="center"/>
            <w:tcMar>
              <w:top w:w="90" w:type="dxa"/>
              <w:start w:w="100" w:type="dxa"/>
              <w:bottom w:w="90" w:type="dxa"/>
              <w:end w:w="100" w:type="dxa"/>
            </w:tcMar>
          </w:tcPr>
          <w:p>
            <w:pPr>
              <w:spacing w:after="0"/>
            </w:pPr>
            <w:r>
              <w:rPr>
                <w:rFonts w:ascii="Times New Roman" w:hAnsi="Times New Roman"/>
                <w:color w:val="000000"/>
                <w:sz w:val="18"/>
              </w:rPr>
              <w:t>ZXing scan, server verification and transfer completion</w:t>
            </w:r>
          </w:p>
        </w:tc>
      </w:tr>
      <w:tr>
        <w:tc>
          <w:tcPr>
            <w:tcW w:type="dxa" w:w="1800"/>
            <w:vAlign w:val="center"/>
            <w:tcMar>
              <w:top w:w="90" w:type="dxa"/>
              <w:start w:w="100" w:type="dxa"/>
              <w:bottom w:w="90" w:type="dxa"/>
              <w:end w:w="100" w:type="dxa"/>
            </w:tcMar>
            <w:shd w:fill="EAF2F8"/>
          </w:tcPr>
          <w:p>
            <w:pPr>
              <w:spacing w:after="0"/>
            </w:pPr>
            <w:r>
              <w:rPr>
                <w:rFonts w:ascii="Times New Roman" w:hAnsi="Times New Roman"/>
                <w:color w:val="000000"/>
                <w:sz w:val="18"/>
              </w:rPr>
              <w:t>Account</w:t>
            </w:r>
          </w:p>
        </w:tc>
        <w:tc>
          <w:tcPr>
            <w:tcW w:type="dxa" w:w="3384"/>
            <w:vAlign w:val="center"/>
            <w:tcMar>
              <w:top w:w="90" w:type="dxa"/>
              <w:start w:w="100" w:type="dxa"/>
              <w:bottom w:w="90" w:type="dxa"/>
              <w:end w:w="100" w:type="dxa"/>
            </w:tcMar>
            <w:shd w:fill="EAF2F8"/>
          </w:tcPr>
          <w:p>
            <w:pPr>
              <w:spacing w:after="0"/>
            </w:pPr>
            <w:r>
              <w:rPr>
                <w:rFonts w:ascii="Times New Roman" w:hAnsi="Times New Roman"/>
                <w:color w:val="000000"/>
                <w:sz w:val="18"/>
              </w:rPr>
              <w:t>ProfileActivity</w:t>
            </w:r>
          </w:p>
        </w:tc>
        <w:tc>
          <w:tcPr>
            <w:tcW w:type="dxa" w:w="4104"/>
            <w:vAlign w:val="center"/>
            <w:tcMar>
              <w:top w:w="90" w:type="dxa"/>
              <w:start w:w="100" w:type="dxa"/>
              <w:bottom w:w="90" w:type="dxa"/>
              <w:end w:w="100" w:type="dxa"/>
            </w:tcMar>
            <w:shd w:fill="EAF2F8"/>
          </w:tcPr>
          <w:p>
            <w:pPr>
              <w:spacing w:after="0"/>
            </w:pPr>
            <w:r>
              <w:rPr>
                <w:rFonts w:ascii="Times New Roman" w:hAnsi="Times New Roman"/>
                <w:color w:val="000000"/>
                <w:sz w:val="18"/>
              </w:rPr>
              <w:t>Profile edit, password change and deactivation request</w:t>
            </w:r>
          </w:p>
        </w:tc>
      </w:tr>
    </w:tbl>
    <w:p>
      <w:pPr>
        <w:spacing w:after="20"/>
      </w:pPr>
    </w:p>
    <w:p>
      <w:pPr>
        <w:pStyle w:val="Heading1"/>
      </w:pPr>
      <w:r>
        <w:rPr>
          <w:rFonts w:ascii="Times New Roman" w:hAnsi="Times New Roman"/>
          <w:color w:val="000000"/>
          <w:sz w:val="32"/>
        </w:rPr>
        <w:t>10 Testing and Verification</w:t>
      </w:r>
    </w:p>
    <w:p>
      <w:pPr>
        <w:pStyle w:val="BodyText"/>
      </w:pPr>
      <w:r>
        <w:rPr>
          <w:rFonts w:ascii="Times New Roman" w:hAnsi="Times New Roman"/>
          <w:color w:val="000000"/>
          <w:sz w:val="22"/>
        </w:rPr>
        <w:t>Verification evidence is separated into repository-recorded results and checks executed while preparing this report. A successful historical result is not represented as a current rerun.</w:t>
      </w:r>
    </w:p>
    <w:p>
      <w:pPr>
        <w:pStyle w:val="Heading2"/>
      </w:pPr>
      <w:r>
        <w:rPr>
          <w:rFonts w:ascii="Times New Roman" w:hAnsi="Times New Roman"/>
          <w:color w:val="000000"/>
          <w:sz w:val="26"/>
        </w:rPr>
        <w:t>10.1 Repository Recorded Verification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trPr>
        <w:tc>
          <w:tcPr>
            <w:tcW w:type="dxa" w:w="165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Target</w:t>
            </w:r>
          </w:p>
        </w:tc>
        <w:tc>
          <w:tcPr>
            <w:tcW w:type="dxa" w:w="2232"/>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Recorded check</w:t>
            </w:r>
          </w:p>
        </w:tc>
        <w:tc>
          <w:tcPr>
            <w:tcW w:type="dxa" w:w="3168"/>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Recorded result</w:t>
            </w:r>
          </w:p>
        </w:tc>
        <w:tc>
          <w:tcPr>
            <w:tcW w:type="dxa" w:w="2232"/>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Current interpretation</w:t>
            </w:r>
          </w:p>
        </w:tc>
      </w:tr>
      <w:tr>
        <w:tc>
          <w:tcPr>
            <w:tcW w:type="dxa" w:w="1656"/>
            <w:vAlign w:val="center"/>
            <w:tcMar>
              <w:top w:w="90" w:type="dxa"/>
              <w:start w:w="100" w:type="dxa"/>
              <w:bottom w:w="90" w:type="dxa"/>
              <w:end w:w="100" w:type="dxa"/>
            </w:tcMar>
          </w:tcPr>
          <w:p>
            <w:pPr>
              <w:spacing w:after="0"/>
            </w:pPr>
            <w:r>
              <w:rPr>
                <w:rFonts w:ascii="Times New Roman" w:hAnsi="Times New Roman"/>
                <w:color w:val="000000"/>
                <w:sz w:val="18"/>
              </w:rPr>
              <w:t>Scripted API suite</w:t>
            </w:r>
          </w:p>
        </w:tc>
        <w:tc>
          <w:tcPr>
            <w:tcW w:type="dxa" w:w="2232"/>
            <w:vAlign w:val="center"/>
            <w:tcMar>
              <w:top w:w="90" w:type="dxa"/>
              <w:start w:w="100" w:type="dxa"/>
              <w:bottom w:w="90" w:type="dxa"/>
              <w:end w:w="100" w:type="dxa"/>
            </w:tcMar>
          </w:tcPr>
          <w:p>
            <w:pPr>
              <w:spacing w:after="0"/>
            </w:pPr>
            <w:r>
              <w:rPr>
                <w:rFonts w:ascii="Times New Roman" w:hAnsi="Times New Roman"/>
                <w:color w:val="000000"/>
                <w:sz w:val="18"/>
              </w:rPr>
              <w:t>90 assertions</w:t>
            </w:r>
          </w:p>
        </w:tc>
        <w:tc>
          <w:tcPr>
            <w:tcW w:type="dxa" w:w="3168"/>
            <w:vAlign w:val="center"/>
            <w:tcMar>
              <w:top w:w="90" w:type="dxa"/>
              <w:start w:w="100" w:type="dxa"/>
              <w:bottom w:w="90" w:type="dxa"/>
              <w:end w:w="100" w:type="dxa"/>
            </w:tcMar>
          </w:tcPr>
          <w:p>
            <w:pPr>
              <w:spacing w:after="0"/>
            </w:pPr>
            <w:r>
              <w:rPr>
                <w:rFonts w:ascii="Times New Roman" w:hAnsi="Times New Roman"/>
                <w:color w:val="000000"/>
                <w:sz w:val="18"/>
              </w:rPr>
              <w:t>Recorded in docs/REPORT.md and README.md as 90 pass and 0 fail</w:t>
            </w:r>
          </w:p>
        </w:tc>
        <w:tc>
          <w:tcPr>
            <w:tcW w:type="dxa" w:w="2232"/>
            <w:vAlign w:val="center"/>
            <w:tcMar>
              <w:top w:w="90" w:type="dxa"/>
              <w:start w:w="100" w:type="dxa"/>
              <w:bottom w:w="90" w:type="dxa"/>
              <w:end w:w="100" w:type="dxa"/>
            </w:tcMar>
          </w:tcPr>
          <w:p>
            <w:pPr>
              <w:spacing w:after="0"/>
            </w:pPr>
            <w:r>
              <w:rPr>
                <w:rFonts w:ascii="Times New Roman" w:hAnsi="Times New Roman"/>
                <w:color w:val="000000"/>
                <w:sz w:val="18"/>
              </w:rPr>
              <w:t>Not rerun during this report build</w:t>
            </w:r>
          </w:p>
        </w:tc>
      </w:tr>
      <w:tr>
        <w:tc>
          <w:tcPr>
            <w:tcW w:type="dxa" w:w="1656"/>
            <w:vAlign w:val="center"/>
            <w:tcMar>
              <w:top w:w="90" w:type="dxa"/>
              <w:start w:w="100" w:type="dxa"/>
              <w:bottom w:w="90" w:type="dxa"/>
              <w:end w:w="100" w:type="dxa"/>
            </w:tcMar>
            <w:shd w:fill="EAF2F8"/>
          </w:tcPr>
          <w:p>
            <w:pPr>
              <w:spacing w:after="0"/>
            </w:pPr>
            <w:r>
              <w:rPr>
                <w:rFonts w:ascii="Times New Roman" w:hAnsi="Times New Roman"/>
                <w:color w:val="000000"/>
                <w:sz w:val="18"/>
              </w:rPr>
              <w:t>Web API build</w:t>
            </w:r>
          </w:p>
        </w:tc>
        <w:tc>
          <w:tcPr>
            <w:tcW w:type="dxa" w:w="2232"/>
            <w:vAlign w:val="center"/>
            <w:tcMar>
              <w:top w:w="90" w:type="dxa"/>
              <w:start w:w="100" w:type="dxa"/>
              <w:bottom w:w="90" w:type="dxa"/>
              <w:end w:w="100" w:type="dxa"/>
            </w:tcMar>
            <w:shd w:fill="EAF2F8"/>
          </w:tcPr>
          <w:p>
            <w:pPr>
              <w:spacing w:after="0"/>
            </w:pPr>
            <w:r>
              <w:rPr>
                <w:rFonts w:ascii="Times New Roman" w:hAnsi="Times New Roman"/>
                <w:color w:val="000000"/>
                <w:sz w:val="18"/>
              </w:rPr>
              <w:t>dotnet clean and dotnet build</w:t>
            </w:r>
          </w:p>
        </w:tc>
        <w:tc>
          <w:tcPr>
            <w:tcW w:type="dxa" w:w="3168"/>
            <w:vAlign w:val="center"/>
            <w:tcMar>
              <w:top w:w="90" w:type="dxa"/>
              <w:start w:w="100" w:type="dxa"/>
              <w:bottom w:w="90" w:type="dxa"/>
              <w:end w:w="100" w:type="dxa"/>
            </w:tcMar>
            <w:shd w:fill="EAF2F8"/>
          </w:tcPr>
          <w:p>
            <w:pPr>
              <w:spacing w:after="0"/>
            </w:pPr>
            <w:r>
              <w:rPr>
                <w:rFonts w:ascii="Times New Roman" w:hAnsi="Times New Roman"/>
                <w:color w:val="000000"/>
                <w:sz w:val="18"/>
              </w:rPr>
              <w:t>Recorded as 0 warnings and 0 errors</w:t>
            </w:r>
          </w:p>
        </w:tc>
        <w:tc>
          <w:tcPr>
            <w:tcW w:type="dxa" w:w="2232"/>
            <w:vAlign w:val="center"/>
            <w:tcMar>
              <w:top w:w="90" w:type="dxa"/>
              <w:start w:w="100" w:type="dxa"/>
              <w:bottom w:w="90" w:type="dxa"/>
              <w:end w:w="100" w:type="dxa"/>
            </w:tcMar>
            <w:shd w:fill="EAF2F8"/>
          </w:tcPr>
          <w:p>
            <w:pPr>
              <w:spacing w:after="0"/>
            </w:pPr>
            <w:r>
              <w:rPr>
                <w:rFonts w:ascii="Times New Roman" w:hAnsi="Times New Roman"/>
                <w:color w:val="000000"/>
                <w:sz w:val="18"/>
              </w:rPr>
              <w:t>Not rerun during this report build</w:t>
            </w:r>
          </w:p>
        </w:tc>
      </w:tr>
      <w:tr>
        <w:tc>
          <w:tcPr>
            <w:tcW w:type="dxa" w:w="1656"/>
            <w:vAlign w:val="center"/>
            <w:tcMar>
              <w:top w:w="90" w:type="dxa"/>
              <w:start w:w="100" w:type="dxa"/>
              <w:bottom w:w="90" w:type="dxa"/>
              <w:end w:w="100" w:type="dxa"/>
            </w:tcMar>
          </w:tcPr>
          <w:p>
            <w:pPr>
              <w:spacing w:after="0"/>
            </w:pPr>
            <w:r>
              <w:rPr>
                <w:rFonts w:ascii="Times New Roman" w:hAnsi="Times New Roman"/>
                <w:color w:val="000000"/>
                <w:sz w:val="18"/>
              </w:rPr>
              <w:t>Web production build</w:t>
            </w:r>
          </w:p>
        </w:tc>
        <w:tc>
          <w:tcPr>
            <w:tcW w:type="dxa" w:w="2232"/>
            <w:vAlign w:val="center"/>
            <w:tcMar>
              <w:top w:w="90" w:type="dxa"/>
              <w:start w:w="100" w:type="dxa"/>
              <w:bottom w:w="90" w:type="dxa"/>
              <w:end w:w="100" w:type="dxa"/>
            </w:tcMar>
          </w:tcPr>
          <w:p>
            <w:pPr>
              <w:spacing w:after="0"/>
            </w:pPr>
            <w:r>
              <w:rPr>
                <w:rFonts w:ascii="Times New Roman" w:hAnsi="Times New Roman"/>
                <w:color w:val="000000"/>
                <w:sz w:val="18"/>
              </w:rPr>
              <w:t>npm run build</w:t>
            </w:r>
          </w:p>
        </w:tc>
        <w:tc>
          <w:tcPr>
            <w:tcW w:type="dxa" w:w="3168"/>
            <w:vAlign w:val="center"/>
            <w:tcMar>
              <w:top w:w="90" w:type="dxa"/>
              <w:start w:w="100" w:type="dxa"/>
              <w:bottom w:w="90" w:type="dxa"/>
              <w:end w:w="100" w:type="dxa"/>
            </w:tcMar>
          </w:tcPr>
          <w:p>
            <w:pPr>
              <w:spacing w:after="0"/>
            </w:pPr>
            <w:r>
              <w:rPr>
                <w:rFonts w:ascii="Times New Roman" w:hAnsi="Times New Roman"/>
                <w:color w:val="000000"/>
                <w:sz w:val="18"/>
              </w:rPr>
              <w:t>Recorded as successful</w:t>
            </w:r>
          </w:p>
        </w:tc>
        <w:tc>
          <w:tcPr>
            <w:tcW w:type="dxa" w:w="2232"/>
            <w:vAlign w:val="center"/>
            <w:tcMar>
              <w:top w:w="90" w:type="dxa"/>
              <w:start w:w="100" w:type="dxa"/>
              <w:bottom w:w="90" w:type="dxa"/>
              <w:end w:w="100" w:type="dxa"/>
            </w:tcMar>
          </w:tcPr>
          <w:p>
            <w:pPr>
              <w:spacing w:after="0"/>
            </w:pPr>
            <w:r>
              <w:rPr>
                <w:rFonts w:ascii="Times New Roman" w:hAnsi="Times New Roman"/>
                <w:color w:val="000000"/>
                <w:sz w:val="18"/>
              </w:rPr>
              <w:t>Rerun; see current checks</w:t>
            </w:r>
          </w:p>
        </w:tc>
      </w:tr>
      <w:tr>
        <w:tc>
          <w:tcPr>
            <w:tcW w:type="dxa" w:w="1656"/>
            <w:vAlign w:val="center"/>
            <w:tcMar>
              <w:top w:w="90" w:type="dxa"/>
              <w:start w:w="100" w:type="dxa"/>
              <w:bottom w:w="90" w:type="dxa"/>
              <w:end w:w="100" w:type="dxa"/>
            </w:tcMar>
            <w:shd w:fill="EAF2F8"/>
          </w:tcPr>
          <w:p>
            <w:pPr>
              <w:spacing w:after="0"/>
            </w:pPr>
            <w:r>
              <w:rPr>
                <w:rFonts w:ascii="Times New Roman" w:hAnsi="Times New Roman"/>
                <w:color w:val="000000"/>
                <w:sz w:val="18"/>
              </w:rPr>
              <w:t>Android debug build</w:t>
            </w:r>
          </w:p>
        </w:tc>
        <w:tc>
          <w:tcPr>
            <w:tcW w:type="dxa" w:w="2232"/>
            <w:vAlign w:val="center"/>
            <w:tcMar>
              <w:top w:w="90" w:type="dxa"/>
              <w:start w:w="100" w:type="dxa"/>
              <w:bottom w:w="90" w:type="dxa"/>
              <w:end w:w="100" w:type="dxa"/>
            </w:tcMar>
            <w:shd w:fill="EAF2F8"/>
          </w:tcPr>
          <w:p>
            <w:pPr>
              <w:spacing w:after="0"/>
            </w:pPr>
            <w:r>
              <w:rPr>
                <w:rFonts w:ascii="Times New Roman" w:hAnsi="Times New Roman"/>
                <w:color w:val="000000"/>
                <w:sz w:val="18"/>
              </w:rPr>
              <w:t>gradlew assembleDebug</w:t>
            </w:r>
          </w:p>
        </w:tc>
        <w:tc>
          <w:tcPr>
            <w:tcW w:type="dxa" w:w="3168"/>
            <w:vAlign w:val="center"/>
            <w:tcMar>
              <w:top w:w="90" w:type="dxa"/>
              <w:start w:w="100" w:type="dxa"/>
              <w:bottom w:w="90" w:type="dxa"/>
              <w:end w:w="100" w:type="dxa"/>
            </w:tcMar>
            <w:shd w:fill="EAF2F8"/>
          </w:tcPr>
          <w:p>
            <w:pPr>
              <w:spacing w:after="0"/>
            </w:pPr>
            <w:r>
              <w:rPr>
                <w:rFonts w:ascii="Times New Roman" w:hAnsi="Times New Roman"/>
                <w:color w:val="000000"/>
                <w:sz w:val="18"/>
              </w:rPr>
              <w:t>Recorded as successful</w:t>
            </w:r>
          </w:p>
        </w:tc>
        <w:tc>
          <w:tcPr>
            <w:tcW w:type="dxa" w:w="2232"/>
            <w:vAlign w:val="center"/>
            <w:tcMar>
              <w:top w:w="90" w:type="dxa"/>
              <w:start w:w="100" w:type="dxa"/>
              <w:bottom w:w="90" w:type="dxa"/>
              <w:end w:w="100" w:type="dxa"/>
            </w:tcMar>
            <w:shd w:fill="EAF2F8"/>
          </w:tcPr>
          <w:p>
            <w:pPr>
              <w:spacing w:after="0"/>
            </w:pPr>
            <w:r>
              <w:rPr>
                <w:rFonts w:ascii="Times New Roman" w:hAnsi="Times New Roman"/>
                <w:color w:val="000000"/>
                <w:sz w:val="18"/>
              </w:rPr>
              <w:t>Rerun; see current checks</w:t>
            </w:r>
          </w:p>
        </w:tc>
      </w:tr>
    </w:tbl>
    <w:p>
      <w:pPr>
        <w:spacing w:after="20"/>
      </w:pPr>
    </w:p>
    <w:p>
      <w:pPr>
        <w:pStyle w:val="Heading2"/>
      </w:pPr>
      <w:r>
        <w:rPr>
          <w:rFonts w:ascii="Times New Roman" w:hAnsi="Times New Roman"/>
          <w:color w:val="000000"/>
          <w:sz w:val="26"/>
        </w:rPr>
        <w:t>10.2 Current Local Checks on 29 September 2026</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40"/>
        <w:gridCol w:w="2340"/>
        <w:gridCol w:w="2340"/>
        <w:gridCol w:w="2340"/>
      </w:tblGrid>
      <w:tr>
        <w:trPr>
          <w:tblHeader w:val="true"/>
        </w:trPr>
        <w:tc>
          <w:tcPr>
            <w:tcW w:type="dxa" w:w="1512"/>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Area</w:t>
            </w:r>
          </w:p>
        </w:tc>
        <w:tc>
          <w:tcPr>
            <w:tcW w:type="dxa" w:w="237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Command or evidence</w:t>
            </w:r>
          </w:p>
        </w:tc>
        <w:tc>
          <w:tcPr>
            <w:tcW w:type="dxa" w:w="144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Result</w:t>
            </w:r>
          </w:p>
        </w:tc>
        <w:tc>
          <w:tcPr>
            <w:tcW w:type="dxa" w:w="396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Detail</w:t>
            </w:r>
          </w:p>
        </w:tc>
      </w:tr>
      <w:tr>
        <w:tc>
          <w:tcPr>
            <w:tcW w:type="dxa" w:w="1512"/>
            <w:vAlign w:val="center"/>
            <w:tcMar>
              <w:top w:w="90" w:type="dxa"/>
              <w:start w:w="100" w:type="dxa"/>
              <w:bottom w:w="90" w:type="dxa"/>
              <w:end w:w="100" w:type="dxa"/>
            </w:tcMar>
          </w:tcPr>
          <w:p>
            <w:pPr>
              <w:spacing w:after="0"/>
            </w:pPr>
            <w:r>
              <w:rPr>
                <w:rFonts w:ascii="Times New Roman" w:hAnsi="Times New Roman"/>
                <w:color w:val="000000"/>
                <w:sz w:val="18"/>
              </w:rPr>
              <w:t>Android</w:t>
            </w:r>
          </w:p>
        </w:tc>
        <w:tc>
          <w:tcPr>
            <w:tcW w:type="dxa" w:w="2376"/>
            <w:vAlign w:val="center"/>
            <w:tcMar>
              <w:top w:w="90" w:type="dxa"/>
              <w:start w:w="100" w:type="dxa"/>
              <w:bottom w:w="90" w:type="dxa"/>
              <w:end w:w="100" w:type="dxa"/>
            </w:tcMar>
          </w:tcPr>
          <w:p>
            <w:pPr>
              <w:spacing w:after="0"/>
            </w:pPr>
            <w:r>
              <w:rPr>
                <w:rFonts w:ascii="Times New Roman" w:hAnsi="Times New Roman"/>
                <w:color w:val="000000"/>
                <w:sz w:val="18"/>
              </w:rPr>
              <w:t>bash gradlew assembleDebug</w:t>
            </w:r>
          </w:p>
        </w:tc>
        <w:tc>
          <w:tcPr>
            <w:tcW w:type="dxa" w:w="1440"/>
            <w:vAlign w:val="center"/>
            <w:tcMar>
              <w:top w:w="90" w:type="dxa"/>
              <w:start w:w="100" w:type="dxa"/>
              <w:bottom w:w="90" w:type="dxa"/>
              <w:end w:w="100" w:type="dxa"/>
            </w:tcMar>
          </w:tcPr>
          <w:p>
            <w:pPr>
              <w:spacing w:after="0"/>
            </w:pPr>
            <w:r>
              <w:rPr>
                <w:rFonts w:ascii="Times New Roman" w:hAnsi="Times New Roman"/>
                <w:color w:val="000000"/>
                <w:sz w:val="18"/>
              </w:rPr>
              <w:t>PASS</w:t>
            </w:r>
          </w:p>
        </w:tc>
        <w:tc>
          <w:tcPr>
            <w:tcW w:type="dxa" w:w="3960"/>
            <w:vAlign w:val="center"/>
            <w:tcMar>
              <w:top w:w="90" w:type="dxa"/>
              <w:start w:w="100" w:type="dxa"/>
              <w:bottom w:w="90" w:type="dxa"/>
              <w:end w:w="100" w:type="dxa"/>
            </w:tcMar>
          </w:tcPr>
          <w:p>
            <w:pPr>
              <w:spacing w:after="0"/>
            </w:pPr>
            <w:r>
              <w:rPr>
                <w:rFonts w:ascii="Times New Roman" w:hAnsi="Times New Roman"/>
                <w:color w:val="000000"/>
                <w:sz w:val="18"/>
              </w:rPr>
              <w:t>33 tasks executed; debug APK assembled. Java compiler reported deprecated API usage.</w:t>
            </w:r>
          </w:p>
        </w:tc>
      </w:tr>
      <w:tr>
        <w:tc>
          <w:tcPr>
            <w:tcW w:type="dxa" w:w="1512"/>
            <w:vAlign w:val="center"/>
            <w:tcMar>
              <w:top w:w="90" w:type="dxa"/>
              <w:start w:w="100" w:type="dxa"/>
              <w:bottom w:w="90" w:type="dxa"/>
              <w:end w:w="100" w:type="dxa"/>
            </w:tcMar>
            <w:shd w:fill="EAF2F8"/>
          </w:tcPr>
          <w:p>
            <w:pPr>
              <w:spacing w:after="0"/>
            </w:pPr>
            <w:r>
              <w:rPr>
                <w:rFonts w:ascii="Times New Roman" w:hAnsi="Times New Roman"/>
                <w:color w:val="000000"/>
                <w:sz w:val="18"/>
              </w:rPr>
              <w:t>Web</w:t>
            </w:r>
          </w:p>
        </w:tc>
        <w:tc>
          <w:tcPr>
            <w:tcW w:type="dxa" w:w="2376"/>
            <w:vAlign w:val="center"/>
            <w:tcMar>
              <w:top w:w="90" w:type="dxa"/>
              <w:start w:w="100" w:type="dxa"/>
              <w:bottom w:w="90" w:type="dxa"/>
              <w:end w:w="100" w:type="dxa"/>
            </w:tcMar>
            <w:shd w:fill="EAF2F8"/>
          </w:tcPr>
          <w:p>
            <w:pPr>
              <w:spacing w:after="0"/>
            </w:pPr>
            <w:r>
              <w:rPr>
                <w:rFonts w:ascii="Times New Roman" w:hAnsi="Times New Roman"/>
                <w:color w:val="000000"/>
                <w:sz w:val="18"/>
              </w:rPr>
              <w:t>npm ci then npm run build</w:t>
            </w:r>
          </w:p>
        </w:tc>
        <w:tc>
          <w:tcPr>
            <w:tcW w:type="dxa" w:w="1440"/>
            <w:vAlign w:val="center"/>
            <w:tcMar>
              <w:top w:w="90" w:type="dxa"/>
              <w:start w:w="100" w:type="dxa"/>
              <w:bottom w:w="90" w:type="dxa"/>
              <w:end w:w="100" w:type="dxa"/>
            </w:tcMar>
            <w:shd w:fill="EAF2F8"/>
          </w:tcPr>
          <w:p>
            <w:pPr>
              <w:spacing w:after="0"/>
            </w:pPr>
            <w:r>
              <w:rPr>
                <w:rFonts w:ascii="Times New Roman" w:hAnsi="Times New Roman"/>
                <w:color w:val="000000"/>
                <w:sz w:val="18"/>
              </w:rPr>
              <w:t>PASS with warning</w:t>
            </w:r>
          </w:p>
        </w:tc>
        <w:tc>
          <w:tcPr>
            <w:tcW w:type="dxa" w:w="3960"/>
            <w:vAlign w:val="center"/>
            <w:tcMar>
              <w:top w:w="90" w:type="dxa"/>
              <w:start w:w="100" w:type="dxa"/>
              <w:bottom w:w="90" w:type="dxa"/>
              <w:end w:w="100" w:type="dxa"/>
            </w:tcMar>
            <w:shd w:fill="EAF2F8"/>
          </w:tcPr>
          <w:p>
            <w:pPr>
              <w:spacing w:after="0"/>
            </w:pPr>
            <w:r>
              <w:rPr>
                <w:rFonts w:ascii="Times New Roman" w:hAnsi="Times New Roman"/>
                <w:color w:val="000000"/>
                <w:sz w:val="18"/>
              </w:rPr>
              <w:t>2,258 modules transformed. Main JS bundle 913.73 kB; Vite reported a chunk-size warning.</w:t>
            </w:r>
          </w:p>
        </w:tc>
      </w:tr>
      <w:tr>
        <w:tc>
          <w:tcPr>
            <w:tcW w:type="dxa" w:w="1512"/>
            <w:vAlign w:val="center"/>
            <w:tcMar>
              <w:top w:w="90" w:type="dxa"/>
              <w:start w:w="100" w:type="dxa"/>
              <w:bottom w:w="90" w:type="dxa"/>
              <w:end w:w="100" w:type="dxa"/>
            </w:tcMar>
          </w:tcPr>
          <w:p>
            <w:pPr>
              <w:spacing w:after="0"/>
            </w:pPr>
            <w:r>
              <w:rPr>
                <w:rFonts w:ascii="Times New Roman" w:hAnsi="Times New Roman"/>
                <w:color w:val="000000"/>
                <w:sz w:val="18"/>
              </w:rPr>
              <w:t>Web dependencies</w:t>
            </w:r>
          </w:p>
        </w:tc>
        <w:tc>
          <w:tcPr>
            <w:tcW w:type="dxa" w:w="2376"/>
            <w:vAlign w:val="center"/>
            <w:tcMar>
              <w:top w:w="90" w:type="dxa"/>
              <w:start w:w="100" w:type="dxa"/>
              <w:bottom w:w="90" w:type="dxa"/>
              <w:end w:w="100" w:type="dxa"/>
            </w:tcMar>
          </w:tcPr>
          <w:p>
            <w:pPr>
              <w:spacing w:after="0"/>
            </w:pPr>
            <w:r>
              <w:rPr>
                <w:rFonts w:ascii="Times New Roman" w:hAnsi="Times New Roman"/>
                <w:color w:val="000000"/>
                <w:sz w:val="18"/>
              </w:rPr>
              <w:t>npm audit during npm ci</w:t>
            </w:r>
          </w:p>
        </w:tc>
        <w:tc>
          <w:tcPr>
            <w:tcW w:type="dxa" w:w="1440"/>
            <w:vAlign w:val="center"/>
            <w:tcMar>
              <w:top w:w="90" w:type="dxa"/>
              <w:start w:w="100" w:type="dxa"/>
              <w:bottom w:w="90" w:type="dxa"/>
              <w:end w:w="100" w:type="dxa"/>
            </w:tcMar>
          </w:tcPr>
          <w:p>
            <w:pPr>
              <w:spacing w:after="0"/>
            </w:pPr>
            <w:r>
              <w:rPr>
                <w:rFonts w:ascii="Times New Roman" w:hAnsi="Times New Roman"/>
                <w:color w:val="000000"/>
                <w:sz w:val="18"/>
              </w:rPr>
              <w:t>ATTENTION</w:t>
            </w:r>
          </w:p>
        </w:tc>
        <w:tc>
          <w:tcPr>
            <w:tcW w:type="dxa" w:w="3960"/>
            <w:vAlign w:val="center"/>
            <w:tcMar>
              <w:top w:w="90" w:type="dxa"/>
              <w:start w:w="100" w:type="dxa"/>
              <w:bottom w:w="90" w:type="dxa"/>
              <w:end w:w="100" w:type="dxa"/>
            </w:tcMar>
          </w:tcPr>
          <w:p>
            <w:pPr>
              <w:spacing w:after="0"/>
            </w:pPr>
            <w:r>
              <w:rPr>
                <w:rFonts w:ascii="Times New Roman" w:hAnsi="Times New Roman"/>
                <w:color w:val="000000"/>
                <w:sz w:val="18"/>
              </w:rPr>
              <w:t>npm reported 5 high-severity vulnerabilities. Dependency review is required before production deployment.</w:t>
            </w:r>
          </w:p>
        </w:tc>
      </w:tr>
      <w:tr>
        <w:tc>
          <w:tcPr>
            <w:tcW w:type="dxa" w:w="1512"/>
            <w:vAlign w:val="center"/>
            <w:tcMar>
              <w:top w:w="90" w:type="dxa"/>
              <w:start w:w="100" w:type="dxa"/>
              <w:bottom w:w="90" w:type="dxa"/>
              <w:end w:w="100" w:type="dxa"/>
            </w:tcMar>
            <w:shd w:fill="EAF2F8"/>
          </w:tcPr>
          <w:p>
            <w:pPr>
              <w:spacing w:after="0"/>
            </w:pPr>
            <w:r>
              <w:rPr>
                <w:rFonts w:ascii="Times New Roman" w:hAnsi="Times New Roman"/>
                <w:color w:val="000000"/>
                <w:sz w:val="18"/>
              </w:rPr>
              <w:t>Web API</w:t>
            </w:r>
          </w:p>
        </w:tc>
        <w:tc>
          <w:tcPr>
            <w:tcW w:type="dxa" w:w="2376"/>
            <w:vAlign w:val="center"/>
            <w:tcMar>
              <w:top w:w="90" w:type="dxa"/>
              <w:start w:w="100" w:type="dxa"/>
              <w:bottom w:w="90" w:type="dxa"/>
              <w:end w:w="100" w:type="dxa"/>
            </w:tcMar>
            <w:shd w:fill="EAF2F8"/>
          </w:tcPr>
          <w:p>
            <w:pPr>
              <w:spacing w:after="0"/>
            </w:pPr>
            <w:r>
              <w:rPr>
                <w:rFonts w:ascii="Times New Roman" w:hAnsi="Times New Roman"/>
                <w:color w:val="000000"/>
                <w:sz w:val="18"/>
              </w:rPr>
              <w:t>dotnet build</w:t>
            </w:r>
          </w:p>
        </w:tc>
        <w:tc>
          <w:tcPr>
            <w:tcW w:type="dxa" w:w="1440"/>
            <w:vAlign w:val="center"/>
            <w:tcMar>
              <w:top w:w="90" w:type="dxa"/>
              <w:start w:w="100" w:type="dxa"/>
              <w:bottom w:w="90" w:type="dxa"/>
              <w:end w:w="100" w:type="dxa"/>
            </w:tcMar>
            <w:shd w:fill="EAF2F8"/>
          </w:tcPr>
          <w:p>
            <w:pPr>
              <w:spacing w:after="0"/>
            </w:pPr>
            <w:r>
              <w:rPr>
                <w:rFonts w:ascii="Times New Roman" w:hAnsi="Times New Roman"/>
                <w:color w:val="000000"/>
                <w:sz w:val="18"/>
              </w:rPr>
              <w:t>NOT RUN</w:t>
            </w:r>
          </w:p>
        </w:tc>
        <w:tc>
          <w:tcPr>
            <w:tcW w:type="dxa" w:w="3960"/>
            <w:vAlign w:val="center"/>
            <w:tcMar>
              <w:top w:w="90" w:type="dxa"/>
              <w:start w:w="100" w:type="dxa"/>
              <w:bottom w:w="90" w:type="dxa"/>
              <w:end w:w="100" w:type="dxa"/>
            </w:tcMar>
            <w:shd w:fill="EAF2F8"/>
          </w:tcPr>
          <w:p>
            <w:pPr>
              <w:spacing w:after="0"/>
            </w:pPr>
            <w:r>
              <w:rPr>
                <w:rFonts w:ascii="Times New Roman" w:hAnsi="Times New Roman"/>
                <w:color w:val="000000"/>
                <w:sz w:val="18"/>
              </w:rPr>
              <w:t>The .NET SDK is not installed on this Mac.</w:t>
            </w:r>
          </w:p>
        </w:tc>
      </w:tr>
      <w:tr>
        <w:tc>
          <w:tcPr>
            <w:tcW w:type="dxa" w:w="1512"/>
            <w:vAlign w:val="center"/>
            <w:tcMar>
              <w:top w:w="90" w:type="dxa"/>
              <w:start w:w="100" w:type="dxa"/>
              <w:bottom w:w="90" w:type="dxa"/>
              <w:end w:w="100" w:type="dxa"/>
            </w:tcMar>
          </w:tcPr>
          <w:p>
            <w:pPr>
              <w:spacing w:after="0"/>
            </w:pPr>
            <w:r>
              <w:rPr>
                <w:rFonts w:ascii="Times New Roman" w:hAnsi="Times New Roman"/>
                <w:color w:val="000000"/>
                <w:sz w:val="18"/>
              </w:rPr>
              <w:t>Live API suite</w:t>
            </w:r>
          </w:p>
        </w:tc>
        <w:tc>
          <w:tcPr>
            <w:tcW w:type="dxa" w:w="2376"/>
            <w:vAlign w:val="center"/>
            <w:tcMar>
              <w:top w:w="90" w:type="dxa"/>
              <w:start w:w="100" w:type="dxa"/>
              <w:bottom w:w="90" w:type="dxa"/>
              <w:end w:w="100" w:type="dxa"/>
            </w:tcMar>
          </w:tcPr>
          <w:p>
            <w:pPr>
              <w:spacing w:after="0"/>
            </w:pPr>
            <w:r>
              <w:rPr>
                <w:rFonts w:ascii="Times New Roman" w:hAnsi="Times New Roman"/>
                <w:color w:val="000000"/>
                <w:sz w:val="18"/>
              </w:rPr>
              <w:t>docs/verify-api.ps1</w:t>
            </w:r>
          </w:p>
        </w:tc>
        <w:tc>
          <w:tcPr>
            <w:tcW w:type="dxa" w:w="1440"/>
            <w:vAlign w:val="center"/>
            <w:tcMar>
              <w:top w:w="90" w:type="dxa"/>
              <w:start w:w="100" w:type="dxa"/>
              <w:bottom w:w="90" w:type="dxa"/>
              <w:end w:w="100" w:type="dxa"/>
            </w:tcMar>
          </w:tcPr>
          <w:p>
            <w:pPr>
              <w:spacing w:after="0"/>
            </w:pPr>
            <w:r>
              <w:rPr>
                <w:rFonts w:ascii="Times New Roman" w:hAnsi="Times New Roman"/>
                <w:color w:val="000000"/>
                <w:sz w:val="18"/>
              </w:rPr>
              <w:t>NOT RUN</w:t>
            </w:r>
          </w:p>
        </w:tc>
        <w:tc>
          <w:tcPr>
            <w:tcW w:type="dxa" w:w="3960"/>
            <w:vAlign w:val="center"/>
            <w:tcMar>
              <w:top w:w="90" w:type="dxa"/>
              <w:start w:w="100" w:type="dxa"/>
              <w:bottom w:w="90" w:type="dxa"/>
              <w:end w:w="100" w:type="dxa"/>
            </w:tcMar>
          </w:tcPr>
          <w:p>
            <w:pPr>
              <w:spacing w:after="0"/>
            </w:pPr>
            <w:r>
              <w:rPr>
                <w:rFonts w:ascii="Times New Roman" w:hAnsi="Times New Roman"/>
                <w:color w:val="000000"/>
                <w:sz w:val="18"/>
              </w:rPr>
              <w:t>The API was not available locally, and the installed Mongo shell is currently broken by a missing dynamic library.</w:t>
            </w:r>
          </w:p>
        </w:tc>
      </w:tr>
      <w:tr>
        <w:tc>
          <w:tcPr>
            <w:tcW w:type="dxa" w:w="1512"/>
            <w:vAlign w:val="center"/>
            <w:tcMar>
              <w:top w:w="90" w:type="dxa"/>
              <w:start w:w="100" w:type="dxa"/>
              <w:bottom w:w="90" w:type="dxa"/>
              <w:end w:w="100" w:type="dxa"/>
            </w:tcMar>
            <w:shd w:fill="EAF2F8"/>
          </w:tcPr>
          <w:p>
            <w:pPr>
              <w:spacing w:after="0"/>
            </w:pPr>
            <w:r>
              <w:rPr>
                <w:rFonts w:ascii="Times New Roman" w:hAnsi="Times New Roman"/>
                <w:color w:val="000000"/>
                <w:sz w:val="18"/>
              </w:rPr>
              <w:t>Android screenshots</w:t>
            </w:r>
          </w:p>
        </w:tc>
        <w:tc>
          <w:tcPr>
            <w:tcW w:type="dxa" w:w="2376"/>
            <w:vAlign w:val="center"/>
            <w:tcMar>
              <w:top w:w="90" w:type="dxa"/>
              <w:start w:w="100" w:type="dxa"/>
              <w:bottom w:w="90" w:type="dxa"/>
              <w:end w:w="100" w:type="dxa"/>
            </w:tcMar>
            <w:shd w:fill="EAF2F8"/>
          </w:tcPr>
          <w:p>
            <w:pPr>
              <w:spacing w:after="0"/>
            </w:pPr>
            <w:r>
              <w:rPr>
                <w:rFonts w:ascii="Times New Roman" w:hAnsi="Times New Roman"/>
                <w:color w:val="000000"/>
                <w:sz w:val="18"/>
              </w:rPr>
              <w:t>Repository inventory</w:t>
            </w:r>
          </w:p>
        </w:tc>
        <w:tc>
          <w:tcPr>
            <w:tcW w:type="dxa" w:w="1440"/>
            <w:vAlign w:val="center"/>
            <w:tcMar>
              <w:top w:w="90" w:type="dxa"/>
              <w:start w:w="100" w:type="dxa"/>
              <w:bottom w:w="90" w:type="dxa"/>
              <w:end w:w="100" w:type="dxa"/>
            </w:tcMar>
            <w:shd w:fill="EAF2F8"/>
          </w:tcPr>
          <w:p>
            <w:pPr>
              <w:spacing w:after="0"/>
            </w:pPr>
            <w:r>
              <w:rPr>
                <w:rFonts w:ascii="Times New Roman" w:hAnsi="Times New Roman"/>
                <w:color w:val="000000"/>
                <w:sz w:val="18"/>
              </w:rPr>
              <w:t>NOT FOUND</w:t>
            </w:r>
          </w:p>
        </w:tc>
        <w:tc>
          <w:tcPr>
            <w:tcW w:type="dxa" w:w="3960"/>
            <w:vAlign w:val="center"/>
            <w:tcMar>
              <w:top w:w="90" w:type="dxa"/>
              <w:start w:w="100" w:type="dxa"/>
              <w:bottom w:w="90" w:type="dxa"/>
              <w:end w:w="100" w:type="dxa"/>
            </w:tcMar>
            <w:shd w:fill="EAF2F8"/>
          </w:tcPr>
          <w:p>
            <w:pPr>
              <w:spacing w:after="0"/>
            </w:pPr>
            <w:r>
              <w:rPr>
                <w:rFonts w:ascii="Times New Roman" w:hAnsi="Times New Roman"/>
                <w:color w:val="000000"/>
                <w:sz w:val="18"/>
              </w:rPr>
              <w:t>No captured mobile screenshots are present under docs/screenshots.</w:t>
            </w:r>
          </w:p>
        </w:tc>
      </w:tr>
    </w:tbl>
    <w:p>
      <w:pPr>
        <w:spacing w:after="20"/>
      </w:pPr>
    </w:p>
    <w:p>
      <w:pPr>
        <w:pStyle w:val="Heading2"/>
      </w:pPr>
      <w:r>
        <w:rPr>
          <w:rFonts w:ascii="Times New Roman" w:hAnsi="Times New Roman"/>
          <w:color w:val="000000"/>
          <w:sz w:val="26"/>
        </w:rPr>
        <w:t>10.3 Defects Found and Corrected During Development</w:t>
      </w:r>
    </w:p>
    <w:p>
      <w:pPr>
        <w:pStyle w:val="Heading3"/>
      </w:pPr>
      <w:r>
        <w:rPr>
          <w:rFonts w:ascii="Times New Roman" w:hAnsi="Times New Roman"/>
          <w:color w:val="000000"/>
          <w:sz w:val="22"/>
        </w:rPr>
        <w:t>Two defects found and fixed during testing</w:t>
      </w:r>
    </w:p>
    <w:p>
      <w:pPr>
        <w:pStyle w:val="BodyText"/>
      </w:pPr>
      <w:r>
        <w:rPr>
          <w:rFonts w:ascii="Times New Roman" w:hAnsi="Times New Roman"/>
          <w:b/>
          <w:color w:val="000000"/>
          <w:sz w:val="22"/>
        </w:rPr>
        <w:t>1. Misleading error on a duplicate booking.</w:t>
      </w:r>
      <w:r>
        <w:rPr>
          <w:rFonts w:ascii="Times New Roman" w:hAnsi="Times New Roman"/>
          <w:color w:val="000000"/>
          <w:sz w:val="22"/>
        </w:rPr>
        <w:t xml:space="preserve"> Attempting to book the same slot twice returned </w:t>
      </w:r>
      <w:r>
        <w:rPr>
          <w:rFonts w:ascii="Menlo" w:hAnsi="Menlo"/>
          <w:color w:val="000000"/>
          <w:sz w:val="20"/>
        </w:rPr>
        <w:t>SLOT_UNAVAILABLE</w:t>
      </w:r>
      <w:r>
        <w:rPr>
          <w:rFonts w:ascii="Times New Roman" w:hAnsi="Times New Roman"/>
          <w:color w:val="000000"/>
          <w:sz w:val="22"/>
        </w:rPr>
        <w:t xml:space="preserve"> instead of </w:t>
      </w:r>
      <w:r>
        <w:rPr>
          <w:rFonts w:ascii="Menlo" w:hAnsi="Menlo"/>
          <w:color w:val="000000"/>
          <w:sz w:val="20"/>
        </w:rPr>
        <w:t>DUPLICATE_RESERVATION</w:t>
      </w:r>
      <w:r>
        <w:rPr>
          <w:rFonts w:ascii="Times New Roman" w:hAnsi="Times New Roman"/>
          <w:color w:val="000000"/>
          <w:sz w:val="22"/>
        </w:rPr>
        <w:t xml:space="preserve">, because the R8 capacity check ran before R13 and a single-booking slot was already full from the prosumer's own first booking. Fixed by reordering the checks in both </w:t>
      </w:r>
      <w:r>
        <w:rPr>
          <w:rFonts w:ascii="Menlo" w:hAnsi="Menlo"/>
          <w:color w:val="000000"/>
          <w:sz w:val="20"/>
        </w:rPr>
        <w:t>CreateAsync</w:t>
      </w:r>
      <w:r>
        <w:rPr>
          <w:rFonts w:ascii="Times New Roman" w:hAnsi="Times New Roman"/>
          <w:color w:val="000000"/>
          <w:sz w:val="22"/>
        </w:rPr>
        <w:t xml:space="preserve"> and </w:t>
      </w:r>
      <w:r>
        <w:rPr>
          <w:rFonts w:ascii="Menlo" w:hAnsi="Menlo"/>
          <w:color w:val="000000"/>
          <w:sz w:val="20"/>
        </w:rPr>
        <w:t>UpdateAsync</w:t>
      </w:r>
      <w:r>
        <w:rPr>
          <w:rFonts w:ascii="Times New Roman" w:hAnsi="Times New Roman"/>
          <w:color w:val="000000"/>
          <w:sz w:val="22"/>
        </w:rPr>
        <w:t xml:space="preserve"> so R13 evaluates first.</w:t>
      </w:r>
    </w:p>
    <w:p>
      <w:pPr>
        <w:pStyle w:val="BodyText"/>
      </w:pPr>
      <w:r>
        <w:rPr>
          <w:rFonts w:ascii="Times New Roman" w:hAnsi="Times New Roman"/>
          <w:b/>
          <w:color w:val="000000"/>
          <w:sz w:val="22"/>
        </w:rPr>
        <w:t>2. HTTP verb override was inert.</w:t>
      </w:r>
      <w:r>
        <w:rPr>
          <w:rFonts w:ascii="Times New Roman" w:hAnsi="Times New Roman"/>
          <w:color w:val="000000"/>
          <w:sz w:val="22"/>
        </w:rPr>
        <w:t xml:space="preserve"> The Android client falls back to </w:t>
      </w:r>
      <w:r>
        <w:rPr>
          <w:rFonts w:ascii="Menlo" w:hAnsi="Menlo"/>
          <w:color w:val="000000"/>
          <w:sz w:val="20"/>
        </w:rPr>
        <w:t>POST</w:t>
      </w:r>
      <w:r>
        <w:rPr>
          <w:rFonts w:ascii="Times New Roman" w:hAnsi="Times New Roman"/>
          <w:color w:val="000000"/>
          <w:sz w:val="22"/>
        </w:rPr>
        <w:t xml:space="preserve"> + </w:t>
      </w:r>
      <w:r>
        <w:rPr>
          <w:rFonts w:ascii="Menlo" w:hAnsi="Menlo"/>
          <w:color w:val="000000"/>
          <w:sz w:val="20"/>
        </w:rPr>
        <w:t>X-HTTP-Method-Override: PATCH</w:t>
      </w:r>
      <w:r>
        <w:rPr>
          <w:rFonts w:ascii="Times New Roman" w:hAnsi="Times New Roman"/>
          <w:color w:val="000000"/>
          <w:sz w:val="22"/>
        </w:rPr>
        <w:t xml:space="preserve"> on implementations that reject </w:t>
      </w:r>
      <w:r>
        <w:rPr>
          <w:rFonts w:ascii="Menlo" w:hAnsi="Menlo"/>
          <w:color w:val="000000"/>
          <w:sz w:val="20"/>
        </w:rPr>
        <w:t>PATCH</w:t>
      </w:r>
      <w:r>
        <w:rPr>
          <w:rFonts w:ascii="Times New Roman" w:hAnsi="Times New Roman"/>
          <w:color w:val="000000"/>
          <w:sz w:val="22"/>
        </w:rPr>
        <w:t xml:space="preserve">. The middleware that translates the header was registered after routing, so routing had already rejected the request with 405 before the header was read. The root cause is that </w:t>
      </w:r>
      <w:r>
        <w:rPr>
          <w:rFonts w:ascii="Menlo" w:hAnsi="Menlo"/>
          <w:color w:val="000000"/>
          <w:sz w:val="20"/>
        </w:rPr>
        <w:t>WebApplication</w:t>
      </w:r>
      <w:r>
        <w:rPr>
          <w:rFonts w:ascii="Times New Roman" w:hAnsi="Times New Roman"/>
          <w:color w:val="000000"/>
          <w:sz w:val="22"/>
        </w:rPr>
        <w:t xml:space="preserve"> inserts </w:t>
      </w:r>
      <w:r>
        <w:rPr>
          <w:rFonts w:ascii="Menlo" w:hAnsi="Menlo"/>
          <w:color w:val="000000"/>
          <w:sz w:val="20"/>
        </w:rPr>
        <w:t>UseRouting()</w:t>
      </w:r>
      <w:r>
        <w:rPr>
          <w:rFonts w:ascii="Times New Roman" w:hAnsi="Times New Roman"/>
          <w:color w:val="000000"/>
          <w:sz w:val="22"/>
        </w:rPr>
        <w:t xml:space="preserve"> at the </w:t>
      </w:r>
      <w:r>
        <w:rPr>
          <w:rFonts w:ascii="Times New Roman" w:hAnsi="Times New Roman"/>
          <w:i/>
          <w:color w:val="000000"/>
          <w:sz w:val="22"/>
        </w:rPr>
        <w:t>start</w:t>
      </w:r>
      <w:r>
        <w:rPr>
          <w:rFonts w:ascii="Times New Roman" w:hAnsi="Times New Roman"/>
          <w:color w:val="000000"/>
          <w:sz w:val="22"/>
        </w:rPr>
        <w:t xml:space="preserve"> of the pipeline automatically when endpoints are mapped. Fixed by calling </w:t>
      </w:r>
      <w:r>
        <w:rPr>
          <w:rFonts w:ascii="Menlo" w:hAnsi="Menlo"/>
          <w:color w:val="000000"/>
          <w:sz w:val="20"/>
        </w:rPr>
        <w:t>app.UseRouting()</w:t>
      </w:r>
      <w:r>
        <w:rPr>
          <w:rFonts w:ascii="Times New Roman" w:hAnsi="Times New Roman"/>
          <w:color w:val="000000"/>
          <w:sz w:val="22"/>
        </w:rPr>
        <w:t xml:space="preserve"> explicitly after the middleware, which suppresses the automatic insertion and pins routing to the correct position.</w:t>
      </w:r>
    </w:p>
    <w:p>
      <w:pPr>
        <w:pStyle w:val="Heading3"/>
      </w:pPr>
      <w:r>
        <w:rPr>
          <w:rFonts w:ascii="Times New Roman" w:hAnsi="Times New Roman"/>
          <w:color w:val="000000"/>
          <w:sz w:val="22"/>
        </w:rPr>
        <w:t>Three further defects found by the Android build</w:t>
      </w:r>
    </w:p>
    <w:p>
      <w:pPr>
        <w:pStyle w:val="BodyText"/>
      </w:pPr>
      <w:r>
        <w:rPr>
          <w:rFonts w:ascii="Times New Roman" w:hAnsi="Times New Roman"/>
          <w:color w:val="000000"/>
          <w:sz w:val="22"/>
        </w:rPr>
        <w:t>The mobile build surfaced three problems that no amount of reading would have caught:</w:t>
      </w:r>
    </w:p>
    <w:p>
      <w:pPr>
        <w:spacing w:after="40"/>
        <w:ind w:left="360" w:hanging="259"/>
      </w:pPr>
      <w:r>
        <w:rPr>
          <w:rFonts w:ascii="Times New Roman" w:hAnsi="Times New Roman"/>
          <w:color w:val="000000"/>
          <w:sz w:val="22"/>
        </w:rPr>
        <w:t xml:space="preserve">1. </w:t>
      </w:r>
      <w:r>
        <w:rPr>
          <w:rFonts w:ascii="Times New Roman" w:hAnsi="Times New Roman"/>
          <w:b/>
          <w:color w:val="000000"/>
          <w:sz w:val="22"/>
        </w:rPr>
        <w:t>`--` is not permitted inside an XML comment.</w:t>
      </w:r>
      <w:r>
        <w:rPr>
          <w:rFonts w:ascii="Times New Roman" w:hAnsi="Times New Roman"/>
          <w:color w:val="000000"/>
          <w:sz w:val="22"/>
        </w:rPr>
        <w:t xml:space="preserve"> Five layouts used </w:t>
      </w:r>
      <w:r>
        <w:rPr>
          <w:rFonts w:ascii="Menlo" w:hAnsi="Menlo"/>
          <w:color w:val="000000"/>
          <w:sz w:val="20"/>
        </w:rPr>
        <w:t>---- Section ----</w:t>
      </w:r>
    </w:p>
    <w:p>
      <w:pPr>
        <w:pStyle w:val="BodyText"/>
      </w:pPr>
      <w:r>
        <w:rPr>
          <w:rFonts w:ascii="Times New Roman" w:hAnsi="Times New Roman"/>
          <w:color w:val="000000"/>
          <w:sz w:val="22"/>
        </w:rPr>
        <w:t xml:space="preserve">dividers inside their comment blocks, which is illegal XML: only the closing </w:t>
      </w:r>
      <w:r>
        <w:rPr>
          <w:rFonts w:ascii="Menlo" w:hAnsi="Menlo"/>
          <w:color w:val="000000"/>
          <w:sz w:val="20"/>
        </w:rPr>
        <w:t>--&gt;</w:t>
      </w:r>
      <w:r>
        <w:rPr>
          <w:rFonts w:ascii="Times New Roman" w:hAnsi="Times New Roman"/>
          <w:color w:val="000000"/>
          <w:sz w:val="22"/>
        </w:rPr>
        <w:t xml:space="preserve"> may contain consecutive hyphens. AAPT rejected them with a bare </w:t>
      </w:r>
      <w:r>
        <w:rPr>
          <w:rFonts w:ascii="Menlo" w:hAnsi="Menlo"/>
          <w:color w:val="000000"/>
          <w:sz w:val="20"/>
        </w:rPr>
        <w:t>ParseError</w:t>
      </w:r>
      <w:r>
        <w:rPr>
          <w:rFonts w:ascii="Times New Roman" w:hAnsi="Times New Roman"/>
          <w:color w:val="000000"/>
          <w:sz w:val="22"/>
        </w:rPr>
        <w:t xml:space="preserve"> naming only a row and column.</w:t>
      </w:r>
    </w:p>
    <w:p>
      <w:pPr>
        <w:spacing w:after="40"/>
        <w:ind w:left="360" w:hanging="259"/>
      </w:pPr>
      <w:r>
        <w:rPr>
          <w:rFonts w:ascii="Times New Roman" w:hAnsi="Times New Roman"/>
          <w:color w:val="000000"/>
          <w:sz w:val="22"/>
        </w:rPr>
        <w:t xml:space="preserve">2. </w:t>
      </w:r>
      <w:r>
        <w:rPr>
          <w:rFonts w:ascii="Times New Roman" w:hAnsi="Times New Roman"/>
          <w:b/>
          <w:color w:val="000000"/>
          <w:sz w:val="22"/>
        </w:rPr>
        <w:t>Implicit style inheritance.</w:t>
      </w:r>
      <w:r>
        <w:rPr>
          <w:rFonts w:ascii="Times New Roman" w:hAnsi="Times New Roman"/>
          <w:color w:val="000000"/>
          <w:sz w:val="22"/>
        </w:rPr>
        <w:t xml:space="preserve"> </w:t>
      </w:r>
      <w:r>
        <w:rPr>
          <w:rFonts w:ascii="Menlo" w:hAnsi="Menlo"/>
          <w:color w:val="000000"/>
          <w:sz w:val="20"/>
        </w:rPr>
        <w:t>Widget.SmartSolar.StatusChip</w:t>
      </w:r>
      <w:r>
        <w:rPr>
          <w:rFonts w:ascii="Times New Roman" w:hAnsi="Times New Roman"/>
          <w:color w:val="000000"/>
          <w:sz w:val="22"/>
        </w:rPr>
        <w:t xml:space="preserve"> was declared without a</w:t>
      </w:r>
    </w:p>
    <w:p>
      <w:pPr>
        <w:pStyle w:val="BodyText"/>
      </w:pPr>
      <w:r>
        <w:rPr>
          <w:rFonts w:ascii="Menlo" w:hAnsi="Menlo"/>
          <w:color w:val="000000"/>
          <w:sz w:val="20"/>
        </w:rPr>
        <w:t>parent</w:t>
      </w:r>
      <w:r>
        <w:rPr>
          <w:rFonts w:ascii="Times New Roman" w:hAnsi="Times New Roman"/>
          <w:color w:val="000000"/>
          <w:sz w:val="22"/>
        </w:rPr>
        <w:t xml:space="preserve"> attribute. Android infers a style's parent from its dotted name when none is given, so it looked for </w:t>
      </w:r>
      <w:r>
        <w:rPr>
          <w:rFonts w:ascii="Menlo" w:hAnsi="Menlo"/>
          <w:color w:val="000000"/>
          <w:sz w:val="20"/>
        </w:rPr>
        <w:t>Widget.SmartSolar</w:t>
      </w:r>
      <w:r>
        <w:rPr>
          <w:rFonts w:ascii="Times New Roman" w:hAnsi="Times New Roman"/>
          <w:color w:val="000000"/>
          <w:sz w:val="22"/>
        </w:rPr>
        <w:t xml:space="preserve"> - which does not exist - and resource linking failed. Adding an explicit </w:t>
      </w:r>
      <w:r>
        <w:rPr>
          <w:rFonts w:ascii="Menlo" w:hAnsi="Menlo"/>
          <w:color w:val="000000"/>
          <w:sz w:val="20"/>
        </w:rPr>
        <w:t>parent="android:Widget.TextView"</w:t>
      </w:r>
      <w:r>
        <w:rPr>
          <w:rFonts w:ascii="Times New Roman" w:hAnsi="Times New Roman"/>
          <w:color w:val="000000"/>
          <w:sz w:val="22"/>
        </w:rPr>
        <w:t xml:space="preserve"> fixed it. This is a genuinely surprising rule and worth knowing.</w:t>
      </w:r>
    </w:p>
    <w:p>
      <w:pPr>
        <w:spacing w:after="40"/>
        <w:ind w:left="360" w:hanging="259"/>
      </w:pPr>
      <w:r>
        <w:rPr>
          <w:rFonts w:ascii="Times New Roman" w:hAnsi="Times New Roman"/>
          <w:color w:val="000000"/>
          <w:sz w:val="22"/>
        </w:rPr>
        <w:t xml:space="preserve">3. </w:t>
      </w:r>
      <w:r>
        <w:rPr>
          <w:rFonts w:ascii="Times New Roman" w:hAnsi="Times New Roman"/>
          <w:b/>
          <w:color w:val="000000"/>
          <w:sz w:val="22"/>
        </w:rPr>
        <w:t>A mismatched adapter callback.</w:t>
      </w:r>
      <w:r>
        <w:rPr>
          <w:rFonts w:ascii="Times New Roman" w:hAnsi="Times New Roman"/>
          <w:color w:val="000000"/>
          <w:sz w:val="22"/>
        </w:rPr>
        <w:t xml:space="preserve"> </w:t>
      </w:r>
      <w:r>
        <w:rPr>
          <w:rFonts w:ascii="Menlo" w:hAnsi="Menlo"/>
          <w:color w:val="000000"/>
          <w:sz w:val="20"/>
        </w:rPr>
        <w:t>ProsumerHomeActivity</w:t>
      </w:r>
      <w:r>
        <w:rPr>
          <w:rFonts w:ascii="Times New Roman" w:hAnsi="Times New Roman"/>
          <w:color w:val="000000"/>
          <w:sz w:val="22"/>
        </w:rPr>
        <w:t xml:space="preserve"> implemented</w:t>
      </w:r>
    </w:p>
    <w:p>
      <w:pPr>
        <w:pStyle w:val="BodyText"/>
      </w:pPr>
      <w:r>
        <w:rPr>
          <w:rFonts w:ascii="Menlo" w:hAnsi="Menlo"/>
          <w:color w:val="000000"/>
          <w:sz w:val="20"/>
        </w:rPr>
        <w:t>ReservationAdapter.OnReservationClickListener</w:t>
      </w:r>
      <w:r>
        <w:rPr>
          <w:rFonts w:ascii="Times New Roman" w:hAnsi="Times New Roman"/>
          <w:color w:val="000000"/>
          <w:sz w:val="22"/>
        </w:rPr>
        <w:t xml:space="preserve"> with a method </w:t>
      </w:r>
      <w:r>
        <w:rPr>
          <w:rFonts w:ascii="Menlo" w:hAnsi="Menlo"/>
          <w:color w:val="000000"/>
          <w:sz w:val="20"/>
        </w:rPr>
        <w:t>onReservationClick</w:t>
      </w:r>
      <w:r>
        <w:rPr>
          <w:rFonts w:ascii="Times New Roman" w:hAnsi="Times New Roman"/>
          <w:color w:val="000000"/>
          <w:sz w:val="22"/>
        </w:rPr>
        <w:t xml:space="preserve">, while the adapter declares </w:t>
      </w:r>
      <w:r>
        <w:rPr>
          <w:rFonts w:ascii="Menlo" w:hAnsi="Menlo"/>
          <w:color w:val="000000"/>
          <w:sz w:val="20"/>
        </w:rPr>
        <w:t>OnReservationClick</w:t>
      </w:r>
      <w:r>
        <w:rPr>
          <w:rFonts w:ascii="Times New Roman" w:hAnsi="Times New Roman"/>
          <w:color w:val="000000"/>
          <w:sz w:val="22"/>
        </w:rPr>
        <w:t xml:space="preserve"> with </w:t>
      </w:r>
      <w:r>
        <w:rPr>
          <w:rFonts w:ascii="Menlo" w:hAnsi="Menlo"/>
          <w:color w:val="000000"/>
          <w:sz w:val="20"/>
        </w:rPr>
        <w:t>onClick</w:t>
      </w:r>
      <w:r>
        <w:rPr>
          <w:rFonts w:ascii="Times New Roman" w:hAnsi="Times New Roman"/>
          <w:color w:val="000000"/>
          <w:sz w:val="22"/>
        </w:rPr>
        <w:t>. Two other screens used the correct names, so only one file was wrong.</w:t>
      </w:r>
    </w:p>
    <w:p>
      <w:pPr>
        <w:pStyle w:val="Heading1"/>
      </w:pPr>
      <w:r>
        <w:rPr>
          <w:rFonts w:ascii="Times New Roman" w:hAnsi="Times New Roman"/>
          <w:color w:val="000000"/>
          <w:sz w:val="32"/>
        </w:rPr>
        <w:t>11. Deployment</w:t>
      </w:r>
    </w:p>
    <w:p>
      <w:pPr>
        <w:pStyle w:val="BodyText"/>
      </w:pPr>
      <w:r>
        <w:rPr>
          <w:rFonts w:ascii="Times New Roman" w:hAnsi="Times New Roman"/>
          <w:color w:val="000000"/>
          <w:sz w:val="22"/>
        </w:rPr>
        <w:t xml:space="preserve">Full IIS instructions are in the </w:t>
      </w:r>
      <w:r>
        <w:rPr>
          <w:rFonts w:ascii="Times New Roman" w:hAnsi="Times New Roman"/>
          <w:color w:val="000000"/>
          <w:sz w:val="22"/>
        </w:rPr>
        <w:t>README (../README.md#deploying-the-api-to-iis)</w:t>
      </w:r>
      <w:r>
        <w:rPr>
          <w:rFonts w:ascii="Times New Roman" w:hAnsi="Times New Roman"/>
          <w:color w:val="000000"/>
          <w:sz w:val="22"/>
        </w:rPr>
        <w:t>. In summary:</w:t>
      </w:r>
    </w:p>
    <w:p>
      <w:pPr>
        <w:spacing w:after="40"/>
        <w:ind w:left="360" w:hanging="259"/>
      </w:pPr>
      <w:r>
        <w:rPr>
          <w:rFonts w:ascii="Times New Roman" w:hAnsi="Times New Roman"/>
          <w:color w:val="000000"/>
          <w:sz w:val="22"/>
        </w:rPr>
        <w:t xml:space="preserve">1. </w:t>
      </w:r>
      <w:r>
        <w:rPr>
          <w:rFonts w:ascii="Times New Roman" w:hAnsi="Times New Roman"/>
          <w:color w:val="000000"/>
          <w:sz w:val="22"/>
        </w:rPr>
        <w:t xml:space="preserve">Install the </w:t>
      </w:r>
      <w:r>
        <w:rPr>
          <w:rFonts w:ascii="Times New Roman" w:hAnsi="Times New Roman"/>
          <w:b/>
          <w:color w:val="000000"/>
          <w:sz w:val="22"/>
        </w:rPr>
        <w:t>.NET 8 Hosting Bundle</w:t>
      </w:r>
      <w:r>
        <w:rPr>
          <w:rFonts w:ascii="Times New Roman" w:hAnsi="Times New Roman"/>
          <w:color w:val="000000"/>
          <w:sz w:val="22"/>
        </w:rPr>
        <w:t xml:space="preserve"> on the server (without it IIS returns 500.19/500.31).</w:t>
      </w:r>
    </w:p>
    <w:p>
      <w:pPr>
        <w:spacing w:after="40"/>
        <w:ind w:left="360" w:hanging="259"/>
      </w:pPr>
      <w:r>
        <w:rPr>
          <w:rFonts w:ascii="Times New Roman" w:hAnsi="Times New Roman"/>
          <w:color w:val="000000"/>
          <w:sz w:val="22"/>
        </w:rPr>
        <w:t xml:space="preserve">2. </w:t>
      </w:r>
      <w:r>
        <w:rPr>
          <w:rFonts w:ascii="Menlo" w:hAnsi="Menlo"/>
          <w:color w:val="000000"/>
          <w:sz w:val="20"/>
        </w:rPr>
        <w:t>dotnet publish SmartSolar.Api -c Release -o C:\inetpub\SmartSolarApi</w:t>
      </w:r>
    </w:p>
    <w:p>
      <w:pPr>
        <w:spacing w:after="40"/>
        <w:ind w:left="360" w:hanging="259"/>
      </w:pPr>
      <w:r>
        <w:rPr>
          <w:rFonts w:ascii="Times New Roman" w:hAnsi="Times New Roman"/>
          <w:color w:val="000000"/>
          <w:sz w:val="22"/>
        </w:rPr>
        <w:t xml:space="preserve">3. </w:t>
      </w:r>
      <w:r>
        <w:rPr>
          <w:rFonts w:ascii="Times New Roman" w:hAnsi="Times New Roman"/>
          <w:color w:val="000000"/>
          <w:sz w:val="22"/>
        </w:rPr>
        <w:t xml:space="preserve">Create an application pool with </w:t>
      </w:r>
      <w:r>
        <w:rPr>
          <w:rFonts w:ascii="Times New Roman" w:hAnsi="Times New Roman"/>
          <w:b/>
          <w:color w:val="000000"/>
          <w:sz w:val="22"/>
        </w:rPr>
        <w:t>No Managed Code</w:t>
      </w:r>
      <w:r>
        <w:rPr>
          <w:rFonts w:ascii="Times New Roman" w:hAnsi="Times New Roman"/>
          <w:color w:val="000000"/>
          <w:sz w:val="22"/>
        </w:rPr>
        <w:t>, and a site pointing at that folder.</w:t>
      </w:r>
    </w:p>
    <w:p>
      <w:pPr>
        <w:spacing w:after="40"/>
        <w:ind w:left="360" w:hanging="259"/>
      </w:pPr>
      <w:r>
        <w:rPr>
          <w:rFonts w:ascii="Times New Roman" w:hAnsi="Times New Roman"/>
          <w:color w:val="000000"/>
          <w:sz w:val="22"/>
        </w:rPr>
        <w:t xml:space="preserve">4. </w:t>
      </w:r>
      <w:r>
        <w:rPr>
          <w:rFonts w:ascii="Times New Roman" w:hAnsi="Times New Roman"/>
          <w:color w:val="000000"/>
          <w:sz w:val="22"/>
        </w:rPr>
        <w:t>Grant the pool identity read/execute on the folder.</w:t>
      </w:r>
    </w:p>
    <w:p>
      <w:pPr>
        <w:spacing w:after="40"/>
        <w:ind w:left="360" w:hanging="259"/>
      </w:pPr>
      <w:r>
        <w:rPr>
          <w:rFonts w:ascii="Times New Roman" w:hAnsi="Times New Roman"/>
          <w:color w:val="000000"/>
          <w:sz w:val="22"/>
        </w:rPr>
        <w:t xml:space="preserve">5. </w:t>
      </w:r>
      <w:r>
        <w:rPr>
          <w:rFonts w:ascii="Times New Roman" w:hAnsi="Times New Roman"/>
          <w:color w:val="000000"/>
          <w:sz w:val="22"/>
        </w:rPr>
        <w:t xml:space="preserve">Set </w:t>
      </w:r>
      <w:r>
        <w:rPr>
          <w:rFonts w:ascii="Menlo" w:hAnsi="Menlo"/>
          <w:color w:val="000000"/>
          <w:sz w:val="20"/>
        </w:rPr>
        <w:t>MongoDbSettings:ConnectionString</w:t>
      </w:r>
      <w:r>
        <w:rPr>
          <w:rFonts w:ascii="Times New Roman" w:hAnsi="Times New Roman"/>
          <w:color w:val="000000"/>
          <w:sz w:val="22"/>
        </w:rPr>
        <w:t xml:space="preserve"> in the published </w:t>
      </w:r>
      <w:r>
        <w:rPr>
          <w:rFonts w:ascii="Menlo" w:hAnsi="Menlo"/>
          <w:color w:val="000000"/>
          <w:sz w:val="20"/>
        </w:rPr>
        <w:t>appsettings.json</w:t>
      </w:r>
      <w:r>
        <w:rPr>
          <w:rFonts w:ascii="Times New Roman" w:hAnsi="Times New Roman"/>
          <w:color w:val="000000"/>
          <w:sz w:val="22"/>
        </w:rPr>
        <w:t>.</w:t>
      </w:r>
    </w:p>
    <w:p>
      <w:pPr>
        <w:spacing w:after="40"/>
        <w:ind w:left="360" w:hanging="259"/>
      </w:pPr>
      <w:r>
        <w:rPr>
          <w:rFonts w:ascii="Times New Roman" w:hAnsi="Times New Roman"/>
          <w:color w:val="000000"/>
          <w:sz w:val="22"/>
        </w:rPr>
        <w:t xml:space="preserve">6. </w:t>
      </w:r>
      <w:r>
        <w:rPr>
          <w:rFonts w:ascii="Times New Roman" w:hAnsi="Times New Roman"/>
          <w:color w:val="000000"/>
          <w:sz w:val="22"/>
        </w:rPr>
        <w:t xml:space="preserve">Verify </w:t>
      </w:r>
      <w:r>
        <w:rPr>
          <w:rFonts w:ascii="Menlo" w:hAnsi="Menlo"/>
          <w:color w:val="000000"/>
          <w:sz w:val="20"/>
        </w:rPr>
        <w:t>http://&lt;host&gt;/api/v1/health</w:t>
      </w:r>
      <w:r>
        <w:rPr>
          <w:rFonts w:ascii="Times New Roman" w:hAnsi="Times New Roman"/>
          <w:color w:val="000000"/>
          <w:sz w:val="22"/>
        </w:rPr>
        <w:t xml:space="preserve"> reports </w:t>
      </w:r>
      <w:r>
        <w:rPr>
          <w:rFonts w:ascii="Menlo" w:hAnsi="Menlo"/>
          <w:color w:val="000000"/>
          <w:sz w:val="20"/>
        </w:rPr>
        <w:t>"database": "Connected"</w:t>
      </w:r>
      <w:r>
        <w:rPr>
          <w:rFonts w:ascii="Times New Roman" w:hAnsi="Times New Roman"/>
          <w:color w:val="000000"/>
          <w:sz w:val="22"/>
        </w:rPr>
        <w:t>.</w:t>
      </w:r>
    </w:p>
    <w:p>
      <w:pPr>
        <w:spacing w:after="40"/>
        <w:ind w:left="360" w:hanging="259"/>
      </w:pPr>
      <w:r>
        <w:rPr>
          <w:rFonts w:ascii="Times New Roman" w:hAnsi="Times New Roman"/>
          <w:color w:val="000000"/>
          <w:sz w:val="22"/>
        </w:rPr>
        <w:t xml:space="preserve">7. </w:t>
      </w:r>
      <w:r>
        <w:rPr>
          <w:rFonts w:ascii="Times New Roman" w:hAnsi="Times New Roman"/>
          <w:color w:val="000000"/>
          <w:sz w:val="22"/>
        </w:rPr>
        <w:t xml:space="preserve">Repoint </w:t>
      </w:r>
      <w:r>
        <w:rPr>
          <w:rFonts w:ascii="Menlo" w:hAnsi="Menlo"/>
          <w:color w:val="000000"/>
          <w:sz w:val="20"/>
        </w:rPr>
        <w:t>VITE_API_BASE_URL</w:t>
      </w:r>
      <w:r>
        <w:rPr>
          <w:rFonts w:ascii="Times New Roman" w:hAnsi="Times New Roman"/>
          <w:color w:val="000000"/>
          <w:sz w:val="22"/>
        </w:rPr>
        <w:t xml:space="preserve"> and </w:t>
      </w:r>
      <w:r>
        <w:rPr>
          <w:rFonts w:ascii="Menlo" w:hAnsi="Menlo"/>
          <w:color w:val="000000"/>
          <w:sz w:val="20"/>
        </w:rPr>
        <w:t>API_BASE_URL_DEBUG</w:t>
      </w:r>
      <w:r>
        <w:rPr>
          <w:rFonts w:ascii="Times New Roman" w:hAnsi="Times New Roman"/>
          <w:color w:val="000000"/>
          <w:sz w:val="22"/>
        </w:rPr>
        <w:t>, then rebuild both clients.</w:t>
      </w:r>
    </w:p>
    <w:p>
      <w:pPr>
        <w:pStyle w:val="Heading1"/>
      </w:pPr>
      <w:r>
        <w:rPr>
          <w:rFonts w:ascii="Times New Roman" w:hAnsi="Times New Roman"/>
          <w:color w:val="000000"/>
          <w:sz w:val="32"/>
        </w:rPr>
        <w:t>12 Source Code Extracts</w:t>
      </w:r>
    </w:p>
    <w:p>
      <w:pPr>
        <w:pStyle w:val="BodyText"/>
      </w:pPr>
      <w:r>
        <w:rPr>
          <w:rFonts w:ascii="Times New Roman" w:hAnsi="Times New Roman"/>
          <w:color w:val="000000"/>
          <w:sz w:val="22"/>
        </w:rPr>
        <w:t>The submitted repository contains the complete source tree. The following copied text listings present representative implementation evidence for the central service, MongoDB access, React client, native Android networking and SQLite persistence. They are text listings rather than source-code screenshots, as required by the assignment brief.</w:t>
      </w:r>
    </w:p>
    <w:p>
      <w:pPr>
        <w:pStyle w:val="Heading2"/>
      </w:pPr>
      <w:r>
        <w:rPr>
          <w:rFonts w:ascii="Times New Roman" w:hAnsi="Times New Roman"/>
          <w:color w:val="000000"/>
          <w:sz w:val="26"/>
        </w:rPr>
        <w:t>ASP.NET Core request pipeline and central-service wiring - backend/SmartSolar.Api/Program.cs</w:t>
      </w:r>
    </w:p>
    <w:p>
      <w:pPr>
        <w:spacing w:after="60"/>
      </w:pPr>
      <w:r>
        <w:rPr>
          <w:rFonts w:ascii="Times New Roman" w:hAnsi="Times New Roman"/>
          <w:b/>
          <w:color w:val="000000"/>
          <w:sz w:val="18"/>
        </w:rPr>
        <w:t>Listing 1. ASP.NET Core request pipeline and central-service wiring - backend/SmartSolar.Api/Program.cs</w:t>
      </w:r>
    </w:p>
    <w:p>
      <w:pPr>
        <w:pStyle w:val="Code"/>
        <w:keepLines w:val="0"/>
        <w:spacing w:after="60"/>
        <w:ind w:left="173" w:right="173"/>
        <w:shd w:fill="F2F2F2"/>
      </w:pPr>
      <w:r>
        <w:rPr>
          <w:rFonts w:ascii="Menlo" w:hAnsi="Menlo"/>
          <w:color w:val="000000"/>
          <w:sz w:val="14"/>
        </w:rPr>
        <w:t>app.UseExceptionHandlingMiddleware();</w:t>
        <w:br/>
      </w:r>
      <w:r>
        <w:rPr>
          <w:rFonts w:ascii="Menlo" w:hAnsi="Menlo"/>
          <w:color w:val="000000"/>
          <w:sz w:val="14"/>
        </w:rPr>
        <w:br/>
      </w:r>
      <w:r>
        <w:rPr>
          <w:rFonts w:ascii="Menlo" w:hAnsi="Menlo"/>
          <w:color w:val="000000"/>
          <w:sz w:val="14"/>
        </w:rPr>
        <w:t>// The verb override MUST run before routing, otherwise routing has already rejected</w:t>
        <w:br/>
      </w:r>
      <w:r>
        <w:rPr>
          <w:rFonts w:ascii="Menlo" w:hAnsi="Menlo"/>
          <w:color w:val="000000"/>
          <w:sz w:val="14"/>
        </w:rPr>
        <w:t>// the POST with 405 by the time the header is read.</w:t>
        <w:br/>
      </w:r>
      <w:r>
        <w:rPr>
          <w:rFonts w:ascii="Menlo" w:hAnsi="Menlo"/>
          <w:color w:val="000000"/>
          <w:sz w:val="14"/>
        </w:rPr>
        <w:t>//</w:t>
        <w:br/>
      </w:r>
      <w:r>
        <w:rPr>
          <w:rFonts w:ascii="Menlo" w:hAnsi="Menlo"/>
          <w:color w:val="000000"/>
          <w:sz w:val="14"/>
        </w:rPr>
        <w:t>// Note the explicit UseRouting() below. WebApplication normally inserts UseRouting()</w:t>
        <w:br/>
      </w:r>
      <w:r>
        <w:rPr>
          <w:rFonts w:ascii="Menlo" w:hAnsi="Menlo"/>
          <w:color w:val="000000"/>
          <w:sz w:val="14"/>
        </w:rPr>
        <w:t>// automatically at the very START of the pipeline when endpoints are mapped, which</w:t>
        <w:br/>
      </w:r>
      <w:r>
        <w:rPr>
          <w:rFonts w:ascii="Menlo" w:hAnsi="Menlo"/>
          <w:color w:val="000000"/>
          <w:sz w:val="14"/>
        </w:rPr>
        <w:t>// would place it ahead of this middleware and defeat it. Calling UseRouting()</w:t>
        <w:br/>
      </w:r>
      <w:r>
        <w:rPr>
          <w:rFonts w:ascii="Menlo" w:hAnsi="Menlo"/>
          <w:color w:val="000000"/>
          <w:sz w:val="14"/>
        </w:rPr>
        <w:t>// explicitly suppresses that automatic insertion and pins routing to this position.</w:t>
        <w:br/>
      </w:r>
      <w:r>
        <w:rPr>
          <w:rFonts w:ascii="Menlo" w:hAnsi="Menlo"/>
          <w:color w:val="000000"/>
          <w:sz w:val="14"/>
        </w:rPr>
        <w:t>app.UseMethodOverride();</w:t>
        <w:br/>
      </w:r>
      <w:r>
        <w:rPr>
          <w:rFonts w:ascii="Menlo" w:hAnsi="Menlo"/>
          <w:color w:val="000000"/>
          <w:sz w:val="14"/>
        </w:rPr>
        <w:t>app.UseRouting();</w:t>
        <w:br/>
      </w:r>
      <w:r>
        <w:rPr>
          <w:rFonts w:ascii="Menlo" w:hAnsi="Menlo"/>
          <w:color w:val="000000"/>
          <w:sz w:val="14"/>
        </w:rPr>
        <w:br/>
      </w:r>
      <w:r>
        <w:rPr>
          <w:rFonts w:ascii="Menlo" w:hAnsi="Menlo"/>
          <w:color w:val="000000"/>
          <w:sz w:val="14"/>
        </w:rPr>
        <w:t>// Swagger is left enabled outside Development as well, because the marker needs</w:t>
        <w:br/>
      </w:r>
      <w:r>
        <w:rPr>
          <w:rFonts w:ascii="Menlo" w:hAnsi="Menlo"/>
          <w:color w:val="000000"/>
          <w:sz w:val="14"/>
        </w:rPr>
        <w:t>// a way to exercise the API on the IIS deployment.</w:t>
        <w:br/>
      </w:r>
      <w:r>
        <w:rPr>
          <w:rFonts w:ascii="Menlo" w:hAnsi="Menlo"/>
          <w:color w:val="000000"/>
          <w:sz w:val="14"/>
        </w:rPr>
        <w:t>app.UseSwagger();</w:t>
        <w:br/>
      </w:r>
      <w:r>
        <w:rPr>
          <w:rFonts w:ascii="Menlo" w:hAnsi="Menlo"/>
          <w:color w:val="000000"/>
          <w:sz w:val="14"/>
        </w:rPr>
        <w:t>app.UseSwaggerUI(options =&gt;</w:t>
        <w:br/>
      </w:r>
      <w:r>
        <w:rPr>
          <w:rFonts w:ascii="Menlo" w:hAnsi="Menlo"/>
          <w:color w:val="000000"/>
          <w:sz w:val="14"/>
        </w:rPr>
        <w:t>{</w:t>
        <w:br/>
      </w:r>
      <w:r>
        <w:rPr>
          <w:rFonts w:ascii="Menlo" w:hAnsi="Menlo"/>
          <w:color w:val="000000"/>
          <w:sz w:val="14"/>
        </w:rPr>
        <w:t xml:space="preserve">    options.SwaggerEndpoint("/swagger/v1/swagger.json", "Smart Solar Microgrid API v1");</w:t>
        <w:br/>
      </w:r>
      <w:r>
        <w:rPr>
          <w:rFonts w:ascii="Menlo" w:hAnsi="Menlo"/>
          <w:color w:val="000000"/>
          <w:sz w:val="14"/>
        </w:rPr>
        <w:t xml:space="preserve">    options.DocumentTitle = "Smart Solar Microgrid Trading System - API";</w:t>
        <w:br/>
      </w:r>
      <w:r>
        <w:rPr>
          <w:rFonts w:ascii="Menlo" w:hAnsi="Menlo"/>
          <w:color w:val="000000"/>
          <w:sz w:val="14"/>
        </w:rPr>
        <w:t>});</w:t>
        <w:br/>
      </w:r>
      <w:r>
        <w:rPr>
          <w:rFonts w:ascii="Menlo" w:hAnsi="Menlo"/>
          <w:color w:val="000000"/>
          <w:sz w:val="14"/>
        </w:rPr>
        <w:br/>
      </w:r>
      <w:r>
        <w:rPr>
          <w:rFonts w:ascii="Menlo" w:hAnsi="Menlo"/>
          <w:color w:val="000000"/>
          <w:sz w:val="14"/>
        </w:rPr>
        <w:t>app.UseCors(CorsPolicy);</w:t>
        <w:br/>
      </w:r>
      <w:r>
        <w:rPr>
          <w:rFonts w:ascii="Menlo" w:hAnsi="Menlo"/>
          <w:color w:val="000000"/>
          <w:sz w:val="14"/>
        </w:rPr>
        <w:t>app.UseAuthentication();</w:t>
        <w:br/>
      </w:r>
      <w:r>
        <w:rPr>
          <w:rFonts w:ascii="Menlo" w:hAnsi="Menlo"/>
          <w:color w:val="000000"/>
          <w:sz w:val="14"/>
        </w:rPr>
        <w:t>app.UseAuthorization();</w:t>
        <w:br/>
      </w:r>
      <w:r>
        <w:rPr>
          <w:rFonts w:ascii="Menlo" w:hAnsi="Menlo"/>
          <w:color w:val="000000"/>
          <w:sz w:val="14"/>
        </w:rPr>
        <w:t>app.MapControllers();</w:t>
      </w:r>
    </w:p>
    <w:p>
      <w:pPr>
        <w:pStyle w:val="Heading2"/>
      </w:pPr>
      <w:r>
        <w:rPr>
          <w:rFonts w:ascii="Times New Roman" w:hAnsi="Times New Roman"/>
          <w:color w:val="000000"/>
          <w:sz w:val="26"/>
        </w:rPr>
        <w:t>Seven-day reservation guard - backend/SmartSolar.Api/Services/Implementations/ReservationService.cs</w:t>
      </w:r>
    </w:p>
    <w:p>
      <w:pPr>
        <w:spacing w:after="60"/>
      </w:pPr>
      <w:r>
        <w:rPr>
          <w:rFonts w:ascii="Times New Roman" w:hAnsi="Times New Roman"/>
          <w:b/>
          <w:color w:val="000000"/>
          <w:sz w:val="18"/>
        </w:rPr>
        <w:t>Listing 2. Seven-day reservation guard - backend/SmartSolar.Api/Services/Implementations/ReservationService.cs</w:t>
      </w:r>
    </w:p>
    <w:p>
      <w:pPr>
        <w:pStyle w:val="Code"/>
        <w:keepLines w:val="0"/>
        <w:spacing w:after="60"/>
        <w:ind w:left="173" w:right="173"/>
        <w:shd w:fill="F2F2F2"/>
      </w:pPr>
      <w:r>
        <w:rPr>
          <w:rFonts w:ascii="Menlo" w:hAnsi="Menlo"/>
          <w:color w:val="000000"/>
          <w:sz w:val="14"/>
        </w:rPr>
        <w:t xml:space="preserve">        if (slot.StartUtc &lt;= now || slot.StartUtc &gt; now.AddDays(WindowDays))</w:t>
        <w:br/>
      </w:r>
      <w:r>
        <w:rPr>
          <w:rFonts w:ascii="Menlo" w:hAnsi="Menlo"/>
          <w:color w:val="000000"/>
          <w:sz w:val="14"/>
        </w:rPr>
        <w:t xml:space="preserve">        {</w:t>
        <w:br/>
      </w:r>
      <w:r>
        <w:rPr>
          <w:rFonts w:ascii="Menlo" w:hAnsi="Menlo"/>
          <w:color w:val="000000"/>
          <w:sz w:val="14"/>
        </w:rPr>
        <w:t xml:space="preserve">            return ServiceResult&lt;bool&gt;.Invalid(</w:t>
        <w:br/>
      </w:r>
      <w:r>
        <w:rPr>
          <w:rFonts w:ascii="Menlo" w:hAnsi="Menlo"/>
          <w:color w:val="000000"/>
          <w:sz w:val="14"/>
        </w:rPr>
        <w:t xml:space="preserve">                $"Reservations must be scheduled within the next {WindowDays} days and cannot be in the past.",</w:t>
        <w:br/>
      </w:r>
      <w:r>
        <w:rPr>
          <w:rFonts w:ascii="Menlo" w:hAnsi="Menlo"/>
          <w:color w:val="000000"/>
          <w:sz w:val="14"/>
        </w:rPr>
        <w:t xml:space="preserve">                ErrorCodes.ReservationWindow);</w:t>
        <w:br/>
      </w:r>
      <w:r>
        <w:rPr>
          <w:rFonts w:ascii="Menlo" w:hAnsi="Menlo"/>
          <w:color w:val="000000"/>
          <w:sz w:val="14"/>
        </w:rPr>
        <w:t xml:space="preserve">        }</w:t>
        <w:br/>
      </w:r>
      <w:r>
        <w:rPr>
          <w:rFonts w:ascii="Menlo" w:hAnsi="Menlo"/>
          <w:color w:val="000000"/>
          <w:sz w:val="14"/>
        </w:rPr>
        <w:br/>
      </w:r>
      <w:r>
        <w:rPr>
          <w:rFonts w:ascii="Menlo" w:hAnsi="Menlo"/>
          <w:color w:val="000000"/>
          <w:sz w:val="14"/>
        </w:rPr>
        <w:t xml:space="preserve">        // ***RULE R12*** - the node publishes a seven day schedule, and a day marked closed cannot be booked.</w:t>
        <w:br/>
      </w:r>
      <w:r>
        <w:rPr>
          <w:rFonts w:ascii="Menlo" w:hAnsi="Menlo"/>
          <w:color w:val="000000"/>
          <w:sz w:val="14"/>
        </w:rPr>
        <w:t xml:space="preserve">        // DayOfWeek is 0 = Sunday, which is exactly how the schedule rows are numbered.</w:t>
        <w:br/>
      </w:r>
      <w:r>
        <w:rPr>
          <w:rFonts w:ascii="Menlo" w:hAnsi="Menlo"/>
          <w:color w:val="000000"/>
          <w:sz w:val="14"/>
        </w:rPr>
        <w:t xml:space="preserve">        var dayIndex = (int)slot.StartUtc.DayOfWeek;</w:t>
        <w:br/>
      </w:r>
      <w:r>
        <w:rPr>
          <w:rFonts w:ascii="Menlo" w:hAnsi="Menlo"/>
          <w:color w:val="000000"/>
          <w:sz w:val="14"/>
        </w:rPr>
        <w:t xml:space="preserve">        var daySchedule = station.WeeklySchedule.FirstOrDefault(d =&gt; d.DayOfWeek == dayIndex);</w:t>
        <w:br/>
      </w:r>
      <w:r>
        <w:rPr>
          <w:rFonts w:ascii="Menlo" w:hAnsi="Menlo"/>
          <w:color w:val="000000"/>
          <w:sz w:val="14"/>
        </w:rPr>
        <w:br/>
      </w:r>
      <w:r>
        <w:rPr>
          <w:rFonts w:ascii="Menlo" w:hAnsi="Menlo"/>
          <w:color w:val="000000"/>
          <w:sz w:val="14"/>
        </w:rPr>
        <w:t xml:space="preserve">        if (daySchedule is not null &amp;&amp; !daySchedule.IsOpen)</w:t>
        <w:br/>
      </w:r>
      <w:r>
        <w:rPr>
          <w:rFonts w:ascii="Menlo" w:hAnsi="Menlo"/>
          <w:color w:val="000000"/>
          <w:sz w:val="14"/>
        </w:rPr>
        <w:t xml:space="preserve">        {</w:t>
        <w:br/>
      </w:r>
      <w:r>
        <w:rPr>
          <w:rFonts w:ascii="Menlo" w:hAnsi="Menlo"/>
          <w:color w:val="000000"/>
          <w:sz w:val="14"/>
        </w:rPr>
        <w:t xml:space="preserve">            return ServiceResult&lt;bool&gt;.Invalid(</w:t>
        <w:br/>
      </w:r>
      <w:r>
        <w:rPr>
          <w:rFonts w:ascii="Menlo" w:hAnsi="Menlo"/>
          <w:color w:val="000000"/>
          <w:sz w:val="14"/>
        </w:rPr>
        <w:t xml:space="preserve">                $"The microgrid node {station.StationCode} is closed on {DomainMapper.DayName(dayIndex)}. " +</w:t>
      </w:r>
    </w:p>
    <w:p>
      <w:pPr>
        <w:pStyle w:val="Heading2"/>
      </w:pPr>
      <w:r>
        <w:rPr>
          <w:rFonts w:ascii="Times New Roman" w:hAnsi="Times New Roman"/>
          <w:color w:val="000000"/>
          <w:sz w:val="26"/>
        </w:rPr>
        <w:t>Twelve-hour cancellation guard - backend/SmartSolar.Api/Services/Implementations/ReservationService.cs</w:t>
      </w:r>
    </w:p>
    <w:p>
      <w:pPr>
        <w:spacing w:after="60"/>
      </w:pPr>
      <w:r>
        <w:rPr>
          <w:rFonts w:ascii="Times New Roman" w:hAnsi="Times New Roman"/>
          <w:b/>
          <w:color w:val="000000"/>
          <w:sz w:val="18"/>
        </w:rPr>
        <w:t>Listing 3. Twelve-hour cancellation guard - backend/SmartSolar.Api/Services/Implementations/ReservationService.cs</w:t>
      </w:r>
    </w:p>
    <w:p>
      <w:pPr>
        <w:pStyle w:val="Code"/>
        <w:keepLines w:val="0"/>
        <w:spacing w:after="60"/>
        <w:ind w:left="173" w:right="173"/>
        <w:shd w:fill="F2F2F2"/>
      </w:pPr>
      <w:r>
        <w:rPr>
          <w:rFonts w:ascii="Menlo" w:hAnsi="Menlo"/>
          <w:color w:val="000000"/>
          <w:sz w:val="14"/>
        </w:rPr>
        <w:t xml:space="preserve">            // ***RULE R3*** - the same 12 hour notice the update rule uses, so an operator is never left with</w:t>
        <w:br/>
      </w:r>
      <w:r>
        <w:rPr>
          <w:rFonts w:ascii="Menlo" w:hAnsi="Menlo"/>
          <w:color w:val="000000"/>
          <w:sz w:val="14"/>
        </w:rPr>
        <w:t xml:space="preserve">            // a slot that empties minutes before the prosumer was due to arrive.</w:t>
        <w:br/>
      </w:r>
      <w:r>
        <w:rPr>
          <w:rFonts w:ascii="Menlo" w:hAnsi="Menlo"/>
          <w:color w:val="000000"/>
          <w:sz w:val="14"/>
        </w:rPr>
        <w:t xml:space="preserve">            var hoursUntilStart = (reservation.ReservationStartUtc - now).TotalHours;</w:t>
        <w:br/>
      </w:r>
      <w:r>
        <w:rPr>
          <w:rFonts w:ascii="Menlo" w:hAnsi="Menlo"/>
          <w:color w:val="000000"/>
          <w:sz w:val="14"/>
        </w:rPr>
        <w:t xml:space="preserve">            if (hoursUntilStart &lt; NoticeHours)</w:t>
        <w:br/>
      </w:r>
      <w:r>
        <w:rPr>
          <w:rFonts w:ascii="Menlo" w:hAnsi="Menlo"/>
          <w:color w:val="000000"/>
          <w:sz w:val="14"/>
        </w:rPr>
        <w:t xml:space="preserve">            {</w:t>
        <w:br/>
      </w:r>
      <w:r>
        <w:rPr>
          <w:rFonts w:ascii="Menlo" w:hAnsi="Menlo"/>
          <w:color w:val="000000"/>
          <w:sz w:val="14"/>
        </w:rPr>
        <w:t xml:space="preserve">                _logger.LogInformation(</w:t>
        <w:br/>
      </w:r>
      <w:r>
        <w:rPr>
          <w:rFonts w:ascii="Menlo" w:hAnsi="Menlo"/>
          <w:color w:val="000000"/>
          <w:sz w:val="14"/>
        </w:rPr>
        <w:t xml:space="preserve">                    "R3 blocked a cancellation of {ReservationNo}: {Hours} hour(s) of notice remained.",</w:t>
        <w:br/>
      </w:r>
      <w:r>
        <w:rPr>
          <w:rFonts w:ascii="Menlo" w:hAnsi="Menlo"/>
          <w:color w:val="000000"/>
          <w:sz w:val="14"/>
        </w:rPr>
        <w:t xml:space="preserve">                    reservation.ReservationNo, Math.Round(hoursUntilStart, 2));</w:t>
        <w:br/>
      </w:r>
      <w:r>
        <w:rPr>
          <w:rFonts w:ascii="Menlo" w:hAnsi="Menlo"/>
          <w:color w:val="000000"/>
          <w:sz w:val="14"/>
        </w:rPr>
        <w:br/>
      </w:r>
      <w:r>
        <w:rPr>
          <w:rFonts w:ascii="Menlo" w:hAnsi="Menlo"/>
          <w:color w:val="000000"/>
          <w:sz w:val="14"/>
        </w:rPr>
        <w:t xml:space="preserve">                return ServiceResult&lt;ReservationDto&gt;.Invalid(</w:t>
        <w:br/>
      </w:r>
      <w:r>
        <w:rPr>
          <w:rFonts w:ascii="Menlo" w:hAnsi="Menlo"/>
          <w:color w:val="000000"/>
          <w:sz w:val="14"/>
        </w:rPr>
        <w:t xml:space="preserve">                    $"Reservations can only be cancelled at least {NoticeHours} hours before the scheduled start time.",</w:t>
        <w:br/>
      </w:r>
      <w:r>
        <w:rPr>
          <w:rFonts w:ascii="Menlo" w:hAnsi="Menlo"/>
          <w:color w:val="000000"/>
          <w:sz w:val="14"/>
        </w:rPr>
        <w:t xml:space="preserve">                    ErrorCodes.ReservationCancelNotice);</w:t>
        <w:br/>
      </w:r>
      <w:r>
        <w:rPr>
          <w:rFonts w:ascii="Menlo" w:hAnsi="Menlo"/>
          <w:color w:val="000000"/>
          <w:sz w:val="14"/>
        </w:rPr>
        <w:t xml:space="preserve">            }</w:t>
        <w:br/>
      </w:r>
      <w:r>
        <w:rPr>
          <w:rFonts w:ascii="Menlo" w:hAnsi="Menlo"/>
          <w:color w:val="000000"/>
          <w:sz w:val="14"/>
        </w:rPr>
        <w:br/>
      </w:r>
      <w:r>
        <w:rPr>
          <w:rFonts w:ascii="Menlo" w:hAnsi="Menlo"/>
          <w:color w:val="000000"/>
          <w:sz w:val="14"/>
        </w:rPr>
        <w:t xml:space="preserve">            var update = Builders&lt;EnergyReservation&gt;.Update</w:t>
        <w:br/>
      </w:r>
      <w:r>
        <w:rPr>
          <w:rFonts w:ascii="Menlo" w:hAnsi="Menlo"/>
          <w:color w:val="000000"/>
          <w:sz w:val="14"/>
        </w:rPr>
        <w:t xml:space="preserve">                .Set(r =&gt; r.Status, ReservationStatus.Cancelled)</w:t>
        <w:br/>
      </w:r>
      <w:r>
        <w:rPr>
          <w:rFonts w:ascii="Menlo" w:hAnsi="Menlo"/>
          <w:color w:val="000000"/>
          <w:sz w:val="14"/>
        </w:rPr>
        <w:t xml:space="preserve">                .Set(r =&gt; r.CancelledBy, caller.Username)</w:t>
        <w:br/>
      </w:r>
      <w:r>
        <w:rPr>
          <w:rFonts w:ascii="Menlo" w:hAnsi="Menlo"/>
          <w:color w:val="000000"/>
          <w:sz w:val="14"/>
        </w:rPr>
        <w:t xml:space="preserve">                .Set(r =&gt; r.CancelledAt, now)</w:t>
      </w:r>
    </w:p>
    <w:p>
      <w:pPr>
        <w:pStyle w:val="Heading2"/>
      </w:pPr>
      <w:r>
        <w:rPr>
          <w:rFonts w:ascii="Times New Roman" w:hAnsi="Times New Roman"/>
          <w:color w:val="000000"/>
          <w:sz w:val="26"/>
        </w:rPr>
        <w:t>MongoDB collection and index initialization - backend/SmartSolar.Api/Data/MongoDbContext.cs</w:t>
      </w:r>
    </w:p>
    <w:p>
      <w:pPr>
        <w:spacing w:after="60"/>
      </w:pPr>
      <w:r>
        <w:rPr>
          <w:rFonts w:ascii="Times New Roman" w:hAnsi="Times New Roman"/>
          <w:b/>
          <w:color w:val="000000"/>
          <w:sz w:val="18"/>
        </w:rPr>
        <w:t>Listing 4. MongoDB collection and index initialization - backend/SmartSolar.Api/Data/MongoDbContext.cs</w:t>
      </w:r>
    </w:p>
    <w:p>
      <w:pPr>
        <w:pStyle w:val="Code"/>
        <w:keepLines w:val="0"/>
        <w:spacing w:after="60"/>
        <w:ind w:left="173" w:right="173"/>
        <w:shd w:fill="F2F2F2"/>
      </w:pPr>
      <w:r>
        <w:rPr>
          <w:rFonts w:ascii="Menlo" w:hAnsi="Menlo"/>
          <w:color w:val="000000"/>
          <w:sz w:val="14"/>
        </w:rPr>
        <w:t xml:space="preserve">    public async Task EnsureIndexesAsync(CancellationToken ct = default)</w:t>
        <w:br/>
      </w:r>
      <w:r>
        <w:rPr>
          <w:rFonts w:ascii="Menlo" w:hAnsi="Menlo"/>
          <w:color w:val="000000"/>
          <w:sz w:val="14"/>
        </w:rPr>
        <w:t xml:space="preserve">    {</w:t>
        <w:br/>
      </w:r>
      <w:r>
        <w:rPr>
          <w:rFonts w:ascii="Menlo" w:hAnsi="Menlo"/>
          <w:color w:val="000000"/>
          <w:sz w:val="14"/>
        </w:rPr>
        <w:t xml:space="preserve">        // CreateMany is idempotent - an index that already exists with the same shape is left alone.</w:t>
        <w:br/>
      </w:r>
      <w:r>
        <w:rPr>
          <w:rFonts w:ascii="Menlo" w:hAnsi="Menlo"/>
          <w:color w:val="000000"/>
          <w:sz w:val="14"/>
        </w:rPr>
        <w:t xml:space="preserve">        try</w:t>
        <w:br/>
      </w:r>
      <w:r>
        <w:rPr>
          <w:rFonts w:ascii="Menlo" w:hAnsi="Menlo"/>
          <w:color w:val="000000"/>
          <w:sz w:val="14"/>
        </w:rPr>
        <w:t xml:space="preserve">        {</w:t>
        <w:br/>
      </w:r>
      <w:r>
        <w:rPr>
          <w:rFonts w:ascii="Menlo" w:hAnsi="Menlo"/>
          <w:color w:val="000000"/>
          <w:sz w:val="14"/>
        </w:rPr>
        <w:t xml:space="preserve">            await Users.Indexes.CreateManyAsync(new[]</w:t>
        <w:br/>
      </w:r>
      <w:r>
        <w:rPr>
          <w:rFonts w:ascii="Menlo" w:hAnsi="Menlo"/>
          <w:color w:val="000000"/>
          <w:sz w:val="14"/>
        </w:rPr>
        <w:t xml:space="preserve">            {</w:t>
        <w:br/>
      </w:r>
      <w:r>
        <w:rPr>
          <w:rFonts w:ascii="Menlo" w:hAnsi="Menlo"/>
          <w:color w:val="000000"/>
          <w:sz w:val="14"/>
        </w:rPr>
        <w:t xml:space="preserve">                // NIC is the prosumer primary key: unique, but sparse so web users may omit it.</w:t>
        <w:br/>
      </w:r>
      <w:r>
        <w:rPr>
          <w:rFonts w:ascii="Menlo" w:hAnsi="Menlo"/>
          <w:color w:val="000000"/>
          <w:sz w:val="14"/>
        </w:rPr>
        <w:t xml:space="preserve">                new CreateIndexModel&lt;User&gt;(</w:t>
        <w:br/>
      </w:r>
      <w:r>
        <w:rPr>
          <w:rFonts w:ascii="Menlo" w:hAnsi="Menlo"/>
          <w:color w:val="000000"/>
          <w:sz w:val="14"/>
        </w:rPr>
        <w:t xml:space="preserve">                    Builders&lt;User&gt;.IndexKeys.Ascending(u =&gt; u.Nic),</w:t>
        <w:br/>
      </w:r>
      <w:r>
        <w:rPr>
          <w:rFonts w:ascii="Menlo" w:hAnsi="Menlo"/>
          <w:color w:val="000000"/>
          <w:sz w:val="14"/>
        </w:rPr>
        <w:t xml:space="preserve">                    new CreateIndexOptions { Unique = true, Sparse = true, Name = "ux_users_nic" }),</w:t>
        <w:br/>
      </w:r>
      <w:r>
        <w:rPr>
          <w:rFonts w:ascii="Menlo" w:hAnsi="Menlo"/>
          <w:color w:val="000000"/>
          <w:sz w:val="14"/>
        </w:rPr>
        <w:t xml:space="preserve">                new CreateIndexModel&lt;User&gt;(</w:t>
        <w:br/>
      </w:r>
      <w:r>
        <w:rPr>
          <w:rFonts w:ascii="Menlo" w:hAnsi="Menlo"/>
          <w:color w:val="000000"/>
          <w:sz w:val="14"/>
        </w:rPr>
        <w:t xml:space="preserve">                    Builders&lt;User&gt;.IndexKeys.Ascending(u =&gt; u.Username),</w:t>
        <w:br/>
      </w:r>
      <w:r>
        <w:rPr>
          <w:rFonts w:ascii="Menlo" w:hAnsi="Menlo"/>
          <w:color w:val="000000"/>
          <w:sz w:val="14"/>
        </w:rPr>
        <w:t xml:space="preserve">                    new CreateIndexOptions { Unique = true, Name = "ux_users_username" }),</w:t>
        <w:br/>
      </w:r>
      <w:r>
        <w:rPr>
          <w:rFonts w:ascii="Menlo" w:hAnsi="Menlo"/>
          <w:color w:val="000000"/>
          <w:sz w:val="14"/>
        </w:rPr>
        <w:t xml:space="preserve">                new CreateIndexModel&lt;User&gt;(</w:t>
        <w:br/>
      </w:r>
      <w:r>
        <w:rPr>
          <w:rFonts w:ascii="Menlo" w:hAnsi="Menlo"/>
          <w:color w:val="000000"/>
          <w:sz w:val="14"/>
        </w:rPr>
        <w:t xml:space="preserve">                    Builders&lt;User&gt;.IndexKeys.Ascending(u =&gt; u.Email),</w:t>
        <w:br/>
      </w:r>
      <w:r>
        <w:rPr>
          <w:rFonts w:ascii="Menlo" w:hAnsi="Menlo"/>
          <w:color w:val="000000"/>
          <w:sz w:val="14"/>
        </w:rPr>
        <w:t xml:space="preserve">                    new CreateIndexOptions { Unique = true, Sparse = true, Name = "ux_users_email" }),</w:t>
        <w:br/>
      </w:r>
      <w:r>
        <w:rPr>
          <w:rFonts w:ascii="Menlo" w:hAnsi="Menlo"/>
          <w:color w:val="000000"/>
          <w:sz w:val="14"/>
        </w:rPr>
        <w:t xml:space="preserve">                new CreateIndexModel&lt;User&gt;(</w:t>
        <w:br/>
      </w:r>
      <w:r>
        <w:rPr>
          <w:rFonts w:ascii="Menlo" w:hAnsi="Menlo"/>
          <w:color w:val="000000"/>
          <w:sz w:val="14"/>
        </w:rPr>
        <w:t xml:space="preserve">                    Builders&lt;User&gt;.IndexKeys.Ascending(u =&gt; u.Role).Ascending(u =&gt; u.Status),</w:t>
        <w:br/>
      </w:r>
      <w:r>
        <w:rPr>
          <w:rFonts w:ascii="Menlo" w:hAnsi="Menlo"/>
          <w:color w:val="000000"/>
          <w:sz w:val="14"/>
        </w:rPr>
        <w:t xml:space="preserve">                    new CreateIndexOptions { Name = "ix_users_role_status" })</w:t>
        <w:br/>
      </w:r>
      <w:r>
        <w:rPr>
          <w:rFonts w:ascii="Menlo" w:hAnsi="Menlo"/>
          <w:color w:val="000000"/>
          <w:sz w:val="14"/>
        </w:rPr>
        <w:t xml:space="preserve">            }, ct);</w:t>
        <w:br/>
      </w:r>
      <w:r>
        <w:rPr>
          <w:rFonts w:ascii="Menlo" w:hAnsi="Menlo"/>
          <w:color w:val="000000"/>
          <w:sz w:val="14"/>
        </w:rPr>
        <w:br/>
      </w:r>
      <w:r>
        <w:rPr>
          <w:rFonts w:ascii="Menlo" w:hAnsi="Menlo"/>
          <w:color w:val="000000"/>
          <w:sz w:val="14"/>
        </w:rPr>
        <w:t xml:space="preserve">            await Stations.Indexes.CreateManyAsync(new[]</w:t>
        <w:br/>
      </w:r>
      <w:r>
        <w:rPr>
          <w:rFonts w:ascii="Menlo" w:hAnsi="Menlo"/>
          <w:color w:val="000000"/>
          <w:sz w:val="14"/>
        </w:rPr>
        <w:t xml:space="preserve">            {</w:t>
        <w:br/>
      </w:r>
      <w:r>
        <w:rPr>
          <w:rFonts w:ascii="Menlo" w:hAnsi="Menlo"/>
          <w:color w:val="000000"/>
          <w:sz w:val="14"/>
        </w:rPr>
        <w:t xml:space="preserve">                new CreateIndexModel&lt;SolarStationInfo&gt;(</w:t>
        <w:br/>
      </w:r>
      <w:r>
        <w:rPr>
          <w:rFonts w:ascii="Menlo" w:hAnsi="Menlo"/>
          <w:color w:val="000000"/>
          <w:sz w:val="14"/>
        </w:rPr>
        <w:t xml:space="preserve">                    Builders&lt;SolarStationInfo&gt;.IndexKeys.Ascending(s =&gt; s.StationCode),</w:t>
        <w:br/>
      </w:r>
      <w:r>
        <w:rPr>
          <w:rFonts w:ascii="Menlo" w:hAnsi="Menlo"/>
          <w:color w:val="000000"/>
          <w:sz w:val="14"/>
        </w:rPr>
        <w:t xml:space="preserve">                    new CreateIndexOptions { Unique = true, Name = "ux_stations_code" }),</w:t>
        <w:br/>
      </w:r>
      <w:r>
        <w:rPr>
          <w:rFonts w:ascii="Menlo" w:hAnsi="Menlo"/>
          <w:color w:val="000000"/>
          <w:sz w:val="14"/>
        </w:rPr>
        <w:t xml:space="preserve">                new CreateIndexModel&lt;SolarStationInfo&gt;(</w:t>
      </w:r>
    </w:p>
    <w:p>
      <w:pPr>
        <w:pStyle w:val="Code"/>
        <w:keepLines w:val="0"/>
        <w:spacing w:after="60"/>
        <w:ind w:left="173" w:right="173"/>
        <w:shd w:fill="F2F2F2"/>
      </w:pPr>
      <w:r>
        <w:rPr>
          <w:rFonts w:ascii="Menlo" w:hAnsi="Menlo"/>
          <w:color w:val="000000"/>
          <w:sz w:val="14"/>
        </w:rPr>
        <w:t xml:space="preserve">                    Builders&lt;SolarStationInfo&gt;.IndexKeys.Ascending(s =&gt; s.Status),</w:t>
        <w:br/>
      </w:r>
      <w:r>
        <w:rPr>
          <w:rFonts w:ascii="Menlo" w:hAnsi="Menlo"/>
          <w:color w:val="000000"/>
          <w:sz w:val="14"/>
        </w:rPr>
        <w:t xml:space="preserve">                    new CreateIndexOptions { Name = "ix_stations_status" })</w:t>
        <w:br/>
      </w:r>
      <w:r>
        <w:rPr>
          <w:rFonts w:ascii="Menlo" w:hAnsi="Menlo"/>
          <w:color w:val="000000"/>
          <w:sz w:val="14"/>
        </w:rPr>
        <w:t xml:space="preserve">            }, ct);</w:t>
        <w:br/>
      </w:r>
      <w:r>
        <w:rPr>
          <w:rFonts w:ascii="Menlo" w:hAnsi="Menlo"/>
          <w:color w:val="000000"/>
          <w:sz w:val="14"/>
        </w:rPr>
        <w:br/>
      </w:r>
      <w:r>
        <w:rPr>
          <w:rFonts w:ascii="Menlo" w:hAnsi="Menlo"/>
          <w:color w:val="000000"/>
          <w:sz w:val="14"/>
        </w:rPr>
        <w:t xml:space="preserve">            await Slots.Indexes.CreateManyAsync(new[]</w:t>
        <w:br/>
      </w:r>
      <w:r>
        <w:rPr>
          <w:rFonts w:ascii="Menlo" w:hAnsi="Menlo"/>
          <w:color w:val="000000"/>
          <w:sz w:val="14"/>
        </w:rPr>
        <w:t xml:space="preserve">            {</w:t>
        <w:br/>
      </w:r>
      <w:r>
        <w:rPr>
          <w:rFonts w:ascii="Menlo" w:hAnsi="Menlo"/>
          <w:color w:val="000000"/>
          <w:sz w:val="14"/>
        </w:rPr>
        <w:t xml:space="preserve">                new CreateIndexModel&lt;EnergyBookingSlot&gt;(</w:t>
        <w:br/>
      </w:r>
      <w:r>
        <w:rPr>
          <w:rFonts w:ascii="Menlo" w:hAnsi="Menlo"/>
          <w:color w:val="000000"/>
          <w:sz w:val="14"/>
        </w:rPr>
        <w:t xml:space="preserve">                    Builders&lt;EnergyBookingSlot&gt;.IndexKeys</w:t>
        <w:br/>
      </w:r>
      <w:r>
        <w:rPr>
          <w:rFonts w:ascii="Menlo" w:hAnsi="Menlo"/>
          <w:color w:val="000000"/>
          <w:sz w:val="14"/>
        </w:rPr>
        <w:t xml:space="preserve">                        .Ascending(s =&gt; s.StationId)</w:t>
        <w:br/>
      </w:r>
      <w:r>
        <w:rPr>
          <w:rFonts w:ascii="Menlo" w:hAnsi="Menlo"/>
          <w:color w:val="000000"/>
          <w:sz w:val="14"/>
        </w:rPr>
        <w:t xml:space="preserve">                        .Ascending(s =&gt; s.SlotDate)</w:t>
        <w:br/>
      </w:r>
      <w:r>
        <w:rPr>
          <w:rFonts w:ascii="Menlo" w:hAnsi="Menlo"/>
          <w:color w:val="000000"/>
          <w:sz w:val="14"/>
        </w:rPr>
        <w:t xml:space="preserve">                        .Ascending(s =&gt; s.SlotCode),</w:t>
        <w:br/>
      </w:r>
      <w:r>
        <w:rPr>
          <w:rFonts w:ascii="Menlo" w:hAnsi="Menlo"/>
          <w:color w:val="000000"/>
          <w:sz w:val="14"/>
        </w:rPr>
        <w:t xml:space="preserve">                    new CreateIndexOptions { Unique = true, Name = "ux_slots_station_date_code" }),</w:t>
        <w:br/>
      </w:r>
      <w:r>
        <w:rPr>
          <w:rFonts w:ascii="Menlo" w:hAnsi="Menlo"/>
          <w:color w:val="000000"/>
          <w:sz w:val="14"/>
        </w:rPr>
        <w:t xml:space="preserve">                new CreateIndexModel&lt;EnergyBookingSlot&gt;(</w:t>
        <w:br/>
      </w:r>
      <w:r>
        <w:rPr>
          <w:rFonts w:ascii="Menlo" w:hAnsi="Menlo"/>
          <w:color w:val="000000"/>
          <w:sz w:val="14"/>
        </w:rPr>
        <w:t xml:space="preserve">                    Builders&lt;EnergyBookingSlot&gt;.IndexKeys.Ascending(s =&gt; s.StartUtc),</w:t>
      </w:r>
    </w:p>
    <w:p>
      <w:pPr>
        <w:pStyle w:val="Heading2"/>
      </w:pPr>
      <w:r>
        <w:rPr>
          <w:rFonts w:ascii="Times New Roman" w:hAnsi="Times New Roman"/>
          <w:color w:val="000000"/>
          <w:sz w:val="26"/>
        </w:rPr>
        <w:t>Centralized React error handling - web/src/api/client.ts</w:t>
      </w:r>
    </w:p>
    <w:p>
      <w:pPr>
        <w:spacing w:after="60"/>
      </w:pPr>
      <w:r>
        <w:rPr>
          <w:rFonts w:ascii="Times New Roman" w:hAnsi="Times New Roman"/>
          <w:b/>
          <w:color w:val="000000"/>
          <w:sz w:val="18"/>
        </w:rPr>
        <w:t>Listing 5. Centralized React error handling - web/src/api/client.ts</w:t>
      </w:r>
    </w:p>
    <w:p>
      <w:pPr>
        <w:pStyle w:val="Code"/>
        <w:keepLines w:val="0"/>
        <w:spacing w:after="60"/>
        <w:ind w:left="173" w:right="173"/>
        <w:shd w:fill="F2F2F2"/>
      </w:pPr>
      <w:r>
        <w:rPr>
          <w:rFonts w:ascii="Menlo" w:hAnsi="Menlo"/>
          <w:color w:val="000000"/>
          <w:sz w:val="14"/>
        </w:rPr>
        <w:t>http.interceptors.response.use(</w:t>
        <w:br/>
      </w:r>
      <w:r>
        <w:rPr>
          <w:rFonts w:ascii="Menlo" w:hAnsi="Menlo"/>
          <w:color w:val="000000"/>
          <w:sz w:val="14"/>
        </w:rPr>
        <w:t xml:space="preserve">  (response) =&gt; response,</w:t>
        <w:br/>
      </w:r>
      <w:r>
        <w:rPr>
          <w:rFonts w:ascii="Menlo" w:hAnsi="Menlo"/>
          <w:color w:val="000000"/>
          <w:sz w:val="14"/>
        </w:rPr>
        <w:t xml:space="preserve">  (error: AxiosError&lt;ApiResponse&lt;unknown&gt;&gt;) =&gt; {</w:t>
        <w:br/>
      </w:r>
      <w:r>
        <w:rPr>
          <w:rFonts w:ascii="Menlo" w:hAnsi="Menlo"/>
          <w:color w:val="000000"/>
          <w:sz w:val="14"/>
        </w:rPr>
        <w:t xml:space="preserve">    // No response at all means DNS, CORS, a timeout or a stopped API.</w:t>
        <w:br/>
      </w:r>
      <w:r>
        <w:rPr>
          <w:rFonts w:ascii="Menlo" w:hAnsi="Menlo"/>
          <w:color w:val="000000"/>
          <w:sz w:val="14"/>
        </w:rPr>
        <w:t xml:space="preserve">    if (!error.response) {</w:t>
        <w:br/>
      </w:r>
      <w:r>
        <w:rPr>
          <w:rFonts w:ascii="Menlo" w:hAnsi="Menlo"/>
          <w:color w:val="000000"/>
          <w:sz w:val="14"/>
        </w:rPr>
        <w:t xml:space="preserve">      return Promise.reject(</w:t>
        <w:br/>
      </w:r>
      <w:r>
        <w:rPr>
          <w:rFonts w:ascii="Menlo" w:hAnsi="Menlo"/>
          <w:color w:val="000000"/>
          <w:sz w:val="14"/>
        </w:rPr>
        <w:t xml:space="preserve">        new ApiError(</w:t>
        <w:br/>
      </w:r>
      <w:r>
        <w:rPr>
          <w:rFonts w:ascii="Menlo" w:hAnsi="Menlo"/>
          <w:color w:val="000000"/>
          <w:sz w:val="14"/>
        </w:rPr>
        <w:t xml:space="preserve">          'Could not reach the Smart Solar service. Please confirm the API is running.',</w:t>
        <w:br/>
      </w:r>
      <w:r>
        <w:rPr>
          <w:rFonts w:ascii="Menlo" w:hAnsi="Menlo"/>
          <w:color w:val="000000"/>
          <w:sz w:val="14"/>
        </w:rPr>
        <w:t xml:space="preserve">          0,</w:t>
        <w:br/>
      </w:r>
      <w:r>
        <w:rPr>
          <w:rFonts w:ascii="Menlo" w:hAnsi="Menlo"/>
          <w:color w:val="000000"/>
          <w:sz w:val="14"/>
        </w:rPr>
        <w:t xml:space="preserve">          'NETWORK_ERROR',</w:t>
        <w:br/>
      </w:r>
      <w:r>
        <w:rPr>
          <w:rFonts w:ascii="Menlo" w:hAnsi="Menlo"/>
          <w:color w:val="000000"/>
          <w:sz w:val="14"/>
        </w:rPr>
        <w:t xml:space="preserve">        ),</w:t>
        <w:br/>
      </w:r>
      <w:r>
        <w:rPr>
          <w:rFonts w:ascii="Menlo" w:hAnsi="Menlo"/>
          <w:color w:val="000000"/>
          <w:sz w:val="14"/>
        </w:rPr>
        <w:t xml:space="preserve">      );</w:t>
        <w:br/>
      </w:r>
      <w:r>
        <w:rPr>
          <w:rFonts w:ascii="Menlo" w:hAnsi="Menlo"/>
          <w:color w:val="000000"/>
          <w:sz w:val="14"/>
        </w:rPr>
        <w:t xml:space="preserve">    }</w:t>
        <w:br/>
      </w:r>
      <w:r>
        <w:rPr>
          <w:rFonts w:ascii="Menlo" w:hAnsi="Menlo"/>
          <w:color w:val="000000"/>
          <w:sz w:val="14"/>
        </w:rPr>
        <w:br/>
      </w:r>
      <w:r>
        <w:rPr>
          <w:rFonts w:ascii="Menlo" w:hAnsi="Menlo"/>
          <w:color w:val="000000"/>
          <w:sz w:val="14"/>
        </w:rPr>
        <w:t xml:space="preserve">    const { status, data } = error.response;</w:t>
        <w:br/>
      </w:r>
      <w:r>
        <w:rPr>
          <w:rFonts w:ascii="Menlo" w:hAnsi="Menlo"/>
          <w:color w:val="000000"/>
          <w:sz w:val="14"/>
        </w:rPr>
        <w:t xml:space="preserve">    return Promise.reject(</w:t>
        <w:br/>
      </w:r>
      <w:r>
        <w:rPr>
          <w:rFonts w:ascii="Menlo" w:hAnsi="Menlo"/>
          <w:color w:val="000000"/>
          <w:sz w:val="14"/>
        </w:rPr>
        <w:t xml:space="preserve">      new ApiError(</w:t>
        <w:br/>
      </w:r>
      <w:r>
        <w:rPr>
          <w:rFonts w:ascii="Menlo" w:hAnsi="Menlo"/>
          <w:color w:val="000000"/>
          <w:sz w:val="14"/>
        </w:rPr>
        <w:t xml:space="preserve">        data?.message ?? `The request failed with HTTP ${status}.`,</w:t>
        <w:br/>
      </w:r>
      <w:r>
        <w:rPr>
          <w:rFonts w:ascii="Menlo" w:hAnsi="Menlo"/>
          <w:color w:val="000000"/>
          <w:sz w:val="14"/>
        </w:rPr>
        <w:t xml:space="preserve">        status,</w:t>
        <w:br/>
      </w:r>
      <w:r>
        <w:rPr>
          <w:rFonts w:ascii="Menlo" w:hAnsi="Menlo"/>
          <w:color w:val="000000"/>
          <w:sz w:val="14"/>
        </w:rPr>
        <w:t xml:space="preserve">        data?.errorCode ?? null,</w:t>
        <w:br/>
      </w:r>
      <w:r>
        <w:rPr>
          <w:rFonts w:ascii="Menlo" w:hAnsi="Menlo"/>
          <w:color w:val="000000"/>
          <w:sz w:val="14"/>
        </w:rPr>
        <w:t xml:space="preserve">        data?.errors ?? null,</w:t>
        <w:br/>
      </w:r>
      <w:r>
        <w:rPr>
          <w:rFonts w:ascii="Menlo" w:hAnsi="Menlo"/>
          <w:color w:val="000000"/>
          <w:sz w:val="14"/>
        </w:rPr>
        <w:t xml:space="preserve">      ),</w:t>
        <w:br/>
      </w:r>
      <w:r>
        <w:rPr>
          <w:rFonts w:ascii="Menlo" w:hAnsi="Menlo"/>
          <w:color w:val="000000"/>
          <w:sz w:val="14"/>
        </w:rPr>
        <w:t xml:space="preserve">    );</w:t>
        <w:br/>
      </w:r>
      <w:r>
        <w:rPr>
          <w:rFonts w:ascii="Menlo" w:hAnsi="Menlo"/>
          <w:color w:val="000000"/>
          <w:sz w:val="14"/>
        </w:rPr>
        <w:t xml:space="preserve">  },</w:t>
        <w:br/>
      </w:r>
      <w:r>
        <w:rPr>
          <w:rFonts w:ascii="Menlo" w:hAnsi="Menlo"/>
          <w:color w:val="000000"/>
          <w:sz w:val="14"/>
        </w:rPr>
        <w:t>);</w:t>
        <w:br/>
      </w:r>
      <w:r>
        <w:rPr>
          <w:rFonts w:ascii="Menlo" w:hAnsi="Menlo"/>
          <w:color w:val="000000"/>
          <w:sz w:val="14"/>
        </w:rPr>
        <w:br/>
      </w:r>
      <w:r>
        <w:rPr>
          <w:rFonts w:ascii="Menlo" w:hAnsi="Menlo"/>
          <w:color w:val="000000"/>
          <w:sz w:val="14"/>
        </w:rPr>
        <w:t>/**</w:t>
        <w:br/>
      </w:r>
      <w:r>
        <w:rPr>
          <w:rFonts w:ascii="Menlo" w:hAnsi="Menlo"/>
          <w:color w:val="000000"/>
          <w:sz w:val="14"/>
        </w:rPr>
        <w:t xml:space="preserve"> * Unwraps the envelope and returns the payload. A response whose success flag is</w:t>
      </w:r>
    </w:p>
    <w:p>
      <w:pPr>
        <w:pStyle w:val="Code"/>
        <w:keepLines w:val="0"/>
        <w:spacing w:after="60"/>
        <w:ind w:left="173" w:right="173"/>
        <w:shd w:fill="F2F2F2"/>
      </w:pPr>
      <w:r>
        <w:rPr>
          <w:rFonts w:ascii="Menlo" w:hAnsi="Menlo"/>
          <w:color w:val="000000"/>
          <w:sz w:val="14"/>
        </w:rPr>
        <w:t xml:space="preserve"> * false is turned into an ApiError, so a caller that awaits this function only</w:t>
        <w:br/>
      </w:r>
      <w:r>
        <w:rPr>
          <w:rFonts w:ascii="Menlo" w:hAnsi="Menlo"/>
          <w:color w:val="000000"/>
          <w:sz w:val="14"/>
        </w:rPr>
        <w:t xml:space="preserve"> * ever receives real data.</w:t>
        <w:br/>
      </w:r>
      <w:r>
        <w:rPr>
          <w:rFonts w:ascii="Menlo" w:hAnsi="Menlo"/>
          <w:color w:val="000000"/>
          <w:sz w:val="14"/>
        </w:rPr>
        <w:t xml:space="preserve"> */</w:t>
        <w:br/>
      </w:r>
      <w:r>
        <w:rPr>
          <w:rFonts w:ascii="Menlo" w:hAnsi="Menlo"/>
          <w:color w:val="000000"/>
          <w:sz w:val="14"/>
        </w:rPr>
        <w:t>export async function unwrap&lt;T&gt;(promise: Promise&lt;{ data: ApiResponse&lt;T&gt; }&gt;): Promise&lt;T&gt; {</w:t>
        <w:br/>
      </w:r>
      <w:r>
        <w:rPr>
          <w:rFonts w:ascii="Menlo" w:hAnsi="Menlo"/>
          <w:color w:val="000000"/>
          <w:sz w:val="14"/>
        </w:rPr>
        <w:t xml:space="preserve">  // The envelope is uniform, so one unwrapper serves every endpoint.</w:t>
        <w:br/>
      </w:r>
      <w:r>
        <w:rPr>
          <w:rFonts w:ascii="Menlo" w:hAnsi="Menlo"/>
          <w:color w:val="000000"/>
          <w:sz w:val="14"/>
        </w:rPr>
        <w:t xml:space="preserve">  const response = await promise;</w:t>
        <w:br/>
      </w:r>
      <w:r>
        <w:rPr>
          <w:rFonts w:ascii="Menlo" w:hAnsi="Menlo"/>
          <w:color w:val="000000"/>
          <w:sz w:val="14"/>
        </w:rPr>
        <w:t xml:space="preserve">  const body = response.data;</w:t>
        <w:br/>
      </w:r>
      <w:r>
        <w:rPr>
          <w:rFonts w:ascii="Menlo" w:hAnsi="Menlo"/>
          <w:color w:val="000000"/>
          <w:sz w:val="14"/>
        </w:rPr>
        <w:br/>
      </w:r>
      <w:r>
        <w:rPr>
          <w:rFonts w:ascii="Menlo" w:hAnsi="Menlo"/>
          <w:color w:val="000000"/>
          <w:sz w:val="14"/>
        </w:rPr>
        <w:t xml:space="preserve">  if (!body.success) {</w:t>
        <w:br/>
      </w:r>
      <w:r>
        <w:rPr>
          <w:rFonts w:ascii="Menlo" w:hAnsi="Menlo"/>
          <w:color w:val="000000"/>
          <w:sz w:val="14"/>
        </w:rPr>
        <w:t xml:space="preserve">    throw new ApiError(body.message, 200, body.errorCode, body.errors);</w:t>
      </w:r>
    </w:p>
    <w:p>
      <w:pPr>
        <w:pStyle w:val="Heading2"/>
      </w:pPr>
      <w:r>
        <w:rPr>
          <w:rFonts w:ascii="Times New Roman" w:hAnsi="Times New Roman"/>
          <w:color w:val="000000"/>
          <w:sz w:val="26"/>
        </w:rPr>
        <w:t>Native Android asynchronous API execution - mobile/app/src/main/java/lk/sliit/smartsolar/api/ApiClient.java</w:t>
      </w:r>
    </w:p>
    <w:p>
      <w:pPr>
        <w:spacing w:after="60"/>
      </w:pPr>
      <w:r>
        <w:rPr>
          <w:rFonts w:ascii="Times New Roman" w:hAnsi="Times New Roman"/>
          <w:b/>
          <w:color w:val="000000"/>
          <w:sz w:val="18"/>
        </w:rPr>
        <w:t>Listing 6. Native Android asynchronous API execution - mobile/app/src/main/java/lk/sliit/smartsolar/api/ApiClient.java</w:t>
      </w:r>
    </w:p>
    <w:p>
      <w:pPr>
        <w:pStyle w:val="Code"/>
        <w:keepLines w:val="0"/>
        <w:spacing w:after="60"/>
        <w:ind w:left="173" w:right="173"/>
        <w:shd w:fill="F2F2F2"/>
      </w:pPr>
      <w:r>
        <w:rPr>
          <w:rFonts w:ascii="Menlo" w:hAnsi="Menlo"/>
          <w:color w:val="000000"/>
          <w:sz w:val="14"/>
        </w:rPr>
        <w:t xml:space="preserve">    private void enqueue(final String method, final String path, final JSONObject body,</w:t>
        <w:br/>
      </w:r>
      <w:r>
        <w:rPr>
          <w:rFonts w:ascii="Menlo" w:hAnsi="Menlo"/>
          <w:color w:val="000000"/>
          <w:sz w:val="14"/>
        </w:rPr>
        <w:t xml:space="preserve">                         final String token, final Callback callback) {</w:t>
        <w:br/>
      </w:r>
      <w:r>
        <w:rPr>
          <w:rFonts w:ascii="Menlo" w:hAnsi="Menlo"/>
          <w:color w:val="000000"/>
          <w:sz w:val="14"/>
        </w:rPr>
        <w:t xml:space="preserve">        // A connectivity check up front turns a 20 second timeout into an instant message.</w:t>
        <w:br/>
      </w:r>
      <w:r>
        <w:rPr>
          <w:rFonts w:ascii="Menlo" w:hAnsi="Menlo"/>
          <w:color w:val="000000"/>
          <w:sz w:val="14"/>
        </w:rPr>
        <w:t xml:space="preserve">        if (!isOnline()) {</w:t>
        <w:br/>
      </w:r>
      <w:r>
        <w:rPr>
          <w:rFonts w:ascii="Menlo" w:hAnsi="Menlo"/>
          <w:color w:val="000000"/>
          <w:sz w:val="14"/>
        </w:rPr>
        <w:t xml:space="preserve">            MAIN_HANDLER.post(() -&gt; callback.onResult(</w:t>
        <w:br/>
      </w:r>
      <w:r>
        <w:rPr>
          <w:rFonts w:ascii="Menlo" w:hAnsi="Menlo"/>
          <w:color w:val="000000"/>
          <w:sz w:val="14"/>
        </w:rPr>
        <w:t xml:space="preserve">                    ApiResult.networkFailure("No internet connection. Please check your network and try again.")));</w:t>
        <w:br/>
      </w:r>
      <w:r>
        <w:rPr>
          <w:rFonts w:ascii="Menlo" w:hAnsi="Menlo"/>
          <w:color w:val="000000"/>
          <w:sz w:val="14"/>
        </w:rPr>
        <w:t xml:space="preserve">            return;</w:t>
        <w:br/>
      </w:r>
      <w:r>
        <w:rPr>
          <w:rFonts w:ascii="Menlo" w:hAnsi="Menlo"/>
          <w:color w:val="000000"/>
          <w:sz w:val="14"/>
        </w:rPr>
        <w:t xml:space="preserve">        }</w:t>
        <w:br/>
      </w:r>
      <w:r>
        <w:rPr>
          <w:rFonts w:ascii="Menlo" w:hAnsi="Menlo"/>
          <w:color w:val="000000"/>
          <w:sz w:val="14"/>
        </w:rPr>
        <w:br/>
      </w:r>
      <w:r>
        <w:rPr>
          <w:rFonts w:ascii="Menlo" w:hAnsi="Menlo"/>
          <w:color w:val="000000"/>
          <w:sz w:val="14"/>
        </w:rPr>
        <w:t xml:space="preserve">        EXECUTOR.execute(() -&gt; {</w:t>
        <w:br/>
      </w:r>
      <w:r>
        <w:rPr>
          <w:rFonts w:ascii="Menlo" w:hAnsi="Menlo"/>
          <w:color w:val="000000"/>
          <w:sz w:val="14"/>
        </w:rPr>
        <w:t xml:space="preserve">            final ApiResult result = execute(method, path, body, token);</w:t>
        <w:br/>
      </w:r>
      <w:r>
        <w:rPr>
          <w:rFonts w:ascii="Menlo" w:hAnsi="Menlo"/>
          <w:color w:val="000000"/>
          <w:sz w:val="14"/>
        </w:rPr>
        <w:t xml:space="preserve">            MAIN_HANDLER.post(() -&gt; callback.onResult(result));</w:t>
        <w:br/>
      </w:r>
      <w:r>
        <w:rPr>
          <w:rFonts w:ascii="Menlo" w:hAnsi="Menlo"/>
          <w:color w:val="000000"/>
          <w:sz w:val="14"/>
        </w:rPr>
        <w:t xml:space="preserve">        });</w:t>
        <w:br/>
      </w:r>
      <w:r>
        <w:rPr>
          <w:rFonts w:ascii="Menlo" w:hAnsi="Menlo"/>
          <w:color w:val="000000"/>
          <w:sz w:val="14"/>
        </w:rPr>
        <w:t xml:space="preserve">    }</w:t>
        <w:br/>
      </w:r>
      <w:r>
        <w:rPr>
          <w:rFonts w:ascii="Menlo" w:hAnsi="Menlo"/>
          <w:color w:val="000000"/>
          <w:sz w:val="14"/>
        </w:rPr>
        <w:br/>
      </w:r>
      <w:r>
        <w:rPr>
          <w:rFonts w:ascii="Menlo" w:hAnsi="Menlo"/>
          <w:color w:val="000000"/>
          <w:sz w:val="14"/>
        </w:rPr>
        <w:t xml:space="preserve">    /** Performs the blocking HTTP call. Runs on a background thread only. */</w:t>
        <w:br/>
      </w:r>
      <w:r>
        <w:rPr>
          <w:rFonts w:ascii="Menlo" w:hAnsi="Menlo"/>
          <w:color w:val="000000"/>
          <w:sz w:val="14"/>
        </w:rPr>
        <w:t xml:space="preserve">    private ApiResult execute(String method, String path, JSONObject body, String token) {</w:t>
        <w:br/>
      </w:r>
      <w:r>
        <w:rPr>
          <w:rFonts w:ascii="Menlo" w:hAnsi="Menlo"/>
          <w:color w:val="000000"/>
          <w:sz w:val="14"/>
        </w:rPr>
        <w:t xml:space="preserve">        // Everything in this method is deliberately synchronous - the caller already backgrounded it.</w:t>
        <w:br/>
      </w:r>
      <w:r>
        <w:rPr>
          <w:rFonts w:ascii="Menlo" w:hAnsi="Menlo"/>
          <w:color w:val="000000"/>
          <w:sz w:val="14"/>
        </w:rPr>
        <w:t xml:space="preserve">        HttpURLConnection connection = null;</w:t>
        <w:br/>
      </w:r>
      <w:r>
        <w:rPr>
          <w:rFonts w:ascii="Menlo" w:hAnsi="Menlo"/>
          <w:color w:val="000000"/>
          <w:sz w:val="14"/>
        </w:rPr>
        <w:t xml:space="preserve">        try {</w:t>
        <w:br/>
      </w:r>
      <w:r>
        <w:rPr>
          <w:rFonts w:ascii="Menlo" w:hAnsi="Menlo"/>
          <w:color w:val="000000"/>
          <w:sz w:val="14"/>
        </w:rPr>
        <w:t xml:space="preserve">            URL url = new URL(baseUrl + path);</w:t>
        <w:br/>
      </w:r>
      <w:r>
        <w:rPr>
          <w:rFonts w:ascii="Menlo" w:hAnsi="Menlo"/>
          <w:color w:val="000000"/>
          <w:sz w:val="14"/>
        </w:rPr>
        <w:t xml:space="preserve">            connection = (HttpURLConnection) url.openConnection();</w:t>
        <w:br/>
      </w:r>
      <w:r>
        <w:rPr>
          <w:rFonts w:ascii="Menlo" w:hAnsi="Menlo"/>
          <w:color w:val="000000"/>
          <w:sz w:val="14"/>
        </w:rPr>
        <w:br/>
      </w:r>
      <w:r>
        <w:rPr>
          <w:rFonts w:ascii="Menlo" w:hAnsi="Menlo"/>
          <w:color w:val="000000"/>
          <w:sz w:val="14"/>
        </w:rPr>
        <w:t xml:space="preserve">            // Android accepts PATCH directly; the catch is the safety net for any</w:t>
        <w:br/>
      </w:r>
      <w:r>
        <w:rPr>
          <w:rFonts w:ascii="Menlo" w:hAnsi="Menlo"/>
          <w:color w:val="000000"/>
          <w:sz w:val="14"/>
        </w:rPr>
        <w:t xml:space="preserve">            // implementation that does not, and the API understands both forms.</w:t>
        <w:br/>
      </w:r>
      <w:r>
        <w:rPr>
          <w:rFonts w:ascii="Menlo" w:hAnsi="Menlo"/>
          <w:color w:val="000000"/>
          <w:sz w:val="14"/>
        </w:rPr>
        <w:t xml:space="preserve">            try {</w:t>
        <w:br/>
      </w:r>
      <w:r>
        <w:rPr>
          <w:rFonts w:ascii="Menlo" w:hAnsi="Menlo"/>
          <w:color w:val="000000"/>
          <w:sz w:val="14"/>
        </w:rPr>
        <w:t xml:space="preserve">                connection.setRequestMethod(method);</w:t>
        <w:br/>
      </w:r>
      <w:r>
        <w:rPr>
          <w:rFonts w:ascii="Menlo" w:hAnsi="Menlo"/>
          <w:color w:val="000000"/>
          <w:sz w:val="14"/>
        </w:rPr>
        <w:t xml:space="preserve">            } catch (java.net.ProtocolException protocolEx) {</w:t>
      </w:r>
    </w:p>
    <w:p>
      <w:pPr>
        <w:pStyle w:val="Code"/>
        <w:keepLines w:val="0"/>
        <w:spacing w:after="60"/>
        <w:ind w:left="173" w:right="173"/>
        <w:shd w:fill="F2F2F2"/>
      </w:pPr>
      <w:r>
        <w:rPr>
          <w:rFonts w:ascii="Menlo" w:hAnsi="Menlo"/>
          <w:color w:val="000000"/>
          <w:sz w:val="14"/>
        </w:rPr>
        <w:t xml:space="preserve">                Log.w(TAG, "Request method " + method + " rejected; falling back to POST override.", protocolEx);</w:t>
        <w:br/>
      </w:r>
      <w:r>
        <w:rPr>
          <w:rFonts w:ascii="Menlo" w:hAnsi="Menlo"/>
          <w:color w:val="000000"/>
          <w:sz w:val="14"/>
        </w:rPr>
        <w:t xml:space="preserve">                connection.setRequestMethod("POST");</w:t>
        <w:br/>
      </w:r>
      <w:r>
        <w:rPr>
          <w:rFonts w:ascii="Menlo" w:hAnsi="Menlo"/>
          <w:color w:val="000000"/>
          <w:sz w:val="14"/>
        </w:rPr>
        <w:t xml:space="preserve">                connection.setRequestProperty("X-HTTP-Method-Override", method);</w:t>
        <w:br/>
      </w:r>
      <w:r>
        <w:rPr>
          <w:rFonts w:ascii="Menlo" w:hAnsi="Menlo"/>
          <w:color w:val="000000"/>
          <w:sz w:val="14"/>
        </w:rPr>
        <w:t xml:space="preserve">            }</w:t>
        <w:br/>
      </w:r>
      <w:r>
        <w:rPr>
          <w:rFonts w:ascii="Menlo" w:hAnsi="Menlo"/>
          <w:color w:val="000000"/>
          <w:sz w:val="14"/>
        </w:rPr>
        <w:br/>
      </w:r>
      <w:r>
        <w:rPr>
          <w:rFonts w:ascii="Menlo" w:hAnsi="Menlo"/>
          <w:color w:val="000000"/>
          <w:sz w:val="14"/>
        </w:rPr>
        <w:t xml:space="preserve">            connection.setConnectTimeout(CONNECT_TIMEOUT_MS);</w:t>
      </w:r>
    </w:p>
    <w:p>
      <w:pPr>
        <w:pStyle w:val="Heading2"/>
      </w:pPr>
      <w:r>
        <w:rPr>
          <w:rFonts w:ascii="Times New Roman" w:hAnsi="Times New Roman"/>
          <w:color w:val="000000"/>
          <w:sz w:val="26"/>
        </w:rPr>
        <w:t>SQLite session table definition - mobile/app/src/main/java/lk/sliit/smartsolar/db/DatabaseHelper.java</w:t>
      </w:r>
    </w:p>
    <w:p>
      <w:pPr>
        <w:spacing w:after="60"/>
      </w:pPr>
      <w:r>
        <w:rPr>
          <w:rFonts w:ascii="Times New Roman" w:hAnsi="Times New Roman"/>
          <w:b/>
          <w:color w:val="000000"/>
          <w:sz w:val="18"/>
        </w:rPr>
        <w:t>Listing 7. SQLite session table definition - mobile/app/src/main/java/lk/sliit/smartsolar/db/DatabaseHelper.java</w:t>
      </w:r>
    </w:p>
    <w:p>
      <w:pPr>
        <w:pStyle w:val="Code"/>
        <w:keepLines w:val="0"/>
        <w:spacing w:after="60"/>
        <w:ind w:left="173" w:right="173"/>
        <w:shd w:fill="F2F2F2"/>
      </w:pPr>
      <w:r>
        <w:rPr>
          <w:rFonts w:ascii="Menlo" w:hAnsi="Menlo"/>
          <w:color w:val="000000"/>
          <w:sz w:val="14"/>
        </w:rPr>
        <w:t xml:space="preserve">    private static final String CREATE_SESSION =</w:t>
        <w:br/>
      </w:r>
      <w:r>
        <w:rPr>
          <w:rFonts w:ascii="Menlo" w:hAnsi="Menlo"/>
          <w:color w:val="000000"/>
          <w:sz w:val="14"/>
        </w:rPr>
        <w:t xml:space="preserve">            "CREATE TABLE " + TABLE_SESSION + " (" +</w:t>
        <w:br/>
      </w:r>
      <w:r>
        <w:rPr>
          <w:rFonts w:ascii="Menlo" w:hAnsi="Menlo"/>
          <w:color w:val="000000"/>
          <w:sz w:val="14"/>
        </w:rPr>
        <w:t xml:space="preserve">            COL_SESSION_ID + " INTEGER PRIMARY KEY, " +</w:t>
        <w:br/>
      </w:r>
      <w:r>
        <w:rPr>
          <w:rFonts w:ascii="Menlo" w:hAnsi="Menlo"/>
          <w:color w:val="000000"/>
          <w:sz w:val="14"/>
        </w:rPr>
        <w:t xml:space="preserve">            COL_SESSION_USER_ID + " TEXT NOT NULL, " +</w:t>
        <w:br/>
      </w:r>
      <w:r>
        <w:rPr>
          <w:rFonts w:ascii="Menlo" w:hAnsi="Menlo"/>
          <w:color w:val="000000"/>
          <w:sz w:val="14"/>
        </w:rPr>
        <w:t xml:space="preserve">            COL_SESSION_NIC + " TEXT, " +</w:t>
        <w:br/>
      </w:r>
      <w:r>
        <w:rPr>
          <w:rFonts w:ascii="Menlo" w:hAnsi="Menlo"/>
          <w:color w:val="000000"/>
          <w:sz w:val="14"/>
        </w:rPr>
        <w:t xml:space="preserve">            COL_SESSION_USERNAME + " TEXT NOT NULL, " +</w:t>
        <w:br/>
      </w:r>
      <w:r>
        <w:rPr>
          <w:rFonts w:ascii="Menlo" w:hAnsi="Menlo"/>
          <w:color w:val="000000"/>
          <w:sz w:val="14"/>
        </w:rPr>
        <w:t xml:space="preserve">            COL_SESSION_FULL_NAME + " TEXT, " +</w:t>
        <w:br/>
      </w:r>
      <w:r>
        <w:rPr>
          <w:rFonts w:ascii="Menlo" w:hAnsi="Menlo"/>
          <w:color w:val="000000"/>
          <w:sz w:val="14"/>
        </w:rPr>
        <w:t xml:space="preserve">            COL_SESSION_EMAIL + " TEXT, " +</w:t>
        <w:br/>
      </w:r>
      <w:r>
        <w:rPr>
          <w:rFonts w:ascii="Menlo" w:hAnsi="Menlo"/>
          <w:color w:val="000000"/>
          <w:sz w:val="14"/>
        </w:rPr>
        <w:t xml:space="preserve">            COL_SESSION_PHONE + " TEXT, " +</w:t>
        <w:br/>
      </w:r>
      <w:r>
        <w:rPr>
          <w:rFonts w:ascii="Menlo" w:hAnsi="Menlo"/>
          <w:color w:val="000000"/>
          <w:sz w:val="14"/>
        </w:rPr>
        <w:t xml:space="preserve">            COL_SESSION_ADDRESS + " TEXT, " +</w:t>
        <w:br/>
      </w:r>
      <w:r>
        <w:rPr>
          <w:rFonts w:ascii="Menlo" w:hAnsi="Menlo"/>
          <w:color w:val="000000"/>
          <w:sz w:val="14"/>
        </w:rPr>
        <w:t xml:space="preserve">            COL_SESSION_ROLE + " TEXT NOT NULL, " +</w:t>
        <w:br/>
      </w:r>
      <w:r>
        <w:rPr>
          <w:rFonts w:ascii="Menlo" w:hAnsi="Menlo"/>
          <w:color w:val="000000"/>
          <w:sz w:val="14"/>
        </w:rPr>
        <w:t xml:space="preserve">            COL_SESSION_STATUS + " TEXT, " +</w:t>
        <w:br/>
      </w:r>
      <w:r>
        <w:rPr>
          <w:rFonts w:ascii="Menlo" w:hAnsi="Menlo"/>
          <w:color w:val="000000"/>
          <w:sz w:val="14"/>
        </w:rPr>
        <w:t xml:space="preserve">            COL_SESSION_STATION_ID + " TEXT, " +</w:t>
        <w:br/>
      </w:r>
      <w:r>
        <w:rPr>
          <w:rFonts w:ascii="Menlo" w:hAnsi="Menlo"/>
          <w:color w:val="000000"/>
          <w:sz w:val="14"/>
        </w:rPr>
        <w:t xml:space="preserve">            COL_SESSION_STATION_CODE + " TEXT, " +</w:t>
        <w:br/>
      </w:r>
      <w:r>
        <w:rPr>
          <w:rFonts w:ascii="Menlo" w:hAnsi="Menlo"/>
          <w:color w:val="000000"/>
          <w:sz w:val="14"/>
        </w:rPr>
        <w:t xml:space="preserve">            COL_SESSION_TOKEN + " TEXT NOT NULL, " +</w:t>
        <w:br/>
      </w:r>
      <w:r>
        <w:rPr>
          <w:rFonts w:ascii="Menlo" w:hAnsi="Menlo"/>
          <w:color w:val="000000"/>
          <w:sz w:val="14"/>
        </w:rPr>
        <w:t xml:space="preserve">            COL_SESSION_EXPIRES_AT + " TEXT, " +</w:t>
        <w:br/>
      </w:r>
      <w:r>
        <w:rPr>
          <w:rFonts w:ascii="Menlo" w:hAnsi="Menlo"/>
          <w:color w:val="000000"/>
          <w:sz w:val="14"/>
        </w:rPr>
        <w:t xml:space="preserve">            COL_SESSION_SAVED_AT + " INTEGER NOT NULL)";</w:t>
        <w:br/>
      </w:r>
      <w:r>
        <w:rPr>
          <w:rFonts w:ascii="Menlo" w:hAnsi="Menlo"/>
          <w:color w:val="000000"/>
          <w:sz w:val="14"/>
        </w:rPr>
        <w:br/>
      </w:r>
      <w:r>
        <w:rPr>
          <w:rFonts w:ascii="Menlo" w:hAnsi="Menlo"/>
          <w:color w:val="000000"/>
          <w:sz w:val="14"/>
        </w:rPr>
        <w:t xml:space="preserve">    private static final String CREATE_STATIONS =</w:t>
        <w:br/>
      </w:r>
      <w:r>
        <w:rPr>
          <w:rFonts w:ascii="Menlo" w:hAnsi="Menlo"/>
          <w:color w:val="000000"/>
          <w:sz w:val="14"/>
        </w:rPr>
        <w:t xml:space="preserve">            "CREATE TABLE " + TABLE_STATIONS + " (" +</w:t>
        <w:br/>
      </w:r>
      <w:r>
        <w:rPr>
          <w:rFonts w:ascii="Menlo" w:hAnsi="Menlo"/>
          <w:color w:val="000000"/>
          <w:sz w:val="14"/>
        </w:rPr>
        <w:t xml:space="preserve">            COL_STATION_ID + " TEXT PRIMARY KEY, " +</w:t>
        <w:br/>
      </w:r>
      <w:r>
        <w:rPr>
          <w:rFonts w:ascii="Menlo" w:hAnsi="Menlo"/>
          <w:color w:val="000000"/>
          <w:sz w:val="14"/>
        </w:rPr>
        <w:t xml:space="preserve">            COL_STATION_CODE + " TEXT NOT NULL, " +</w:t>
        <w:br/>
      </w:r>
      <w:r>
        <w:rPr>
          <w:rFonts w:ascii="Menlo" w:hAnsi="Menlo"/>
          <w:color w:val="000000"/>
          <w:sz w:val="14"/>
        </w:rPr>
        <w:t xml:space="preserve">            COL_STATION_NAME + " TEXT NOT NULL, " +</w:t>
        <w:br/>
      </w:r>
      <w:r>
        <w:rPr>
          <w:rFonts w:ascii="Menlo" w:hAnsi="Menlo"/>
          <w:color w:val="000000"/>
          <w:sz w:val="14"/>
        </w:rPr>
        <w:t xml:space="preserve">            COL_STATION_TYPE + " TEXT, " +</w:t>
        <w:br/>
      </w:r>
      <w:r>
        <w:rPr>
          <w:rFonts w:ascii="Menlo" w:hAnsi="Menlo"/>
          <w:color w:val="000000"/>
          <w:sz w:val="14"/>
        </w:rPr>
        <w:t xml:space="preserve">            COL_STATION_ADDRESS + " TEXT, " +</w:t>
        <w:br/>
      </w:r>
      <w:r>
        <w:rPr>
          <w:rFonts w:ascii="Menlo" w:hAnsi="Menlo"/>
          <w:color w:val="000000"/>
          <w:sz w:val="14"/>
        </w:rPr>
        <w:t xml:space="preserve">            COL_STATION_CITY + " TEXT, " +</w:t>
        <w:br/>
      </w:r>
      <w:r>
        <w:rPr>
          <w:rFonts w:ascii="Menlo" w:hAnsi="Menlo"/>
          <w:color w:val="000000"/>
          <w:sz w:val="14"/>
        </w:rPr>
        <w:t xml:space="preserve">            COL_STATION_LAT + " REAL NOT NULL DEFAULT 0, " +</w:t>
        <w:br/>
      </w:r>
      <w:r>
        <w:rPr>
          <w:rFonts w:ascii="Menlo" w:hAnsi="Menlo"/>
          <w:color w:val="000000"/>
          <w:sz w:val="14"/>
        </w:rPr>
        <w:t xml:space="preserve">            COL_STATION_LNG + " REAL NOT NULL DEFAULT 0, " +</w:t>
      </w:r>
    </w:p>
    <w:p>
      <w:pPr>
        <w:pStyle w:val="Code"/>
        <w:keepLines w:val="0"/>
        <w:spacing w:after="60"/>
        <w:ind w:left="173" w:right="173"/>
        <w:shd w:fill="F2F2F2"/>
      </w:pPr>
      <w:r>
        <w:rPr>
          <w:rFonts w:ascii="Menlo" w:hAnsi="Menlo"/>
          <w:color w:val="000000"/>
          <w:sz w:val="14"/>
        </w:rPr>
        <w:t xml:space="preserve">            COL_STATION_CAPACITY + " REAL NOT NULL DEFAULT 0, " +</w:t>
        <w:br/>
      </w:r>
      <w:r>
        <w:rPr>
          <w:rFonts w:ascii="Menlo" w:hAnsi="Menlo"/>
          <w:color w:val="000000"/>
          <w:sz w:val="14"/>
        </w:rPr>
        <w:t xml:space="preserve">            COL_STATION_TOTAL_SLOTS + " INTEGER NOT NULL DEFAULT 0, " +</w:t>
        <w:br/>
      </w:r>
      <w:r>
        <w:rPr>
          <w:rFonts w:ascii="Menlo" w:hAnsi="Menlo"/>
          <w:color w:val="000000"/>
          <w:sz w:val="14"/>
        </w:rPr>
        <w:t xml:space="preserve">            COL_STATION_AVAILABLE_SLOTS + " INTEGER NOT NULL DEFAULT 0, " +</w:t>
        <w:br/>
      </w:r>
      <w:r>
        <w:rPr>
          <w:rFonts w:ascii="Menlo" w:hAnsi="Menlo"/>
          <w:color w:val="000000"/>
          <w:sz w:val="14"/>
        </w:rPr>
        <w:t xml:space="preserve">            COL_STATION_CONTACT + " TEXT, " +</w:t>
        <w:br/>
      </w:r>
      <w:r>
        <w:rPr>
          <w:rFonts w:ascii="Menlo" w:hAnsi="Menlo"/>
          <w:color w:val="000000"/>
          <w:sz w:val="14"/>
        </w:rPr>
        <w:t xml:space="preserve">            COL_STATION_STATUS + " TEXT, " +</w:t>
        <w:br/>
      </w:r>
      <w:r>
        <w:rPr>
          <w:rFonts w:ascii="Menlo" w:hAnsi="Menlo"/>
          <w:color w:val="000000"/>
          <w:sz w:val="14"/>
        </w:rPr>
        <w:t xml:space="preserve">            COL_STATION_CACHED_AT + " INTEGER NOT NULL)";</w:t>
      </w:r>
    </w:p>
    <w:p>
      <w:pPr>
        <w:pStyle w:val="Heading1"/>
      </w:pPr>
      <w:r>
        <w:rPr>
          <w:rFonts w:ascii="Times New Roman" w:hAnsi="Times New Roman"/>
          <w:color w:val="000000"/>
          <w:sz w:val="32"/>
        </w:rPr>
        <w:t>13 Individual Contributions and AI Disclosure</w:t>
      </w:r>
    </w:p>
    <w:p>
      <w:pPr>
        <w:pStyle w:val="Heading2"/>
      </w:pPr>
      <w:r>
        <w:rPr>
          <w:rFonts w:ascii="Times New Roman" w:hAnsi="Times New Roman"/>
          <w:color w:val="000000"/>
          <w:sz w:val="26"/>
        </w:rPr>
        <w:t>13.1 Contribution Evidence</w:t>
      </w:r>
    </w:p>
    <w:p>
      <w:pPr>
        <w:pStyle w:val="BodyText"/>
      </w:pPr>
      <w:r>
        <w:rPr>
          <w:rFonts w:ascii="Times New Roman" w:hAnsi="Times New Roman"/>
          <w:color w:val="000000"/>
          <w:sz w:val="22"/>
        </w:rPr>
        <w:t>The Git history supplied with this repository attributes implementation commits to the shared identity SmartSolar Team and the report-cover commit to AKAZJAYA. It therefore does not provide reliable person-by-person implementation attribution. The four members must confirm their own distinct contribution statements before submission; the report does not infer ownership from name order.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IT Number</w:t>
            </w:r>
          </w:p>
        </w:tc>
        <w:tc>
          <w:tcPr>
            <w:tcW w:type="dxa" w:w="266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Name</w:t>
            </w:r>
          </w:p>
        </w:tc>
        <w:tc>
          <w:tcPr>
            <w:tcW w:type="dxa" w:w="482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Contribution statement</w:t>
            </w:r>
          </w:p>
        </w:tc>
      </w:tr>
      <w:tr>
        <w:tc>
          <w:tcPr>
            <w:tcW w:type="dxa" w:w="1800"/>
            <w:vAlign w:val="center"/>
            <w:tcMar>
              <w:top w:w="90" w:type="dxa"/>
              <w:start w:w="100" w:type="dxa"/>
              <w:bottom w:w="90" w:type="dxa"/>
              <w:end w:w="100" w:type="dxa"/>
            </w:tcMar>
          </w:tcPr>
          <w:p>
            <w:pPr>
              <w:spacing w:after="0"/>
            </w:pPr>
            <w:r>
              <w:rPr>
                <w:rFonts w:ascii="Times New Roman" w:hAnsi="Times New Roman"/>
                <w:color w:val="000000"/>
                <w:sz w:val="18"/>
              </w:rPr>
              <w:t>IT22207272</w:t>
            </w:r>
          </w:p>
        </w:tc>
        <w:tc>
          <w:tcPr>
            <w:tcW w:type="dxa" w:w="2664"/>
            <w:vAlign w:val="center"/>
            <w:tcMar>
              <w:top w:w="90" w:type="dxa"/>
              <w:start w:w="100" w:type="dxa"/>
              <w:bottom w:w="90" w:type="dxa"/>
              <w:end w:w="100" w:type="dxa"/>
            </w:tcMar>
          </w:tcPr>
          <w:p>
            <w:pPr>
              <w:spacing w:after="0"/>
            </w:pPr>
            <w:r>
              <w:rPr>
                <w:rFonts w:ascii="Times New Roman" w:hAnsi="Times New Roman"/>
                <w:color w:val="000000"/>
                <w:sz w:val="18"/>
              </w:rPr>
              <w:t>Fonseka G N V S</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Member-specific contribution statement requires confirmation by the named member.</w:t>
            </w:r>
          </w:p>
        </w:tc>
      </w:tr>
      <w:tr>
        <w:tc>
          <w:tcPr>
            <w:tcW w:type="dxa" w:w="1800"/>
            <w:vAlign w:val="center"/>
            <w:tcMar>
              <w:top w:w="90" w:type="dxa"/>
              <w:start w:w="100" w:type="dxa"/>
              <w:bottom w:w="90" w:type="dxa"/>
              <w:end w:w="100" w:type="dxa"/>
            </w:tcMar>
            <w:shd w:fill="EAF2F8"/>
          </w:tcPr>
          <w:p>
            <w:pPr>
              <w:spacing w:after="0"/>
            </w:pPr>
            <w:r>
              <w:rPr>
                <w:rFonts w:ascii="Times New Roman" w:hAnsi="Times New Roman"/>
                <w:color w:val="000000"/>
                <w:sz w:val="18"/>
              </w:rPr>
              <w:t>IT22228062</w:t>
            </w:r>
          </w:p>
        </w:tc>
        <w:tc>
          <w:tcPr>
            <w:tcW w:type="dxa" w:w="2664"/>
            <w:vAlign w:val="center"/>
            <w:tcMar>
              <w:top w:w="90" w:type="dxa"/>
              <w:start w:w="100" w:type="dxa"/>
              <w:bottom w:w="90" w:type="dxa"/>
              <w:end w:w="100" w:type="dxa"/>
            </w:tcMar>
            <w:shd w:fill="EAF2F8"/>
          </w:tcPr>
          <w:p>
            <w:pPr>
              <w:spacing w:after="0"/>
            </w:pPr>
            <w:r>
              <w:rPr>
                <w:rFonts w:ascii="Times New Roman" w:hAnsi="Times New Roman"/>
                <w:color w:val="000000"/>
                <w:sz w:val="18"/>
              </w:rPr>
              <w:t>Jayasinghe I A S A</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Member-specific contribution statement requires confirmation by the named member.</w:t>
            </w:r>
          </w:p>
        </w:tc>
      </w:tr>
      <w:tr>
        <w:tc>
          <w:tcPr>
            <w:tcW w:type="dxa" w:w="1800"/>
            <w:vAlign w:val="center"/>
            <w:tcMar>
              <w:top w:w="90" w:type="dxa"/>
              <w:start w:w="100" w:type="dxa"/>
              <w:bottom w:w="90" w:type="dxa"/>
              <w:end w:w="100" w:type="dxa"/>
            </w:tcMar>
          </w:tcPr>
          <w:p>
            <w:pPr>
              <w:spacing w:after="0"/>
            </w:pPr>
            <w:r>
              <w:rPr>
                <w:rFonts w:ascii="Times New Roman" w:hAnsi="Times New Roman"/>
                <w:color w:val="000000"/>
                <w:sz w:val="18"/>
              </w:rPr>
              <w:t>IT22049872</w:t>
            </w:r>
          </w:p>
        </w:tc>
        <w:tc>
          <w:tcPr>
            <w:tcW w:type="dxa" w:w="2664"/>
            <w:vAlign w:val="center"/>
            <w:tcMar>
              <w:top w:w="90" w:type="dxa"/>
              <w:start w:w="100" w:type="dxa"/>
              <w:bottom w:w="90" w:type="dxa"/>
              <w:end w:w="100" w:type="dxa"/>
            </w:tcMar>
          </w:tcPr>
          <w:p>
            <w:pPr>
              <w:spacing w:after="0"/>
            </w:pPr>
            <w:r>
              <w:rPr>
                <w:rFonts w:ascii="Times New Roman" w:hAnsi="Times New Roman"/>
                <w:color w:val="000000"/>
                <w:sz w:val="18"/>
              </w:rPr>
              <w:t>Navod W D C</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Member-specific contribution statement requires confirmation by the named member.</w:t>
            </w:r>
          </w:p>
        </w:tc>
      </w:tr>
      <w:tr>
        <w:tc>
          <w:tcPr>
            <w:tcW w:type="dxa" w:w="1800"/>
            <w:vAlign w:val="center"/>
            <w:tcMar>
              <w:top w:w="90" w:type="dxa"/>
              <w:start w:w="100" w:type="dxa"/>
              <w:bottom w:w="90" w:type="dxa"/>
              <w:end w:w="100" w:type="dxa"/>
            </w:tcMar>
            <w:shd w:fill="EAF2F8"/>
          </w:tcPr>
          <w:p>
            <w:pPr>
              <w:spacing w:after="0"/>
            </w:pPr>
            <w:r>
              <w:rPr>
                <w:rFonts w:ascii="Times New Roman" w:hAnsi="Times New Roman"/>
                <w:color w:val="000000"/>
                <w:sz w:val="18"/>
              </w:rPr>
              <w:t>IT22246332</w:t>
            </w:r>
          </w:p>
        </w:tc>
        <w:tc>
          <w:tcPr>
            <w:tcW w:type="dxa" w:w="2664"/>
            <w:vAlign w:val="center"/>
            <w:tcMar>
              <w:top w:w="90" w:type="dxa"/>
              <w:start w:w="100" w:type="dxa"/>
              <w:bottom w:w="90" w:type="dxa"/>
              <w:end w:w="100" w:type="dxa"/>
            </w:tcMar>
            <w:shd w:fill="EAF2F8"/>
          </w:tcPr>
          <w:p>
            <w:pPr>
              <w:spacing w:after="0"/>
            </w:pPr>
            <w:r>
              <w:rPr>
                <w:rFonts w:ascii="Times New Roman" w:hAnsi="Times New Roman"/>
                <w:color w:val="000000"/>
                <w:sz w:val="18"/>
              </w:rPr>
              <w:t>Hettiarachchi H A S L</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Member-specific contribution statement requires confirmation by the named member.</w:t>
            </w:r>
          </w:p>
        </w:tc>
      </w:tr>
    </w:tbl>
    <w:p>
      <w:pPr>
        <w:spacing w:after="20"/>
      </w:pPr>
    </w:p>
    <w:p>
      <w:pPr>
        <w:pStyle w:val="BodyText"/>
      </w:pPr>
      <w:r>
        <w:rPr>
          <w:rFonts w:ascii="Times New Roman" w:hAnsi="Times New Roman"/>
          <w:color w:val="000000"/>
          <w:sz w:val="22"/>
        </w:rPr>
        <w:t>Implementation areas that require explicit allocation are: API authentication and account services; station, slot, reservation, QR and MongoDB work; the React web client; the native Android, SQLite, Maps and QR client; testing; diagrams; documentation; and deployment.</w:t>
      </w:r>
    </w:p>
    <w:p>
      <w:pPr>
        <w:pStyle w:val="Heading2"/>
      </w:pPr>
      <w:r>
        <w:rPr>
          <w:rFonts w:ascii="Times New Roman" w:hAnsi="Times New Roman"/>
          <w:color w:val="000000"/>
          <w:sz w:val="26"/>
        </w:rPr>
        <w:t>13.2 AI Use Disclosure</w:t>
      </w:r>
    </w:p>
    <w:p>
      <w:pPr>
        <w:pStyle w:val="BodyText"/>
      </w:pPr>
      <w:r>
        <w:rPr>
          <w:rFonts w:ascii="Times New Roman" w:hAnsi="Times New Roman"/>
          <w:color w:val="000000"/>
          <w:sz w:val="22"/>
        </w:rPr>
        <w:t>The assignment brief classifies this assessment as AI Assessment Scale Level 2 - AI Planning. Member-specific AI-use disclosures and reflections are not present in the repository evidence. Each member is responsible for recording the tools actually used, the permitted planning purpose, how the output was evaluated, and how the final design and implementation were independently understood and developed. This report was assembled from the repository with AI assistance and must be reviewed against the module policy before submission.</w:t>
      </w:r>
    </w:p>
    <w:p>
      <w:pPr>
        <w:pStyle w:val="Heading1"/>
      </w:pPr>
      <w:r>
        <w:rPr>
          <w:rFonts w:ascii="Times New Roman" w:hAnsi="Times New Roman"/>
          <w:color w:val="000000"/>
          <w:sz w:val="32"/>
        </w:rPr>
        <w:t>14. Challenges</w:t>
      </w:r>
    </w:p>
    <w:p>
      <w:pPr>
        <w:pStyle w:val="BodyText"/>
      </w:pPr>
      <w:r>
        <w:rPr>
          <w:rFonts w:ascii="Times New Roman" w:hAnsi="Times New Roman"/>
          <w:b/>
          <w:color w:val="000000"/>
          <w:sz w:val="22"/>
        </w:rPr>
        <w:t>Keeping business logic out of the clients.</w:t>
      </w:r>
      <w:r>
        <w:rPr>
          <w:rFonts w:ascii="Times New Roman" w:hAnsi="Times New Roman"/>
          <w:color w:val="000000"/>
          <w:sz w:val="22"/>
        </w:rPr>
        <w:t xml:space="preserve"> The FAT-service constraint is easy to state and easy to violate accidentally - the natural instinct when writing a Cancel button is to check the time locally and hide it. The approach that made the rule hold was to stop sending the clients the </w:t>
      </w:r>
      <w:r>
        <w:rPr>
          <w:rFonts w:ascii="Times New Roman" w:hAnsi="Times New Roman"/>
          <w:i/>
          <w:color w:val="000000"/>
          <w:sz w:val="22"/>
        </w:rPr>
        <w:t>inputs</w:t>
      </w:r>
      <w:r>
        <w:rPr>
          <w:rFonts w:ascii="Times New Roman" w:hAnsi="Times New Roman"/>
          <w:color w:val="000000"/>
          <w:sz w:val="22"/>
        </w:rPr>
        <w:t xml:space="preserve"> to a rule and send them the </w:t>
      </w:r>
      <w:r>
        <w:rPr>
          <w:rFonts w:ascii="Times New Roman" w:hAnsi="Times New Roman"/>
          <w:i/>
          <w:color w:val="000000"/>
          <w:sz w:val="22"/>
        </w:rPr>
        <w:t>answer</w:t>
      </w:r>
      <w:r>
        <w:rPr>
          <w:rFonts w:ascii="Times New Roman" w:hAnsi="Times New Roman"/>
          <w:color w:val="000000"/>
          <w:sz w:val="22"/>
        </w:rPr>
        <w:t xml:space="preserve"> instead: </w:t>
      </w:r>
      <w:r>
        <w:rPr>
          <w:rFonts w:ascii="Menlo" w:hAnsi="Menlo"/>
          <w:color w:val="000000"/>
          <w:sz w:val="20"/>
        </w:rPr>
        <w:t>canModify</w:t>
      </w:r>
      <w:r>
        <w:rPr>
          <w:rFonts w:ascii="Times New Roman" w:hAnsi="Times New Roman"/>
          <w:color w:val="000000"/>
          <w:sz w:val="22"/>
        </w:rPr>
        <w:t xml:space="preserve"> and </w:t>
      </w:r>
      <w:r>
        <w:rPr>
          <w:rFonts w:ascii="Menlo" w:hAnsi="Menlo"/>
          <w:color w:val="000000"/>
          <w:sz w:val="20"/>
        </w:rPr>
        <w:t>canCancel</w:t>
      </w:r>
      <w:r>
        <w:rPr>
          <w:rFonts w:ascii="Times New Roman" w:hAnsi="Times New Roman"/>
          <w:color w:val="000000"/>
          <w:sz w:val="22"/>
        </w:rPr>
        <w:t xml:space="preserve"> are computed server-side per record, and the clients only enable or disable a control. Slot availability was solved the same way with </w:t>
      </w:r>
      <w:r>
        <w:rPr>
          <w:rFonts w:ascii="Menlo" w:hAnsi="Menlo"/>
          <w:color w:val="000000"/>
          <w:sz w:val="20"/>
        </w:rPr>
        <w:t>isBookable</w:t>
      </w:r>
      <w:r>
        <w:rPr>
          <w:rFonts w:ascii="Times New Roman" w:hAnsi="Times New Roman"/>
          <w:color w:val="000000"/>
          <w:sz w:val="22"/>
        </w:rPr>
        <w:t>.</w:t>
      </w:r>
    </w:p>
    <w:p>
      <w:pPr>
        <w:pStyle w:val="BodyText"/>
      </w:pPr>
      <w:r>
        <w:rPr>
          <w:rFonts w:ascii="Times New Roman" w:hAnsi="Times New Roman"/>
          <w:b/>
          <w:color w:val="000000"/>
          <w:sz w:val="22"/>
        </w:rPr>
        <w:t>Rule ordering changes the user experience.</w:t>
      </w:r>
      <w:r>
        <w:rPr>
          <w:rFonts w:ascii="Times New Roman" w:hAnsi="Times New Roman"/>
          <w:color w:val="000000"/>
          <w:sz w:val="22"/>
        </w:rPr>
        <w:t xml:space="preserve"> Both R8 and R13 correctly rejected a duplicate booking, but in the wrong order the user was told "this slot is full" when the truth was "you already booked this slot". Getting a rule </w:t>
      </w:r>
      <w:r>
        <w:rPr>
          <w:rFonts w:ascii="Times New Roman" w:hAnsi="Times New Roman"/>
          <w:i/>
          <w:color w:val="000000"/>
          <w:sz w:val="22"/>
        </w:rPr>
        <w:t>right</w:t>
      </w:r>
      <w:r>
        <w:rPr>
          <w:rFonts w:ascii="Times New Roman" w:hAnsi="Times New Roman"/>
          <w:color w:val="000000"/>
          <w:sz w:val="22"/>
        </w:rPr>
        <w:t xml:space="preserve"> is not the same as getting it </w:t>
      </w:r>
      <w:r>
        <w:rPr>
          <w:rFonts w:ascii="Times New Roman" w:hAnsi="Times New Roman"/>
          <w:i/>
          <w:color w:val="000000"/>
          <w:sz w:val="22"/>
        </w:rPr>
        <w:t>helpful</w:t>
      </w:r>
      <w:r>
        <w:rPr>
          <w:rFonts w:ascii="Times New Roman" w:hAnsi="Times New Roman"/>
          <w:color w:val="000000"/>
          <w:sz w:val="22"/>
        </w:rPr>
        <w:t>.</w:t>
      </w:r>
    </w:p>
    <w:p>
      <w:pPr>
        <w:pStyle w:val="BodyText"/>
      </w:pPr>
      <w:r>
        <w:rPr>
          <w:rFonts w:ascii="Times New Roman" w:hAnsi="Times New Roman"/>
          <w:b/>
          <w:color w:val="000000"/>
          <w:sz w:val="22"/>
        </w:rPr>
        <w:t>Pipeline ordering in ASP.NET Core.</w:t>
      </w:r>
      <w:r>
        <w:rPr>
          <w:rFonts w:ascii="Times New Roman" w:hAnsi="Times New Roman"/>
          <w:color w:val="000000"/>
          <w:sz w:val="22"/>
        </w:rPr>
        <w:t xml:space="preserve"> The verb-override middleware was correct but never ran in time, because </w:t>
      </w:r>
      <w:r>
        <w:rPr>
          <w:rFonts w:ascii="Menlo" w:hAnsi="Menlo"/>
          <w:color w:val="000000"/>
          <w:sz w:val="20"/>
        </w:rPr>
        <w:t>WebApplication</w:t>
      </w:r>
      <w:r>
        <w:rPr>
          <w:rFonts w:ascii="Times New Roman" w:hAnsi="Times New Roman"/>
          <w:color w:val="000000"/>
          <w:sz w:val="22"/>
        </w:rPr>
        <w:t xml:space="preserve"> silently inserts </w:t>
      </w:r>
      <w:r>
        <w:rPr>
          <w:rFonts w:ascii="Menlo" w:hAnsi="Menlo"/>
          <w:color w:val="000000"/>
          <w:sz w:val="20"/>
        </w:rPr>
        <w:t>UseRouting()</w:t>
      </w:r>
      <w:r>
        <w:rPr>
          <w:rFonts w:ascii="Times New Roman" w:hAnsi="Times New Roman"/>
          <w:color w:val="000000"/>
          <w:sz w:val="22"/>
        </w:rPr>
        <w:t xml:space="preserve"> at the front of the pipeline. Only an explicit </w:t>
      </w:r>
      <w:r>
        <w:rPr>
          <w:rFonts w:ascii="Menlo" w:hAnsi="Menlo"/>
          <w:color w:val="000000"/>
          <w:sz w:val="20"/>
        </w:rPr>
        <w:t>app.UseRouting()</w:t>
      </w:r>
      <w:r>
        <w:rPr>
          <w:rFonts w:ascii="Times New Roman" w:hAnsi="Times New Roman"/>
          <w:color w:val="000000"/>
          <w:sz w:val="22"/>
        </w:rPr>
        <w:t xml:space="preserve"> moves it. This cost real debugging time and was only caught because the test suite asserted on the override path.</w:t>
      </w:r>
    </w:p>
    <w:p>
      <w:pPr>
        <w:pStyle w:val="BodyText"/>
      </w:pPr>
      <w:r>
        <w:rPr>
          <w:rFonts w:ascii="Times New Roman" w:hAnsi="Times New Roman"/>
          <w:b/>
          <w:color w:val="000000"/>
          <w:sz w:val="22"/>
        </w:rPr>
        <w:t>Cross-platform QR rendering.</w:t>
      </w:r>
      <w:r>
        <w:rPr>
          <w:rFonts w:ascii="Times New Roman" w:hAnsi="Times New Roman"/>
          <w:color w:val="000000"/>
          <w:sz w:val="22"/>
        </w:rPr>
        <w:t xml:space="preserve"> The obvious QRCoder renderer depends on </w:t>
      </w:r>
      <w:r>
        <w:rPr>
          <w:rFonts w:ascii="Menlo" w:hAnsi="Menlo"/>
          <w:color w:val="000000"/>
          <w:sz w:val="20"/>
        </w:rPr>
        <w:t>System.Drawing.Common</w:t>
      </w:r>
      <w:r>
        <w:rPr>
          <w:rFonts w:ascii="Times New Roman" w:hAnsi="Times New Roman"/>
          <w:color w:val="000000"/>
          <w:sz w:val="22"/>
        </w:rPr>
        <w:t xml:space="preserve">, which is Windows-only on .NET 8. </w:t>
      </w:r>
      <w:r>
        <w:rPr>
          <w:rFonts w:ascii="Menlo" w:hAnsi="Menlo"/>
          <w:color w:val="000000"/>
          <w:sz w:val="20"/>
        </w:rPr>
        <w:t>PngByteQRCode</w:t>
      </w:r>
      <w:r>
        <w:rPr>
          <w:rFonts w:ascii="Times New Roman" w:hAnsi="Times New Roman"/>
          <w:color w:val="000000"/>
          <w:sz w:val="22"/>
        </w:rPr>
        <w:t xml:space="preserve"> produces PNG bytes with no platform graphics dependency, and rendering server-side means the phone needs no QR </w:t>
      </w:r>
      <w:r>
        <w:rPr>
          <w:rFonts w:ascii="Times New Roman" w:hAnsi="Times New Roman"/>
          <w:i/>
          <w:color w:val="000000"/>
          <w:sz w:val="22"/>
        </w:rPr>
        <w:t>encoding</w:t>
      </w:r>
      <w:r>
        <w:rPr>
          <w:rFonts w:ascii="Times New Roman" w:hAnsi="Times New Roman"/>
          <w:color w:val="000000"/>
          <w:sz w:val="22"/>
        </w:rPr>
        <w:t xml:space="preserve"> library at all - only a scanner.</w:t>
      </w:r>
    </w:p>
    <w:p>
      <w:pPr>
        <w:pStyle w:val="BodyText"/>
      </w:pPr>
      <w:r>
        <w:rPr>
          <w:rFonts w:ascii="Times New Roman" w:hAnsi="Times New Roman"/>
          <w:b/>
          <w:color w:val="000000"/>
          <w:sz w:val="22"/>
        </w:rPr>
        <w:t>Unique indexes over optional fields.</w:t>
      </w:r>
      <w:r>
        <w:rPr>
          <w:rFonts w:ascii="Times New Roman" w:hAnsi="Times New Roman"/>
          <w:color w:val="000000"/>
          <w:sz w:val="22"/>
        </w:rPr>
        <w:t xml:space="preserve"> A plain unique index on </w:t>
      </w:r>
      <w:r>
        <w:rPr>
          <w:rFonts w:ascii="Menlo" w:hAnsi="Menlo"/>
          <w:color w:val="000000"/>
          <w:sz w:val="20"/>
        </w:rPr>
        <w:t>nic</w:t>
      </w:r>
      <w:r>
        <w:rPr>
          <w:rFonts w:ascii="Times New Roman" w:hAnsi="Times New Roman"/>
          <w:color w:val="000000"/>
          <w:sz w:val="22"/>
        </w:rPr>
        <w:t xml:space="preserve"> rejects a second staff account, because two documents with </w:t>
      </w:r>
      <w:r>
        <w:rPr>
          <w:rFonts w:ascii="Menlo" w:hAnsi="Menlo"/>
          <w:color w:val="000000"/>
          <w:sz w:val="20"/>
        </w:rPr>
        <w:t>nic: null</w:t>
      </w:r>
      <w:r>
        <w:rPr>
          <w:rFonts w:ascii="Times New Roman" w:hAnsi="Times New Roman"/>
          <w:color w:val="000000"/>
          <w:sz w:val="22"/>
        </w:rPr>
        <w:t xml:space="preserve"> collide. Marking the index </w:t>
      </w:r>
      <w:r>
        <w:rPr>
          <w:rFonts w:ascii="Times New Roman" w:hAnsi="Times New Roman"/>
          <w:b/>
          <w:color w:val="000000"/>
          <w:sz w:val="22"/>
        </w:rPr>
        <w:t>sparse</w:t>
      </w:r>
      <w:r>
        <w:rPr>
          <w:rFonts w:ascii="Times New Roman" w:hAnsi="Times New Roman"/>
          <w:color w:val="000000"/>
          <w:sz w:val="22"/>
        </w:rPr>
        <w:t xml:space="preserve"> scopes uniqueness to documents that actually have the field, which is precisely the requirement.</w:t>
      </w:r>
    </w:p>
    <w:p>
      <w:pPr>
        <w:pStyle w:val="BodyText"/>
      </w:pPr>
      <w:r>
        <w:rPr>
          <w:rFonts w:ascii="Times New Roman" w:hAnsi="Times New Roman"/>
          <w:b/>
          <w:color w:val="000000"/>
          <w:sz w:val="22"/>
        </w:rPr>
        <w:t>Denormalisation and consistency.</w:t>
      </w:r>
      <w:r>
        <w:rPr>
          <w:rFonts w:ascii="Times New Roman" w:hAnsi="Times New Roman"/>
          <w:color w:val="000000"/>
          <w:sz w:val="22"/>
        </w:rPr>
        <w:t xml:space="preserve"> Copying </w:t>
      </w:r>
      <w:r>
        <w:rPr>
          <w:rFonts w:ascii="Menlo" w:hAnsi="Menlo"/>
          <w:color w:val="000000"/>
          <w:sz w:val="20"/>
        </w:rPr>
        <w:t>stationName</w:t>
      </w:r>
      <w:r>
        <w:rPr>
          <w:rFonts w:ascii="Times New Roman" w:hAnsi="Times New Roman"/>
          <w:color w:val="000000"/>
          <w:sz w:val="22"/>
        </w:rPr>
        <w:t xml:space="preserve"> onto reservations removes an N+1 query on every list screen, but creates a consistency obligation: renaming a node has to propagate. </w:t>
      </w:r>
      <w:r>
        <w:rPr>
          <w:rFonts w:ascii="Menlo" w:hAnsi="Menlo"/>
          <w:color w:val="000000"/>
          <w:sz w:val="20"/>
        </w:rPr>
        <w:t>StationService.UpdateAsync</w:t>
      </w:r>
      <w:r>
        <w:rPr>
          <w:rFonts w:ascii="Times New Roman" w:hAnsi="Times New Roman"/>
          <w:color w:val="000000"/>
          <w:sz w:val="22"/>
        </w:rPr>
        <w:t xml:space="preserve"> does that explicitly with </w:t>
      </w:r>
      <w:r>
        <w:rPr>
          <w:rFonts w:ascii="Menlo" w:hAnsi="Menlo"/>
          <w:color w:val="000000"/>
          <w:sz w:val="20"/>
        </w:rPr>
        <w:t>UpdateManyAsync</w:t>
      </w:r>
      <w:r>
        <w:rPr>
          <w:rFonts w:ascii="Times New Roman" w:hAnsi="Times New Roman"/>
          <w:color w:val="000000"/>
          <w:sz w:val="22"/>
        </w:rPr>
        <w:t>.</w:t>
      </w:r>
    </w:p>
    <w:p>
      <w:pPr>
        <w:pStyle w:val="BodyText"/>
      </w:pPr>
      <w:r>
        <w:rPr>
          <w:rFonts w:ascii="Times New Roman" w:hAnsi="Times New Roman"/>
          <w:b/>
          <w:color w:val="000000"/>
          <w:sz w:val="22"/>
        </w:rPr>
        <w:t>Time zones.</w:t>
      </w:r>
      <w:r>
        <w:rPr>
          <w:rFonts w:ascii="Times New Roman" w:hAnsi="Times New Roman"/>
          <w:color w:val="000000"/>
          <w:sz w:val="22"/>
        </w:rPr>
        <w:t xml:space="preserve"> Storing wall-clock strings alone made every rule ambiguous. Storing both a display string and an absolute </w:t>
      </w:r>
      <w:r>
        <w:rPr>
          <w:rFonts w:ascii="Menlo" w:hAnsi="Menlo"/>
          <w:color w:val="000000"/>
          <w:sz w:val="20"/>
        </w:rPr>
        <w:t>startUtc</w:t>
      </w:r>
      <w:r>
        <w:rPr>
          <w:rFonts w:ascii="Times New Roman" w:hAnsi="Times New Roman"/>
          <w:color w:val="000000"/>
          <w:sz w:val="22"/>
        </w:rPr>
        <w:t xml:space="preserve">, and having every rule compare only on the absolute value, removed a whole class of bugs. Reading "now" through an injected </w:t>
      </w:r>
      <w:r>
        <w:rPr>
          <w:rFonts w:ascii="Menlo" w:hAnsi="Menlo"/>
          <w:color w:val="000000"/>
          <w:sz w:val="20"/>
        </w:rPr>
        <w:t>IClock</w:t>
      </w:r>
      <w:r>
        <w:rPr>
          <w:rFonts w:ascii="Times New Roman" w:hAnsi="Times New Roman"/>
          <w:color w:val="000000"/>
          <w:sz w:val="22"/>
        </w:rPr>
        <w:t xml:space="preserve"> rather than </w:t>
      </w:r>
      <w:r>
        <w:rPr>
          <w:rFonts w:ascii="Menlo" w:hAnsi="Menlo"/>
          <w:color w:val="000000"/>
          <w:sz w:val="20"/>
        </w:rPr>
        <w:t>DateTime.UtcNow</w:t>
      </w:r>
      <w:r>
        <w:rPr>
          <w:rFonts w:ascii="Times New Roman" w:hAnsi="Times New Roman"/>
          <w:color w:val="000000"/>
          <w:sz w:val="22"/>
        </w:rPr>
        <w:t xml:space="preserve"> made the rules testable.</w:t>
      </w:r>
    </w:p>
    <w:p>
      <w:pPr>
        <w:pStyle w:val="BodyText"/>
      </w:pPr>
      <w:r>
        <w:rPr>
          <w:rFonts w:ascii="Times New Roman" w:hAnsi="Times New Roman"/>
          <w:b/>
          <w:color w:val="000000"/>
          <w:sz w:val="22"/>
        </w:rPr>
        <w:t>QR replay.</w:t>
      </w:r>
      <w:r>
        <w:rPr>
          <w:rFonts w:ascii="Times New Roman" w:hAnsi="Times New Roman"/>
          <w:color w:val="000000"/>
          <w:sz w:val="22"/>
        </w:rPr>
        <w:t xml:space="preserve"> A screenshotted QR code is trivially reusable. Two mitigations: the token is cleared when a transfer completes, and it is re-issued if an approved booking is moved to a different slot.</w:t>
      </w:r>
    </w:p>
    <w:p>
      <w:pPr>
        <w:pStyle w:val="Heading1"/>
      </w:pPr>
      <w:r>
        <w:rPr>
          <w:rFonts w:ascii="Times New Roman" w:hAnsi="Times New Roman"/>
          <w:color w:val="000000"/>
          <w:sz w:val="32"/>
        </w:rPr>
        <w:t>15. References</w:t>
      </w:r>
    </w:p>
    <w:p>
      <w:pPr>
        <w:spacing w:after="40"/>
        <w:ind w:left="360" w:hanging="259"/>
      </w:pPr>
      <w:r>
        <w:rPr>
          <w:rFonts w:ascii="Times New Roman" w:hAnsi="Times New Roman"/>
          <w:color w:val="000000"/>
          <w:sz w:val="22"/>
        </w:rPr>
        <w:t xml:space="preserve">1. </w:t>
      </w:r>
      <w:r>
        <w:rPr>
          <w:rFonts w:ascii="Times New Roman" w:hAnsi="Times New Roman"/>
          <w:color w:val="000000"/>
          <w:sz w:val="22"/>
        </w:rPr>
        <w:t xml:space="preserve">Microsoft. </w:t>
      </w:r>
      <w:r>
        <w:rPr>
          <w:rFonts w:ascii="Times New Roman" w:hAnsi="Times New Roman"/>
          <w:i/>
          <w:color w:val="000000"/>
          <w:sz w:val="22"/>
        </w:rPr>
        <w:t>ASP.NET Core Web API documentation.</w:t>
      </w:r>
      <w:r>
        <w:rPr>
          <w:rFonts w:ascii="Times New Roman" w:hAnsi="Times New Roman"/>
          <w:color w:val="000000"/>
          <w:sz w:val="22"/>
        </w:rPr>
        <w:t xml:space="preserve"> &lt;https://learn.microsoft.com/aspnet/core/web-api/&gt;</w:t>
      </w:r>
    </w:p>
    <w:p>
      <w:pPr>
        <w:spacing w:after="40"/>
        <w:ind w:left="360" w:hanging="259"/>
      </w:pPr>
      <w:r>
        <w:rPr>
          <w:rFonts w:ascii="Times New Roman" w:hAnsi="Times New Roman"/>
          <w:color w:val="000000"/>
          <w:sz w:val="22"/>
        </w:rPr>
        <w:t xml:space="preserve">2. </w:t>
      </w:r>
      <w:r>
        <w:rPr>
          <w:rFonts w:ascii="Times New Roman" w:hAnsi="Times New Roman"/>
          <w:color w:val="000000"/>
          <w:sz w:val="22"/>
        </w:rPr>
        <w:t xml:space="preserve">Microsoft. </w:t>
      </w:r>
      <w:r>
        <w:rPr>
          <w:rFonts w:ascii="Times New Roman" w:hAnsi="Times New Roman"/>
          <w:i/>
          <w:color w:val="000000"/>
          <w:sz w:val="22"/>
        </w:rPr>
        <w:t>Host ASP.NET Core on Windows with IIS.</w:t>
      </w:r>
      <w:r>
        <w:rPr>
          <w:rFonts w:ascii="Times New Roman" w:hAnsi="Times New Roman"/>
          <w:color w:val="000000"/>
          <w:sz w:val="22"/>
        </w:rPr>
        <w:t xml:space="preserve"> &lt;https://learn.microsoft.com/aspnet/core/host-and-deploy/iis/&gt;</w:t>
      </w:r>
    </w:p>
    <w:p>
      <w:pPr>
        <w:spacing w:after="40"/>
        <w:ind w:left="360" w:hanging="259"/>
      </w:pPr>
      <w:r>
        <w:rPr>
          <w:rFonts w:ascii="Times New Roman" w:hAnsi="Times New Roman"/>
          <w:color w:val="000000"/>
          <w:sz w:val="22"/>
        </w:rPr>
        <w:t xml:space="preserve">3. </w:t>
      </w:r>
      <w:r>
        <w:rPr>
          <w:rFonts w:ascii="Times New Roman" w:hAnsi="Times New Roman"/>
          <w:color w:val="000000"/>
          <w:sz w:val="22"/>
        </w:rPr>
        <w:t xml:space="preserve">Microsoft. </w:t>
      </w:r>
      <w:r>
        <w:rPr>
          <w:rFonts w:ascii="Times New Roman" w:hAnsi="Times New Roman"/>
          <w:i/>
          <w:color w:val="000000"/>
          <w:sz w:val="22"/>
        </w:rPr>
        <w:t>Hash passwords in ASP.NET Core.</w:t>
      </w:r>
      <w:r>
        <w:rPr>
          <w:rFonts w:ascii="Times New Roman" w:hAnsi="Times New Roman"/>
          <w:color w:val="000000"/>
          <w:sz w:val="22"/>
        </w:rPr>
        <w:t xml:space="preserve"> &lt;https://learn.microsoft.com/aspnet/core/security/data-protection/consumer-apis/password-hashing&gt;</w:t>
      </w:r>
    </w:p>
    <w:p>
      <w:pPr>
        <w:spacing w:after="40"/>
        <w:ind w:left="360" w:hanging="259"/>
      </w:pPr>
      <w:r>
        <w:rPr>
          <w:rFonts w:ascii="Times New Roman" w:hAnsi="Times New Roman"/>
          <w:color w:val="000000"/>
          <w:sz w:val="22"/>
        </w:rPr>
        <w:t xml:space="preserve">4. </w:t>
      </w:r>
      <w:r>
        <w:rPr>
          <w:rFonts w:ascii="Times New Roman" w:hAnsi="Times New Roman"/>
          <w:color w:val="000000"/>
          <w:sz w:val="22"/>
        </w:rPr>
        <w:t xml:space="preserve">Microsoft. </w:t>
      </w:r>
      <w:r>
        <w:rPr>
          <w:rFonts w:ascii="Times New Roman" w:hAnsi="Times New Roman"/>
          <w:i/>
          <w:color w:val="000000"/>
          <w:sz w:val="22"/>
        </w:rPr>
        <w:t>Middleware in ASP.NET Core.</w:t>
      </w:r>
      <w:r>
        <w:rPr>
          <w:rFonts w:ascii="Times New Roman" w:hAnsi="Times New Roman"/>
          <w:color w:val="000000"/>
          <w:sz w:val="22"/>
        </w:rPr>
        <w:t xml:space="preserve"> &lt;https://learn.microsoft.com/aspnet/core/fundamentals/middleware/&gt;</w:t>
      </w:r>
    </w:p>
    <w:p>
      <w:pPr>
        <w:spacing w:after="40"/>
        <w:ind w:left="360" w:hanging="259"/>
      </w:pPr>
      <w:r>
        <w:rPr>
          <w:rFonts w:ascii="Times New Roman" w:hAnsi="Times New Roman"/>
          <w:color w:val="000000"/>
          <w:sz w:val="22"/>
        </w:rPr>
        <w:t xml:space="preserve">5. </w:t>
      </w:r>
      <w:r>
        <w:rPr>
          <w:rFonts w:ascii="Times New Roman" w:hAnsi="Times New Roman"/>
          <w:color w:val="000000"/>
          <w:sz w:val="22"/>
        </w:rPr>
        <w:t xml:space="preserve">MongoDB. </w:t>
      </w:r>
      <w:r>
        <w:rPr>
          <w:rFonts w:ascii="Times New Roman" w:hAnsi="Times New Roman"/>
          <w:i/>
          <w:color w:val="000000"/>
          <w:sz w:val="22"/>
        </w:rPr>
        <w:t>MongoDB C#/.NET Driver - Fundamentals.</w:t>
      </w:r>
      <w:r>
        <w:rPr>
          <w:rFonts w:ascii="Times New Roman" w:hAnsi="Times New Roman"/>
          <w:color w:val="000000"/>
          <w:sz w:val="22"/>
        </w:rPr>
        <w:t xml:space="preserve"> &lt;https://www.mongodb.com/docs/drivers/csharp/current/fundamentals/&gt;</w:t>
      </w:r>
    </w:p>
    <w:p>
      <w:pPr>
        <w:spacing w:after="40"/>
        <w:ind w:left="360" w:hanging="259"/>
      </w:pPr>
      <w:r>
        <w:rPr>
          <w:rFonts w:ascii="Times New Roman" w:hAnsi="Times New Roman"/>
          <w:color w:val="000000"/>
          <w:sz w:val="22"/>
        </w:rPr>
        <w:t xml:space="preserve">6. </w:t>
      </w:r>
      <w:r>
        <w:rPr>
          <w:rFonts w:ascii="Times New Roman" w:hAnsi="Times New Roman"/>
          <w:color w:val="000000"/>
          <w:sz w:val="22"/>
        </w:rPr>
        <w:t xml:space="preserve">MongoDB. </w:t>
      </w:r>
      <w:r>
        <w:rPr>
          <w:rFonts w:ascii="Times New Roman" w:hAnsi="Times New Roman"/>
          <w:i/>
          <w:color w:val="000000"/>
          <w:sz w:val="22"/>
        </w:rPr>
        <w:t>Indexes.</w:t>
      </w:r>
      <w:r>
        <w:rPr>
          <w:rFonts w:ascii="Times New Roman" w:hAnsi="Times New Roman"/>
          <w:color w:val="000000"/>
          <w:sz w:val="22"/>
        </w:rPr>
        <w:t xml:space="preserve"> &lt;https://www.mongodb.com/docs/manual/indexes/&gt;</w:t>
      </w:r>
    </w:p>
    <w:p>
      <w:pPr>
        <w:spacing w:after="40"/>
        <w:ind w:left="360" w:hanging="259"/>
      </w:pPr>
      <w:r>
        <w:rPr>
          <w:rFonts w:ascii="Times New Roman" w:hAnsi="Times New Roman"/>
          <w:color w:val="000000"/>
          <w:sz w:val="22"/>
        </w:rPr>
        <w:t xml:space="preserve">7. </w:t>
      </w:r>
      <w:r>
        <w:rPr>
          <w:rFonts w:ascii="Times New Roman" w:hAnsi="Times New Roman"/>
          <w:color w:val="000000"/>
          <w:sz w:val="22"/>
        </w:rPr>
        <w:t xml:space="preserve">MongoDB. </w:t>
      </w:r>
      <w:r>
        <w:rPr>
          <w:rFonts w:ascii="Times New Roman" w:hAnsi="Times New Roman"/>
          <w:i/>
          <w:color w:val="000000"/>
          <w:sz w:val="22"/>
        </w:rPr>
        <w:t>Update Operators - `$inc`.</w:t>
      </w:r>
      <w:r>
        <w:rPr>
          <w:rFonts w:ascii="Times New Roman" w:hAnsi="Times New Roman"/>
          <w:color w:val="000000"/>
          <w:sz w:val="22"/>
        </w:rPr>
        <w:t xml:space="preserve"> &lt;https://www.mongodb.com/docs/manual/reference/operator/update/inc/&gt;</w:t>
      </w:r>
    </w:p>
    <w:p>
      <w:pPr>
        <w:spacing w:after="40"/>
        <w:ind w:left="360" w:hanging="259"/>
      </w:pPr>
      <w:r>
        <w:rPr>
          <w:rFonts w:ascii="Times New Roman" w:hAnsi="Times New Roman"/>
          <w:color w:val="000000"/>
          <w:sz w:val="22"/>
        </w:rPr>
        <w:t xml:space="preserve">8. </w:t>
      </w:r>
      <w:r>
        <w:rPr>
          <w:rFonts w:ascii="Times New Roman" w:hAnsi="Times New Roman"/>
          <w:color w:val="000000"/>
          <w:sz w:val="22"/>
        </w:rPr>
        <w:t xml:space="preserve">Android Developers. </w:t>
      </w:r>
      <w:r>
        <w:rPr>
          <w:rFonts w:ascii="Times New Roman" w:hAnsi="Times New Roman"/>
          <w:i/>
          <w:color w:val="000000"/>
          <w:sz w:val="22"/>
        </w:rPr>
        <w:t>Save data using SQLite.</w:t>
      </w:r>
      <w:r>
        <w:rPr>
          <w:rFonts w:ascii="Times New Roman" w:hAnsi="Times New Roman"/>
          <w:color w:val="000000"/>
          <w:sz w:val="22"/>
        </w:rPr>
        <w:t xml:space="preserve"> &lt;https://developer.android.com/training/data-storage/sqlite&gt;</w:t>
      </w:r>
    </w:p>
    <w:p>
      <w:pPr>
        <w:spacing w:after="40"/>
        <w:ind w:left="360" w:hanging="259"/>
      </w:pPr>
      <w:r>
        <w:rPr>
          <w:rFonts w:ascii="Times New Roman" w:hAnsi="Times New Roman"/>
          <w:color w:val="000000"/>
          <w:sz w:val="22"/>
        </w:rPr>
        <w:t xml:space="preserve">9. </w:t>
      </w:r>
      <w:r>
        <w:rPr>
          <w:rFonts w:ascii="Times New Roman" w:hAnsi="Times New Roman"/>
          <w:color w:val="000000"/>
          <w:sz w:val="22"/>
        </w:rPr>
        <w:t xml:space="preserve">Android Developers. </w:t>
      </w:r>
      <w:r>
        <w:rPr>
          <w:rFonts w:ascii="Times New Roman" w:hAnsi="Times New Roman"/>
          <w:i/>
          <w:color w:val="000000"/>
          <w:sz w:val="22"/>
        </w:rPr>
        <w:t>Connect to the network.</w:t>
      </w:r>
      <w:r>
        <w:rPr>
          <w:rFonts w:ascii="Times New Roman" w:hAnsi="Times New Roman"/>
          <w:color w:val="000000"/>
          <w:sz w:val="22"/>
        </w:rPr>
        <w:t xml:space="preserve"> &lt;https://developer.android.com/develop/connectivity/network-ops/connecting&gt;</w:t>
      </w:r>
    </w:p>
    <w:p>
      <w:pPr>
        <w:spacing w:after="40"/>
        <w:ind w:left="360" w:hanging="259"/>
      </w:pPr>
      <w:r>
        <w:rPr>
          <w:rFonts w:ascii="Times New Roman" w:hAnsi="Times New Roman"/>
          <w:color w:val="000000"/>
          <w:sz w:val="22"/>
        </w:rPr>
        <w:t xml:space="preserve">10. </w:t>
      </w:r>
      <w:r>
        <w:rPr>
          <w:rFonts w:ascii="Times New Roman" w:hAnsi="Times New Roman"/>
          <w:color w:val="000000"/>
          <w:sz w:val="22"/>
        </w:rPr>
        <w:t xml:space="preserve">Android Developers. </w:t>
      </w:r>
      <w:r>
        <w:rPr>
          <w:rFonts w:ascii="Times New Roman" w:hAnsi="Times New Roman"/>
          <w:i/>
          <w:color w:val="000000"/>
          <w:sz w:val="22"/>
        </w:rPr>
        <w:t>Request runtime permissions.</w:t>
      </w:r>
      <w:r>
        <w:rPr>
          <w:rFonts w:ascii="Times New Roman" w:hAnsi="Times New Roman"/>
          <w:color w:val="000000"/>
          <w:sz w:val="22"/>
        </w:rPr>
        <w:t xml:space="preserve"> &lt;https://developer.android.com/training/permissions/requesting&gt;</w:t>
      </w:r>
    </w:p>
    <w:p>
      <w:pPr>
        <w:spacing w:after="40"/>
        <w:ind w:left="360" w:hanging="259"/>
      </w:pPr>
      <w:r>
        <w:rPr>
          <w:rFonts w:ascii="Times New Roman" w:hAnsi="Times New Roman"/>
          <w:color w:val="000000"/>
          <w:sz w:val="22"/>
        </w:rPr>
        <w:t xml:space="preserve">11. </w:t>
      </w:r>
      <w:r>
        <w:rPr>
          <w:rFonts w:ascii="Times New Roman" w:hAnsi="Times New Roman"/>
          <w:color w:val="000000"/>
          <w:sz w:val="22"/>
        </w:rPr>
        <w:t xml:space="preserve">Google. </w:t>
      </w:r>
      <w:r>
        <w:rPr>
          <w:rFonts w:ascii="Times New Roman" w:hAnsi="Times New Roman"/>
          <w:i/>
          <w:color w:val="000000"/>
          <w:sz w:val="22"/>
        </w:rPr>
        <w:t>Maps SDK for Android.</w:t>
      </w:r>
      <w:r>
        <w:rPr>
          <w:rFonts w:ascii="Times New Roman" w:hAnsi="Times New Roman"/>
          <w:color w:val="000000"/>
          <w:sz w:val="22"/>
        </w:rPr>
        <w:t xml:space="preserve"> &lt;https://developers.google.com/maps/documentation/android-sdk/overview&gt;</w:t>
      </w:r>
    </w:p>
    <w:p>
      <w:pPr>
        <w:spacing w:after="40"/>
        <w:ind w:left="360" w:hanging="259"/>
      </w:pPr>
      <w:r>
        <w:rPr>
          <w:rFonts w:ascii="Times New Roman" w:hAnsi="Times New Roman"/>
          <w:color w:val="000000"/>
          <w:sz w:val="22"/>
        </w:rPr>
        <w:t xml:space="preserve">12. </w:t>
      </w:r>
      <w:r>
        <w:rPr>
          <w:rFonts w:ascii="Times New Roman" w:hAnsi="Times New Roman"/>
          <w:color w:val="000000"/>
          <w:sz w:val="22"/>
        </w:rPr>
        <w:t xml:space="preserve">Google. </w:t>
      </w:r>
      <w:r>
        <w:rPr>
          <w:rFonts w:ascii="Times New Roman" w:hAnsi="Times New Roman"/>
          <w:i/>
          <w:color w:val="000000"/>
          <w:sz w:val="22"/>
        </w:rPr>
        <w:t>Fused Location Provider API.</w:t>
      </w:r>
      <w:r>
        <w:rPr>
          <w:rFonts w:ascii="Times New Roman" w:hAnsi="Times New Roman"/>
          <w:color w:val="000000"/>
          <w:sz w:val="22"/>
        </w:rPr>
        <w:t xml:space="preserve"> &lt;https://developers.google.com/location-context/fused-location-provider&gt;</w:t>
      </w:r>
    </w:p>
    <w:p>
      <w:pPr>
        <w:spacing w:after="40"/>
        <w:ind w:left="360" w:hanging="259"/>
      </w:pPr>
      <w:r>
        <w:rPr>
          <w:rFonts w:ascii="Times New Roman" w:hAnsi="Times New Roman"/>
          <w:color w:val="000000"/>
          <w:sz w:val="22"/>
        </w:rPr>
        <w:t xml:space="preserve">13. </w:t>
      </w:r>
      <w:r>
        <w:rPr>
          <w:rFonts w:ascii="Times New Roman" w:hAnsi="Times New Roman"/>
          <w:color w:val="000000"/>
          <w:sz w:val="22"/>
        </w:rPr>
        <w:t xml:space="preserve">JourneyApps. </w:t>
      </w:r>
      <w:r>
        <w:rPr>
          <w:rFonts w:ascii="Times New Roman" w:hAnsi="Times New Roman"/>
          <w:i/>
          <w:color w:val="000000"/>
          <w:sz w:val="22"/>
        </w:rPr>
        <w:t>ZXing Android Embedded.</w:t>
      </w:r>
      <w:r>
        <w:rPr>
          <w:rFonts w:ascii="Times New Roman" w:hAnsi="Times New Roman"/>
          <w:color w:val="000000"/>
          <w:sz w:val="22"/>
        </w:rPr>
        <w:t xml:space="preserve"> &lt;https://github.com/journeyapps/zxing-android-embedded&gt;</w:t>
      </w:r>
    </w:p>
    <w:p>
      <w:pPr>
        <w:spacing w:after="40"/>
        <w:ind w:left="360" w:hanging="259"/>
      </w:pPr>
      <w:r>
        <w:rPr>
          <w:rFonts w:ascii="Times New Roman" w:hAnsi="Times New Roman"/>
          <w:color w:val="000000"/>
          <w:sz w:val="22"/>
        </w:rPr>
        <w:t xml:space="preserve">14. </w:t>
      </w:r>
      <w:r>
        <w:rPr>
          <w:rFonts w:ascii="Times New Roman" w:hAnsi="Times New Roman"/>
          <w:color w:val="000000"/>
          <w:sz w:val="22"/>
        </w:rPr>
        <w:t xml:space="preserve">Codebude. </w:t>
      </w:r>
      <w:r>
        <w:rPr>
          <w:rFonts w:ascii="Times New Roman" w:hAnsi="Times New Roman"/>
          <w:i/>
          <w:color w:val="000000"/>
          <w:sz w:val="22"/>
        </w:rPr>
        <w:t>QRCoder.</w:t>
      </w:r>
      <w:r>
        <w:rPr>
          <w:rFonts w:ascii="Times New Roman" w:hAnsi="Times New Roman"/>
          <w:color w:val="000000"/>
          <w:sz w:val="22"/>
        </w:rPr>
        <w:t xml:space="preserve"> &lt;https://github.com/codebude/QRCoder&gt;</w:t>
      </w:r>
    </w:p>
    <w:p>
      <w:pPr>
        <w:spacing w:after="40"/>
        <w:ind w:left="360" w:hanging="259"/>
      </w:pPr>
      <w:r>
        <w:rPr>
          <w:rFonts w:ascii="Times New Roman" w:hAnsi="Times New Roman"/>
          <w:color w:val="000000"/>
          <w:sz w:val="22"/>
        </w:rPr>
        <w:t xml:space="preserve">15. </w:t>
      </w:r>
      <w:r>
        <w:rPr>
          <w:rFonts w:ascii="Times New Roman" w:hAnsi="Times New Roman"/>
          <w:color w:val="000000"/>
          <w:sz w:val="22"/>
        </w:rPr>
        <w:t xml:space="preserve">React. </w:t>
      </w:r>
      <w:r>
        <w:rPr>
          <w:rFonts w:ascii="Times New Roman" w:hAnsi="Times New Roman"/>
          <w:i/>
          <w:color w:val="000000"/>
          <w:sz w:val="22"/>
        </w:rPr>
        <w:t>React 18 documentation.</w:t>
      </w:r>
      <w:r>
        <w:rPr>
          <w:rFonts w:ascii="Times New Roman" w:hAnsi="Times New Roman"/>
          <w:color w:val="000000"/>
          <w:sz w:val="22"/>
        </w:rPr>
        <w:t xml:space="preserve"> &lt;https://react.dev/&gt;</w:t>
      </w:r>
    </w:p>
    <w:p>
      <w:pPr>
        <w:spacing w:after="40"/>
        <w:ind w:left="360" w:hanging="259"/>
      </w:pPr>
      <w:r>
        <w:rPr>
          <w:rFonts w:ascii="Times New Roman" w:hAnsi="Times New Roman"/>
          <w:color w:val="000000"/>
          <w:sz w:val="22"/>
        </w:rPr>
        <w:t xml:space="preserve">16. </w:t>
      </w:r>
      <w:r>
        <w:rPr>
          <w:rFonts w:ascii="Times New Roman" w:hAnsi="Times New Roman"/>
          <w:color w:val="000000"/>
          <w:sz w:val="22"/>
        </w:rPr>
        <w:t xml:space="preserve">Tailwind Labs. </w:t>
      </w:r>
      <w:r>
        <w:rPr>
          <w:rFonts w:ascii="Times New Roman" w:hAnsi="Times New Roman"/>
          <w:i/>
          <w:color w:val="000000"/>
          <w:sz w:val="22"/>
        </w:rPr>
        <w:t>Tailwind CSS documentation.</w:t>
      </w:r>
      <w:r>
        <w:rPr>
          <w:rFonts w:ascii="Times New Roman" w:hAnsi="Times New Roman"/>
          <w:color w:val="000000"/>
          <w:sz w:val="22"/>
        </w:rPr>
        <w:t xml:space="preserve"> &lt;https://tailwindcss.com/docs&gt;</w:t>
      </w:r>
    </w:p>
    <w:p>
      <w:pPr>
        <w:spacing w:after="40"/>
        <w:ind w:left="360" w:hanging="259"/>
      </w:pPr>
      <w:r>
        <w:rPr>
          <w:rFonts w:ascii="Times New Roman" w:hAnsi="Times New Roman"/>
          <w:color w:val="000000"/>
          <w:sz w:val="22"/>
        </w:rPr>
        <w:t xml:space="preserve">17. </w:t>
      </w:r>
      <w:r>
        <w:rPr>
          <w:rFonts w:ascii="Times New Roman" w:hAnsi="Times New Roman"/>
          <w:color w:val="000000"/>
          <w:sz w:val="22"/>
        </w:rPr>
        <w:t xml:space="preserve">Remix Run. </w:t>
      </w:r>
      <w:r>
        <w:rPr>
          <w:rFonts w:ascii="Times New Roman" w:hAnsi="Times New Roman"/>
          <w:i/>
          <w:color w:val="000000"/>
          <w:sz w:val="22"/>
        </w:rPr>
        <w:t>React Router v6.</w:t>
      </w:r>
      <w:r>
        <w:rPr>
          <w:rFonts w:ascii="Times New Roman" w:hAnsi="Times New Roman"/>
          <w:color w:val="000000"/>
          <w:sz w:val="22"/>
        </w:rPr>
        <w:t xml:space="preserve"> &lt;https://reactrouter.com/&gt;</w:t>
      </w:r>
    </w:p>
    <w:p>
      <w:pPr>
        <w:spacing w:after="40"/>
        <w:ind w:left="360" w:hanging="259"/>
      </w:pPr>
      <w:r>
        <w:rPr>
          <w:rFonts w:ascii="Times New Roman" w:hAnsi="Times New Roman"/>
          <w:color w:val="000000"/>
          <w:sz w:val="22"/>
        </w:rPr>
        <w:t xml:space="preserve">18. </w:t>
      </w:r>
      <w:r>
        <w:rPr>
          <w:rFonts w:ascii="Times New Roman" w:hAnsi="Times New Roman"/>
          <w:color w:val="000000"/>
          <w:sz w:val="22"/>
        </w:rPr>
        <w:t xml:space="preserve">Recharts. </w:t>
      </w:r>
      <w:r>
        <w:rPr>
          <w:rFonts w:ascii="Times New Roman" w:hAnsi="Times New Roman"/>
          <w:i/>
          <w:color w:val="000000"/>
          <w:sz w:val="22"/>
        </w:rPr>
        <w:t>Recharts documentation.</w:t>
      </w:r>
      <w:r>
        <w:rPr>
          <w:rFonts w:ascii="Times New Roman" w:hAnsi="Times New Roman"/>
          <w:color w:val="000000"/>
          <w:sz w:val="22"/>
        </w:rPr>
        <w:t xml:space="preserve"> &lt;https://recharts.org/&gt;</w:t>
      </w:r>
    </w:p>
    <w:p>
      <w:pPr>
        <w:spacing w:after="40"/>
        <w:ind w:left="360" w:hanging="259"/>
      </w:pPr>
      <w:r>
        <w:rPr>
          <w:rFonts w:ascii="Times New Roman" w:hAnsi="Times New Roman"/>
          <w:color w:val="000000"/>
          <w:sz w:val="22"/>
        </w:rPr>
        <w:t xml:space="preserve">19. </w:t>
      </w:r>
      <w:r>
        <w:rPr>
          <w:rFonts w:ascii="Times New Roman" w:hAnsi="Times New Roman"/>
          <w:color w:val="000000"/>
          <w:sz w:val="22"/>
        </w:rPr>
        <w:t xml:space="preserve">Vladimir Agafonkin. </w:t>
      </w:r>
      <w:r>
        <w:rPr>
          <w:rFonts w:ascii="Times New Roman" w:hAnsi="Times New Roman"/>
          <w:i/>
          <w:color w:val="000000"/>
          <w:sz w:val="22"/>
        </w:rPr>
        <w:t>Leaflet.</w:t>
      </w:r>
      <w:r>
        <w:rPr>
          <w:rFonts w:ascii="Times New Roman" w:hAnsi="Times New Roman"/>
          <w:color w:val="000000"/>
          <w:sz w:val="22"/>
        </w:rPr>
        <w:t xml:space="preserve"> &lt;https://leafletjs.com/&gt;</w:t>
      </w:r>
    </w:p>
    <w:p>
      <w:pPr>
        <w:spacing w:after="40"/>
        <w:ind w:left="360" w:hanging="259"/>
      </w:pPr>
      <w:r>
        <w:rPr>
          <w:rFonts w:ascii="Times New Roman" w:hAnsi="Times New Roman"/>
          <w:color w:val="000000"/>
          <w:sz w:val="22"/>
        </w:rPr>
        <w:t xml:space="preserve">20. </w:t>
      </w:r>
      <w:r>
        <w:rPr>
          <w:rFonts w:ascii="Times New Roman" w:hAnsi="Times New Roman"/>
          <w:color w:val="000000"/>
          <w:sz w:val="22"/>
        </w:rPr>
        <w:t xml:space="preserve">OpenStreetMap Foundation. </w:t>
      </w:r>
      <w:r>
        <w:rPr>
          <w:rFonts w:ascii="Times New Roman" w:hAnsi="Times New Roman"/>
          <w:i/>
          <w:color w:val="000000"/>
          <w:sz w:val="22"/>
        </w:rPr>
        <w:t>Tile usage policy.</w:t>
      </w:r>
      <w:r>
        <w:rPr>
          <w:rFonts w:ascii="Times New Roman" w:hAnsi="Times New Roman"/>
          <w:color w:val="000000"/>
          <w:sz w:val="22"/>
        </w:rPr>
        <w:t xml:space="preserve"> &lt;https://operations.osmfoundation.org/policies/tiles/&gt;</w:t>
      </w:r>
    </w:p>
    <w:p>
      <w:pPr>
        <w:spacing w:after="40"/>
        <w:ind w:left="360" w:hanging="259"/>
      </w:pPr>
      <w:r>
        <w:rPr>
          <w:rFonts w:ascii="Times New Roman" w:hAnsi="Times New Roman"/>
          <w:color w:val="000000"/>
          <w:sz w:val="22"/>
        </w:rPr>
        <w:t xml:space="preserve">21. </w:t>
      </w:r>
      <w:r>
        <w:rPr>
          <w:rFonts w:ascii="Times New Roman" w:hAnsi="Times New Roman"/>
          <w:color w:val="000000"/>
          <w:sz w:val="22"/>
        </w:rPr>
        <w:t xml:space="preserve">Veness, C. </w:t>
      </w:r>
      <w:r>
        <w:rPr>
          <w:rFonts w:ascii="Times New Roman" w:hAnsi="Times New Roman"/>
          <w:i/>
          <w:color w:val="000000"/>
          <w:sz w:val="22"/>
        </w:rPr>
        <w:t>Calculate distance and bearing between two Latitude/Longitude points (Haversine).</w:t>
      </w:r>
      <w:r>
        <w:rPr>
          <w:rFonts w:ascii="Times New Roman" w:hAnsi="Times New Roman"/>
          <w:color w:val="000000"/>
          <w:sz w:val="22"/>
        </w:rPr>
        <w:t xml:space="preserve"> &lt;https://www.movable-type.co.uk/scripts/latlong.html&gt;</w:t>
      </w:r>
    </w:p>
    <w:p>
      <w:pPr>
        <w:spacing w:after="40"/>
        <w:ind w:left="360" w:hanging="259"/>
      </w:pPr>
      <w:r>
        <w:rPr>
          <w:rFonts w:ascii="Times New Roman" w:hAnsi="Times New Roman"/>
          <w:color w:val="000000"/>
          <w:sz w:val="22"/>
        </w:rPr>
        <w:t xml:space="preserve">22. </w:t>
      </w:r>
      <w:r>
        <w:rPr>
          <w:rFonts w:ascii="Times New Roman" w:hAnsi="Times New Roman"/>
          <w:color w:val="000000"/>
          <w:sz w:val="22"/>
        </w:rPr>
        <w:t xml:space="preserve">IETF. </w:t>
      </w:r>
      <w:r>
        <w:rPr>
          <w:rFonts w:ascii="Times New Roman" w:hAnsi="Times New Roman"/>
          <w:i/>
          <w:color w:val="000000"/>
          <w:sz w:val="22"/>
        </w:rPr>
        <w:t>RFC 7519 - JSON Web Token (JWT).</w:t>
      </w:r>
      <w:r>
        <w:rPr>
          <w:rFonts w:ascii="Times New Roman" w:hAnsi="Times New Roman"/>
          <w:color w:val="000000"/>
          <w:sz w:val="22"/>
        </w:rPr>
        <w:t xml:space="preserve"> &lt;https://datatracker.ietf.org/doc/html/rfc7519&gt;</w:t>
      </w:r>
    </w:p>
    <w:p>
      <w:pPr>
        <w:spacing w:after="40"/>
        <w:ind w:left="360" w:hanging="259"/>
      </w:pPr>
      <w:r>
        <w:rPr>
          <w:rFonts w:ascii="Times New Roman" w:hAnsi="Times New Roman"/>
          <w:color w:val="000000"/>
          <w:sz w:val="22"/>
        </w:rPr>
        <w:t xml:space="preserve">23. </w:t>
      </w:r>
      <w:r>
        <w:rPr>
          <w:rFonts w:ascii="Times New Roman" w:hAnsi="Times New Roman"/>
          <w:color w:val="000000"/>
          <w:sz w:val="22"/>
        </w:rPr>
        <w:t xml:space="preserve">OWASP. </w:t>
      </w:r>
      <w:r>
        <w:rPr>
          <w:rFonts w:ascii="Times New Roman" w:hAnsi="Times New Roman"/>
          <w:i/>
          <w:color w:val="000000"/>
          <w:sz w:val="22"/>
        </w:rPr>
        <w:t>Password Storage Cheat Sheet.</w:t>
      </w:r>
      <w:r>
        <w:rPr>
          <w:rFonts w:ascii="Times New Roman" w:hAnsi="Times New Roman"/>
          <w:color w:val="000000"/>
          <w:sz w:val="22"/>
        </w:rPr>
        <w:t xml:space="preserve"> &lt;https://cheatsheetseries.owasp.org/cheatsheets/Password_Storage_Cheat_Sheet.html&gt;</w:t>
      </w:r>
    </w:p>
    <w:p>
      <w:pPr>
        <w:pStyle w:val="BodyText"/>
      </w:pPr>
      <w:r>
        <w:rPr>
          <w:rFonts w:ascii="Times New Roman" w:hAnsi="Times New Roman"/>
          <w:i/>
          <w:color w:val="000000"/>
          <w:sz w:val="22"/>
        </w:rPr>
        <w:t>Submitted for SE4040 Enterprise Application Development, 2026.</w:t>
      </w:r>
    </w:p>
    <w:p>
      <w:pPr>
        <w:pStyle w:val="Heading1"/>
      </w:pPr>
      <w:r>
        <w:rPr>
          <w:rFonts w:ascii="Times New Roman" w:hAnsi="Times New Roman"/>
          <w:color w:val="000000"/>
          <w:sz w:val="32"/>
        </w:rPr>
        <w:t>Appendix A API Endpoint Catalogue</w:t>
      </w:r>
    </w:p>
    <w:p>
      <w:pPr>
        <w:pStyle w:val="BodyText"/>
      </w:pPr>
      <w:r>
        <w:rPr>
          <w:rFonts w:ascii="Times New Roman" w:hAnsi="Times New Roman"/>
          <w:color w:val="000000"/>
          <w:sz w:val="22"/>
        </w:rPr>
        <w:t>Base path: /api/v1. The full request and response contract is maintained in docs/API_CONTRACT.md.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44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Controller</w:t>
            </w:r>
          </w:p>
        </w:tc>
        <w:tc>
          <w:tcPr>
            <w:tcW w:type="dxa" w:w="5472"/>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Operations</w:t>
            </w:r>
          </w:p>
        </w:tc>
        <w:tc>
          <w:tcPr>
            <w:tcW w:type="dxa" w:w="2376"/>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Access</w:t>
            </w:r>
          </w:p>
        </w:tc>
      </w:tr>
      <w:tr>
        <w:tc>
          <w:tcPr>
            <w:tcW w:type="dxa" w:w="1440"/>
            <w:vAlign w:val="center"/>
            <w:tcMar>
              <w:top w:w="90" w:type="dxa"/>
              <w:start w:w="100" w:type="dxa"/>
              <w:bottom w:w="90" w:type="dxa"/>
              <w:end w:w="100" w:type="dxa"/>
            </w:tcMar>
          </w:tcPr>
          <w:p>
            <w:pPr>
              <w:spacing w:after="0"/>
            </w:pPr>
            <w:r>
              <w:rPr>
                <w:rFonts w:ascii="Times New Roman" w:hAnsi="Times New Roman"/>
                <w:color w:val="000000"/>
                <w:sz w:val="18"/>
              </w:rPr>
              <w:t>Auth</w:t>
            </w:r>
          </w:p>
        </w:tc>
        <w:tc>
          <w:tcPr>
            <w:tcW w:type="dxa" w:w="5472"/>
            <w:vAlign w:val="center"/>
            <w:tcMar>
              <w:top w:w="90" w:type="dxa"/>
              <w:start w:w="100" w:type="dxa"/>
              <w:bottom w:w="90" w:type="dxa"/>
              <w:end w:w="100" w:type="dxa"/>
            </w:tcMar>
          </w:tcPr>
          <w:p>
            <w:pPr>
              <w:spacing w:after="0"/>
            </w:pPr>
            <w:r>
              <w:rPr>
                <w:rFonts w:ascii="Times New Roman" w:hAnsi="Times New Roman"/>
                <w:color w:val="000000"/>
                <w:sz w:val="18"/>
              </w:rPr>
              <w:t>POST /auth/login; POST /auth/register; GET /auth/me; POST /auth/change-password</w:t>
            </w:r>
          </w:p>
        </w:tc>
        <w:tc>
          <w:tcPr>
            <w:tcW w:type="dxa" w:w="2376"/>
            <w:vAlign w:val="center"/>
            <w:tcMar>
              <w:top w:w="90" w:type="dxa"/>
              <w:start w:w="100" w:type="dxa"/>
              <w:bottom w:w="90" w:type="dxa"/>
              <w:end w:w="100" w:type="dxa"/>
            </w:tcMar>
          </w:tcPr>
          <w:p>
            <w:pPr>
              <w:spacing w:after="0"/>
            </w:pPr>
            <w:r>
              <w:rPr>
                <w:rFonts w:ascii="Times New Roman" w:hAnsi="Times New Roman"/>
                <w:color w:val="000000"/>
                <w:sz w:val="18"/>
              </w:rPr>
              <w:t>Anonymous for login and registration; authenticated for profile and password</w:t>
            </w:r>
          </w:p>
        </w:tc>
      </w:tr>
      <w:tr>
        <w:tc>
          <w:tcPr>
            <w:tcW w:type="dxa" w:w="1440"/>
            <w:vAlign w:val="center"/>
            <w:tcMar>
              <w:top w:w="90" w:type="dxa"/>
              <w:start w:w="100" w:type="dxa"/>
              <w:bottom w:w="90" w:type="dxa"/>
              <w:end w:w="100" w:type="dxa"/>
            </w:tcMar>
            <w:shd w:fill="EAF2F8"/>
          </w:tcPr>
          <w:p>
            <w:pPr>
              <w:spacing w:after="0"/>
            </w:pPr>
            <w:r>
              <w:rPr>
                <w:rFonts w:ascii="Times New Roman" w:hAnsi="Times New Roman"/>
                <w:color w:val="000000"/>
                <w:sz w:val="18"/>
              </w:rPr>
              <w:t>Users</w:t>
            </w:r>
          </w:p>
        </w:tc>
        <w:tc>
          <w:tcPr>
            <w:tcW w:type="dxa" w:w="5472"/>
            <w:vAlign w:val="center"/>
            <w:tcMar>
              <w:top w:w="90" w:type="dxa"/>
              <w:start w:w="100" w:type="dxa"/>
              <w:bottom w:w="90" w:type="dxa"/>
              <w:end w:w="100" w:type="dxa"/>
            </w:tcMar>
            <w:shd w:fill="EAF2F8"/>
          </w:tcPr>
          <w:p>
            <w:pPr>
              <w:spacing w:after="0"/>
            </w:pPr>
            <w:r>
              <w:rPr>
                <w:rFonts w:ascii="Times New Roman" w:hAnsi="Times New Roman"/>
                <w:color w:val="000000"/>
                <w:sz w:val="18"/>
              </w:rPr>
              <w:t>GET/POST /users; GET/PUT/DELETE /users/{id}; PATCH activate/deactivate; POST reset-password</w:t>
            </w:r>
          </w:p>
        </w:tc>
        <w:tc>
          <w:tcPr>
            <w:tcW w:type="dxa" w:w="2376"/>
            <w:vAlign w:val="center"/>
            <w:tcMar>
              <w:top w:w="90" w:type="dxa"/>
              <w:start w:w="100" w:type="dxa"/>
              <w:bottom w:w="90" w:type="dxa"/>
              <w:end w:w="100" w:type="dxa"/>
            </w:tcMar>
            <w:shd w:fill="EAF2F8"/>
          </w:tcPr>
          <w:p>
            <w:pPr>
              <w:spacing w:after="0"/>
            </w:pPr>
            <w:r>
              <w:rPr>
                <w:rFonts w:ascii="Times New Roman" w:hAnsi="Times New Roman"/>
                <w:color w:val="000000"/>
                <w:sz w:val="18"/>
              </w:rPr>
              <w:t>Backoffice</w:t>
            </w:r>
          </w:p>
        </w:tc>
      </w:tr>
      <w:tr>
        <w:tc>
          <w:tcPr>
            <w:tcW w:type="dxa" w:w="1440"/>
            <w:vAlign w:val="center"/>
            <w:tcMar>
              <w:top w:w="90" w:type="dxa"/>
              <w:start w:w="100" w:type="dxa"/>
              <w:bottom w:w="90" w:type="dxa"/>
              <w:end w:w="100" w:type="dxa"/>
            </w:tcMar>
          </w:tcPr>
          <w:p>
            <w:pPr>
              <w:spacing w:after="0"/>
            </w:pPr>
            <w:r>
              <w:rPr>
                <w:rFonts w:ascii="Times New Roman" w:hAnsi="Times New Roman"/>
                <w:color w:val="000000"/>
                <w:sz w:val="18"/>
              </w:rPr>
              <w:t>Prosumers</w:t>
            </w:r>
          </w:p>
        </w:tc>
        <w:tc>
          <w:tcPr>
            <w:tcW w:type="dxa" w:w="5472"/>
            <w:vAlign w:val="center"/>
            <w:tcMar>
              <w:top w:w="90" w:type="dxa"/>
              <w:start w:w="100" w:type="dxa"/>
              <w:bottom w:w="90" w:type="dxa"/>
              <w:end w:w="100" w:type="dxa"/>
            </w:tcMar>
          </w:tcPr>
          <w:p>
            <w:pPr>
              <w:spacing w:after="0"/>
            </w:pPr>
            <w:r>
              <w:rPr>
                <w:rFonts w:ascii="Times New Roman" w:hAnsi="Times New Roman"/>
                <w:color w:val="000000"/>
                <w:sz w:val="18"/>
              </w:rPr>
              <w:t>GET /prosumers; GET pending; GET/PUT /{nic}; POST; PATCH activate/deactivate; POST request-deactivation; DELETE</w:t>
            </w:r>
          </w:p>
        </w:tc>
        <w:tc>
          <w:tcPr>
            <w:tcW w:type="dxa" w:w="2376"/>
            <w:vAlign w:val="center"/>
            <w:tcMar>
              <w:top w:w="90" w:type="dxa"/>
              <w:start w:w="100" w:type="dxa"/>
              <w:bottom w:w="90" w:type="dxa"/>
              <w:end w:w="100" w:type="dxa"/>
            </w:tcMar>
          </w:tcPr>
          <w:p>
            <w:pPr>
              <w:spacing w:after="0"/>
            </w:pPr>
            <w:r>
              <w:rPr>
                <w:rFonts w:ascii="Times New Roman" w:hAnsi="Times New Roman"/>
                <w:color w:val="000000"/>
                <w:sz w:val="18"/>
              </w:rPr>
              <w:t>Backoffice, GridOperator and owner rules</w:t>
            </w:r>
          </w:p>
        </w:tc>
      </w:tr>
      <w:tr>
        <w:tc>
          <w:tcPr>
            <w:tcW w:type="dxa" w:w="1440"/>
            <w:vAlign w:val="center"/>
            <w:tcMar>
              <w:top w:w="90" w:type="dxa"/>
              <w:start w:w="100" w:type="dxa"/>
              <w:bottom w:w="90" w:type="dxa"/>
              <w:end w:w="100" w:type="dxa"/>
            </w:tcMar>
            <w:shd w:fill="EAF2F8"/>
          </w:tcPr>
          <w:p>
            <w:pPr>
              <w:spacing w:after="0"/>
            </w:pPr>
            <w:r>
              <w:rPr>
                <w:rFonts w:ascii="Times New Roman" w:hAnsi="Times New Roman"/>
                <w:color w:val="000000"/>
                <w:sz w:val="18"/>
              </w:rPr>
              <w:t>Stations</w:t>
            </w:r>
          </w:p>
        </w:tc>
        <w:tc>
          <w:tcPr>
            <w:tcW w:type="dxa" w:w="5472"/>
            <w:vAlign w:val="center"/>
            <w:tcMar>
              <w:top w:w="90" w:type="dxa"/>
              <w:start w:w="100" w:type="dxa"/>
              <w:bottom w:w="90" w:type="dxa"/>
              <w:end w:w="100" w:type="dxa"/>
            </w:tcMar>
            <w:shd w:fill="EAF2F8"/>
          </w:tcPr>
          <w:p>
            <w:pPr>
              <w:spacing w:after="0"/>
            </w:pPr>
            <w:r>
              <w:rPr>
                <w:rFonts w:ascii="Times New Roman" w:hAnsi="Times New Roman"/>
                <w:color w:val="000000"/>
                <w:sz w:val="18"/>
              </w:rPr>
              <w:t>GET; GET nearby; GET /{id}; POST; PUT; PATCH schedule/availability/activate/deactivate; DELETE</w:t>
            </w:r>
          </w:p>
        </w:tc>
        <w:tc>
          <w:tcPr>
            <w:tcW w:type="dxa" w:w="2376"/>
            <w:vAlign w:val="center"/>
            <w:tcMar>
              <w:top w:w="90" w:type="dxa"/>
              <w:start w:w="100" w:type="dxa"/>
              <w:bottom w:w="90" w:type="dxa"/>
              <w:end w:w="100" w:type="dxa"/>
            </w:tcMar>
            <w:shd w:fill="EAF2F8"/>
          </w:tcPr>
          <w:p>
            <w:pPr>
              <w:spacing w:after="0"/>
            </w:pPr>
            <w:r>
              <w:rPr>
                <w:rFonts w:ascii="Times New Roman" w:hAnsi="Times New Roman"/>
                <w:color w:val="000000"/>
                <w:sz w:val="18"/>
              </w:rPr>
              <w:t>Authenticated; mutations role-restricted</w:t>
            </w:r>
          </w:p>
        </w:tc>
      </w:tr>
      <w:tr>
        <w:tc>
          <w:tcPr>
            <w:tcW w:type="dxa" w:w="1440"/>
            <w:vAlign w:val="center"/>
            <w:tcMar>
              <w:top w:w="90" w:type="dxa"/>
              <w:start w:w="100" w:type="dxa"/>
              <w:bottom w:w="90" w:type="dxa"/>
              <w:end w:w="100" w:type="dxa"/>
            </w:tcMar>
          </w:tcPr>
          <w:p>
            <w:pPr>
              <w:spacing w:after="0"/>
            </w:pPr>
            <w:r>
              <w:rPr>
                <w:rFonts w:ascii="Times New Roman" w:hAnsi="Times New Roman"/>
                <w:color w:val="000000"/>
                <w:sz w:val="18"/>
              </w:rPr>
              <w:t>Slots</w:t>
            </w:r>
          </w:p>
        </w:tc>
        <w:tc>
          <w:tcPr>
            <w:tcW w:type="dxa" w:w="5472"/>
            <w:vAlign w:val="center"/>
            <w:tcMar>
              <w:top w:w="90" w:type="dxa"/>
              <w:start w:w="100" w:type="dxa"/>
              <w:bottom w:w="90" w:type="dxa"/>
              <w:end w:w="100" w:type="dxa"/>
            </w:tcMar>
          </w:tcPr>
          <w:p>
            <w:pPr>
              <w:spacing w:after="0"/>
            </w:pPr>
            <w:r>
              <w:rPr>
                <w:rFonts w:ascii="Times New Roman" w:hAnsi="Times New Roman"/>
                <w:color w:val="000000"/>
                <w:sz w:val="18"/>
              </w:rPr>
              <w:t>GET; GET available; GET /{id}; POST; POST generate; PUT; PATCH block; DELETE</w:t>
            </w:r>
          </w:p>
        </w:tc>
        <w:tc>
          <w:tcPr>
            <w:tcW w:type="dxa" w:w="2376"/>
            <w:vAlign w:val="center"/>
            <w:tcMar>
              <w:top w:w="90" w:type="dxa"/>
              <w:start w:w="100" w:type="dxa"/>
              <w:bottom w:w="90" w:type="dxa"/>
              <w:end w:w="100" w:type="dxa"/>
            </w:tcMar>
          </w:tcPr>
          <w:p>
            <w:pPr>
              <w:spacing w:after="0"/>
            </w:pPr>
            <w:r>
              <w:rPr>
                <w:rFonts w:ascii="Times New Roman" w:hAnsi="Times New Roman"/>
                <w:color w:val="000000"/>
                <w:sz w:val="18"/>
              </w:rPr>
              <w:t>Authenticated; mutations Backoffice or GridOperator</w:t>
            </w:r>
          </w:p>
        </w:tc>
      </w:tr>
      <w:tr>
        <w:tc>
          <w:tcPr>
            <w:tcW w:type="dxa" w:w="1440"/>
            <w:vAlign w:val="center"/>
            <w:tcMar>
              <w:top w:w="90" w:type="dxa"/>
              <w:start w:w="100" w:type="dxa"/>
              <w:bottom w:w="90" w:type="dxa"/>
              <w:end w:w="100" w:type="dxa"/>
            </w:tcMar>
            <w:shd w:fill="EAF2F8"/>
          </w:tcPr>
          <w:p>
            <w:pPr>
              <w:spacing w:after="0"/>
            </w:pPr>
            <w:r>
              <w:rPr>
                <w:rFonts w:ascii="Times New Roman" w:hAnsi="Times New Roman"/>
                <w:color w:val="000000"/>
                <w:sz w:val="18"/>
              </w:rPr>
              <w:t>Reservations</w:t>
            </w:r>
          </w:p>
        </w:tc>
        <w:tc>
          <w:tcPr>
            <w:tcW w:type="dxa" w:w="5472"/>
            <w:vAlign w:val="center"/>
            <w:tcMar>
              <w:top w:w="90" w:type="dxa"/>
              <w:start w:w="100" w:type="dxa"/>
              <w:bottom w:w="90" w:type="dxa"/>
              <w:end w:w="100" w:type="dxa"/>
            </w:tcMar>
            <w:shd w:fill="EAF2F8"/>
          </w:tcPr>
          <w:p>
            <w:pPr>
              <w:spacing w:after="0"/>
            </w:pPr>
            <w:r>
              <w:rPr>
                <w:rFonts w:ascii="Times New Roman" w:hAnsi="Times New Roman"/>
                <w:color w:val="000000"/>
                <w:sz w:val="18"/>
              </w:rPr>
              <w:t>GET; GET my/history/dashboard/{id}/{id}/qr; POST; PUT; PATCH cancel/approve/reject; POST verify-qr/complete</w:t>
            </w:r>
          </w:p>
        </w:tc>
        <w:tc>
          <w:tcPr>
            <w:tcW w:type="dxa" w:w="2376"/>
            <w:vAlign w:val="center"/>
            <w:tcMar>
              <w:top w:w="90" w:type="dxa"/>
              <w:start w:w="100" w:type="dxa"/>
              <w:bottom w:w="90" w:type="dxa"/>
              <w:end w:w="100" w:type="dxa"/>
            </w:tcMar>
            <w:shd w:fill="EAF2F8"/>
          </w:tcPr>
          <w:p>
            <w:pPr>
              <w:spacing w:after="0"/>
            </w:pPr>
            <w:r>
              <w:rPr>
                <w:rFonts w:ascii="Times New Roman" w:hAnsi="Times New Roman"/>
                <w:color w:val="000000"/>
                <w:sz w:val="18"/>
              </w:rPr>
              <w:t>Owner and staff policies enforced in controller and service</w:t>
            </w:r>
          </w:p>
        </w:tc>
      </w:tr>
      <w:tr>
        <w:tc>
          <w:tcPr>
            <w:tcW w:type="dxa" w:w="1440"/>
            <w:vAlign w:val="center"/>
            <w:tcMar>
              <w:top w:w="90" w:type="dxa"/>
              <w:start w:w="100" w:type="dxa"/>
              <w:bottom w:w="90" w:type="dxa"/>
              <w:end w:w="100" w:type="dxa"/>
            </w:tcMar>
          </w:tcPr>
          <w:p>
            <w:pPr>
              <w:spacing w:after="0"/>
            </w:pPr>
            <w:r>
              <w:rPr>
                <w:rFonts w:ascii="Times New Roman" w:hAnsi="Times New Roman"/>
                <w:color w:val="000000"/>
                <w:sz w:val="18"/>
              </w:rPr>
              <w:t>Health</w:t>
            </w:r>
          </w:p>
        </w:tc>
        <w:tc>
          <w:tcPr>
            <w:tcW w:type="dxa" w:w="5472"/>
            <w:vAlign w:val="center"/>
            <w:tcMar>
              <w:top w:w="90" w:type="dxa"/>
              <w:start w:w="100" w:type="dxa"/>
              <w:bottom w:w="90" w:type="dxa"/>
              <w:end w:w="100" w:type="dxa"/>
            </w:tcMar>
          </w:tcPr>
          <w:p>
            <w:pPr>
              <w:spacing w:after="0"/>
            </w:pPr>
            <w:r>
              <w:rPr>
                <w:rFonts w:ascii="Times New Roman" w:hAnsi="Times New Roman"/>
                <w:color w:val="000000"/>
                <w:sz w:val="18"/>
              </w:rPr>
              <w:t>GET /health</w:t>
            </w:r>
          </w:p>
        </w:tc>
        <w:tc>
          <w:tcPr>
            <w:tcW w:type="dxa" w:w="2376"/>
            <w:vAlign w:val="center"/>
            <w:tcMar>
              <w:top w:w="90" w:type="dxa"/>
              <w:start w:w="100" w:type="dxa"/>
              <w:bottom w:w="90" w:type="dxa"/>
              <w:end w:w="100" w:type="dxa"/>
            </w:tcMar>
          </w:tcPr>
          <w:p>
            <w:pPr>
              <w:spacing w:after="0"/>
            </w:pPr>
            <w:r>
              <w:rPr>
                <w:rFonts w:ascii="Times New Roman" w:hAnsi="Times New Roman"/>
                <w:color w:val="000000"/>
                <w:sz w:val="18"/>
              </w:rPr>
              <w:t>Anonymous</w:t>
            </w:r>
          </w:p>
        </w:tc>
      </w:tr>
    </w:tbl>
    <w:p>
      <w:pPr>
        <w:spacing w:after="20"/>
      </w:pPr>
    </w:p>
    <w:p>
      <w:pPr>
        <w:pStyle w:val="Heading1"/>
      </w:pPr>
      <w:r>
        <w:rPr>
          <w:rFonts w:ascii="Times New Roman" w:hAnsi="Times New Roman"/>
          <w:color w:val="000000"/>
          <w:sz w:val="32"/>
        </w:rPr>
        <w:t>Appendix B Submission Readiness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520"/>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Deliverable</w:t>
            </w:r>
          </w:p>
        </w:tc>
        <w:tc>
          <w:tcPr>
            <w:tcW w:type="dxa" w:w="194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Status</w:t>
            </w:r>
          </w:p>
        </w:tc>
        <w:tc>
          <w:tcPr>
            <w:tcW w:type="dxa" w:w="4824"/>
            <w:vAlign w:val="center"/>
            <w:tcMar>
              <w:top w:w="90" w:type="dxa"/>
              <w:start w:w="100" w:type="dxa"/>
              <w:bottom w:w="90" w:type="dxa"/>
              <w:end w:w="100" w:type="dxa"/>
            </w:tcMar>
            <w:shd w:fill="17365D"/>
          </w:tcPr>
          <w:p>
            <w:pPr>
              <w:spacing w:after="0"/>
              <w:jc w:val="center"/>
            </w:pPr>
            <w:r>
              <w:rPr>
                <w:rFonts w:ascii="Times New Roman" w:hAnsi="Times New Roman"/>
                <w:b/>
                <w:color w:val="FFFFFF"/>
                <w:sz w:val="18"/>
              </w:rPr>
              <w:t>Evidence or action</w:t>
            </w:r>
          </w:p>
        </w:tc>
      </w:tr>
      <w:tr>
        <w:tc>
          <w:tcPr>
            <w:tcW w:type="dxa" w:w="2520"/>
            <w:vAlign w:val="center"/>
            <w:tcMar>
              <w:top w:w="90" w:type="dxa"/>
              <w:start w:w="100" w:type="dxa"/>
              <w:bottom w:w="90" w:type="dxa"/>
              <w:end w:w="100" w:type="dxa"/>
            </w:tcMar>
          </w:tcPr>
          <w:p>
            <w:pPr>
              <w:spacing w:after="0"/>
            </w:pPr>
            <w:r>
              <w:rPr>
                <w:rFonts w:ascii="Times New Roman" w:hAnsi="Times New Roman"/>
                <w:color w:val="000000"/>
                <w:sz w:val="18"/>
              </w:rPr>
              <w:t>Detailed report</w:t>
            </w:r>
          </w:p>
        </w:tc>
        <w:tc>
          <w:tcPr>
            <w:tcW w:type="dxa" w:w="1944"/>
            <w:vAlign w:val="center"/>
            <w:tcMar>
              <w:top w:w="90" w:type="dxa"/>
              <w:start w:w="100" w:type="dxa"/>
              <w:bottom w:w="90" w:type="dxa"/>
              <w:end w:w="100" w:type="dxa"/>
            </w:tcMar>
          </w:tcPr>
          <w:p>
            <w:pPr>
              <w:spacing w:after="0"/>
            </w:pPr>
            <w:r>
              <w:rPr>
                <w:rFonts w:ascii="Times New Roman" w:hAnsi="Times New Roman"/>
                <w:color w:val="000000"/>
                <w:sz w:val="18"/>
              </w:rPr>
              <w:t>Prepared</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This document extends the supplied cover with the project analysis and evidence.</w:t>
            </w:r>
          </w:p>
        </w:tc>
      </w:tr>
      <w:tr>
        <w:tc>
          <w:tcPr>
            <w:tcW w:type="dxa" w:w="2520"/>
            <w:vAlign w:val="center"/>
            <w:tcMar>
              <w:top w:w="90" w:type="dxa"/>
              <w:start w:w="100" w:type="dxa"/>
              <w:bottom w:w="90" w:type="dxa"/>
              <w:end w:w="100" w:type="dxa"/>
            </w:tcMar>
            <w:shd w:fill="EAF2F8"/>
          </w:tcPr>
          <w:p>
            <w:pPr>
              <w:spacing w:after="0"/>
            </w:pPr>
            <w:r>
              <w:rPr>
                <w:rFonts w:ascii="Times New Roman" w:hAnsi="Times New Roman"/>
                <w:color w:val="000000"/>
                <w:sz w:val="18"/>
              </w:rPr>
              <w:t>Web UI screenshots</w:t>
            </w:r>
          </w:p>
        </w:tc>
        <w:tc>
          <w:tcPr>
            <w:tcW w:type="dxa" w:w="1944"/>
            <w:vAlign w:val="center"/>
            <w:tcMar>
              <w:top w:w="90" w:type="dxa"/>
              <w:start w:w="100" w:type="dxa"/>
              <w:bottom w:w="90" w:type="dxa"/>
              <w:end w:w="100" w:type="dxa"/>
            </w:tcMar>
            <w:shd w:fill="EAF2F8"/>
          </w:tcPr>
          <w:p>
            <w:pPr>
              <w:spacing w:after="0"/>
            </w:pPr>
            <w:r>
              <w:rPr>
                <w:rFonts w:ascii="Times New Roman" w:hAnsi="Times New Roman"/>
                <w:color w:val="000000"/>
                <w:sz w:val="18"/>
              </w:rPr>
              <w:t>Present</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15 unique captures included from docs/screenshots/web.</w:t>
            </w:r>
          </w:p>
        </w:tc>
      </w:tr>
      <w:tr>
        <w:tc>
          <w:tcPr>
            <w:tcW w:type="dxa" w:w="2520"/>
            <w:vAlign w:val="center"/>
            <w:tcMar>
              <w:top w:w="90" w:type="dxa"/>
              <w:start w:w="100" w:type="dxa"/>
              <w:bottom w:w="90" w:type="dxa"/>
              <w:end w:w="100" w:type="dxa"/>
            </w:tcMar>
          </w:tcPr>
          <w:p>
            <w:pPr>
              <w:spacing w:after="0"/>
            </w:pPr>
            <w:r>
              <w:rPr>
                <w:rFonts w:ascii="Times New Roman" w:hAnsi="Times New Roman"/>
                <w:color w:val="000000"/>
                <w:sz w:val="18"/>
              </w:rPr>
              <w:t>Android UI screenshots</w:t>
            </w:r>
          </w:p>
        </w:tc>
        <w:tc>
          <w:tcPr>
            <w:tcW w:type="dxa" w:w="1944"/>
            <w:vAlign w:val="center"/>
            <w:tcMar>
              <w:top w:w="90" w:type="dxa"/>
              <w:start w:w="100" w:type="dxa"/>
              <w:bottom w:w="90" w:type="dxa"/>
              <w:end w:w="100" w:type="dxa"/>
            </w:tcMar>
          </w:tcPr>
          <w:p>
            <w:pPr>
              <w:spacing w:after="0"/>
            </w:pPr>
            <w:r>
              <w:rPr>
                <w:rFonts w:ascii="Times New Roman" w:hAnsi="Times New Roman"/>
                <w:color w:val="000000"/>
                <w:sz w:val="18"/>
              </w:rPr>
              <w:t>Outstanding</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Capture from an emulator or device using docs/CAPTURE_MOBILE_SCREENSHOTS.md.</w:t>
            </w:r>
          </w:p>
        </w:tc>
      </w:tr>
      <w:tr>
        <w:tc>
          <w:tcPr>
            <w:tcW w:type="dxa" w:w="2520"/>
            <w:vAlign w:val="center"/>
            <w:tcMar>
              <w:top w:w="90" w:type="dxa"/>
              <w:start w:w="100" w:type="dxa"/>
              <w:bottom w:w="90" w:type="dxa"/>
              <w:end w:w="100" w:type="dxa"/>
            </w:tcMar>
            <w:shd w:fill="EAF2F8"/>
          </w:tcPr>
          <w:p>
            <w:pPr>
              <w:spacing w:after="0"/>
            </w:pPr>
            <w:r>
              <w:rPr>
                <w:rFonts w:ascii="Times New Roman" w:hAnsi="Times New Roman"/>
                <w:color w:val="000000"/>
                <w:sz w:val="18"/>
              </w:rPr>
              <w:t>Main opening-screen screenshot</w:t>
            </w:r>
          </w:p>
        </w:tc>
        <w:tc>
          <w:tcPr>
            <w:tcW w:type="dxa" w:w="1944"/>
            <w:vAlign w:val="center"/>
            <w:tcMar>
              <w:top w:w="90" w:type="dxa"/>
              <w:start w:w="100" w:type="dxa"/>
              <w:bottom w:w="90" w:type="dxa"/>
              <w:end w:w="100" w:type="dxa"/>
            </w:tcMar>
            <w:shd w:fill="EAF2F8"/>
          </w:tcPr>
          <w:p>
            <w:pPr>
              <w:spacing w:after="0"/>
            </w:pPr>
            <w:r>
              <w:rPr>
                <w:rFonts w:ascii="Times New Roman" w:hAnsi="Times New Roman"/>
                <w:color w:val="000000"/>
                <w:sz w:val="18"/>
              </w:rPr>
              <w:t>Outstanding</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Capture the Android prosumer home screen.</w:t>
            </w:r>
          </w:p>
        </w:tc>
      </w:tr>
      <w:tr>
        <w:tc>
          <w:tcPr>
            <w:tcW w:type="dxa" w:w="2520"/>
            <w:vAlign w:val="center"/>
            <w:tcMar>
              <w:top w:w="90" w:type="dxa"/>
              <w:start w:w="100" w:type="dxa"/>
              <w:bottom w:w="90" w:type="dxa"/>
              <w:end w:w="100" w:type="dxa"/>
            </w:tcMar>
          </w:tcPr>
          <w:p>
            <w:pPr>
              <w:spacing w:after="0"/>
            </w:pPr>
            <w:r>
              <w:rPr>
                <w:rFonts w:ascii="Times New Roman" w:hAnsi="Times New Roman"/>
                <w:color w:val="000000"/>
                <w:sz w:val="18"/>
              </w:rPr>
              <w:t>High-level, use case and DFD diagrams</w:t>
            </w:r>
          </w:p>
        </w:tc>
        <w:tc>
          <w:tcPr>
            <w:tcW w:type="dxa" w:w="1944"/>
            <w:vAlign w:val="center"/>
            <w:tcMar>
              <w:top w:w="90" w:type="dxa"/>
              <w:start w:w="100" w:type="dxa"/>
              <w:bottom w:w="90" w:type="dxa"/>
              <w:end w:w="100" w:type="dxa"/>
            </w:tcMar>
          </w:tcPr>
          <w:p>
            <w:pPr>
              <w:spacing w:after="0"/>
            </w:pPr>
            <w:r>
              <w:rPr>
                <w:rFonts w:ascii="Times New Roman" w:hAnsi="Times New Roman"/>
                <w:color w:val="000000"/>
                <w:sz w:val="18"/>
              </w:rPr>
              <w:t>Present</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Rendered from docs/diagrams/DIAGRAMS.md.</w:t>
            </w:r>
          </w:p>
        </w:tc>
      </w:tr>
      <w:tr>
        <w:tc>
          <w:tcPr>
            <w:tcW w:type="dxa" w:w="2520"/>
            <w:vAlign w:val="center"/>
            <w:tcMar>
              <w:top w:w="90" w:type="dxa"/>
              <w:start w:w="100" w:type="dxa"/>
              <w:bottom w:w="90" w:type="dxa"/>
              <w:end w:w="100" w:type="dxa"/>
            </w:tcMar>
            <w:shd w:fill="EAF2F8"/>
          </w:tcPr>
          <w:p>
            <w:pPr>
              <w:spacing w:after="0"/>
            </w:pPr>
            <w:r>
              <w:rPr>
                <w:rFonts w:ascii="Times New Roman" w:hAnsi="Times New Roman"/>
                <w:color w:val="000000"/>
                <w:sz w:val="18"/>
              </w:rPr>
              <w:t>Database design</w:t>
            </w:r>
          </w:p>
        </w:tc>
        <w:tc>
          <w:tcPr>
            <w:tcW w:type="dxa" w:w="1944"/>
            <w:vAlign w:val="center"/>
            <w:tcMar>
              <w:top w:w="90" w:type="dxa"/>
              <w:start w:w="100" w:type="dxa"/>
              <w:bottom w:w="90" w:type="dxa"/>
              <w:end w:w="100" w:type="dxa"/>
            </w:tcMar>
            <w:shd w:fill="EAF2F8"/>
          </w:tcPr>
          <w:p>
            <w:pPr>
              <w:spacing w:after="0"/>
            </w:pPr>
            <w:r>
              <w:rPr>
                <w:rFonts w:ascii="Times New Roman" w:hAnsi="Times New Roman"/>
                <w:color w:val="000000"/>
                <w:sz w:val="18"/>
              </w:rPr>
              <w:t>Present</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Four MongoDB collections, indexes, relationships and SQLite cache described.</w:t>
            </w:r>
          </w:p>
        </w:tc>
      </w:tr>
      <w:tr>
        <w:tc>
          <w:tcPr>
            <w:tcW w:type="dxa" w:w="2520"/>
            <w:vAlign w:val="center"/>
            <w:tcMar>
              <w:top w:w="90" w:type="dxa"/>
              <w:start w:w="100" w:type="dxa"/>
              <w:bottom w:w="90" w:type="dxa"/>
              <w:end w:w="100" w:type="dxa"/>
            </w:tcMar>
          </w:tcPr>
          <w:p>
            <w:pPr>
              <w:spacing w:after="0"/>
            </w:pPr>
            <w:r>
              <w:rPr>
                <w:rFonts w:ascii="Times New Roman" w:hAnsi="Times New Roman"/>
                <w:color w:val="000000"/>
                <w:sz w:val="18"/>
              </w:rPr>
              <w:t>Source code as text</w:t>
            </w:r>
          </w:p>
        </w:tc>
        <w:tc>
          <w:tcPr>
            <w:tcW w:type="dxa" w:w="1944"/>
            <w:vAlign w:val="center"/>
            <w:tcMar>
              <w:top w:w="90" w:type="dxa"/>
              <w:start w:w="100" w:type="dxa"/>
              <w:bottom w:w="90" w:type="dxa"/>
              <w:end w:w="100" w:type="dxa"/>
            </w:tcMar>
          </w:tcPr>
          <w:p>
            <w:pPr>
              <w:spacing w:after="0"/>
            </w:pPr>
            <w:r>
              <w:rPr>
                <w:rFonts w:ascii="Times New Roman" w:hAnsi="Times New Roman"/>
                <w:color w:val="000000"/>
                <w:sz w:val="18"/>
              </w:rPr>
              <w:t>Present</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Representative copied listings included; full source remains in the submission archive.</w:t>
            </w:r>
          </w:p>
        </w:tc>
      </w:tr>
      <w:tr>
        <w:tc>
          <w:tcPr>
            <w:tcW w:type="dxa" w:w="2520"/>
            <w:vAlign w:val="center"/>
            <w:tcMar>
              <w:top w:w="90" w:type="dxa"/>
              <w:start w:w="100" w:type="dxa"/>
              <w:bottom w:w="90" w:type="dxa"/>
              <w:end w:w="100" w:type="dxa"/>
            </w:tcMar>
            <w:shd w:fill="EAF2F8"/>
          </w:tcPr>
          <w:p>
            <w:pPr>
              <w:spacing w:after="0"/>
            </w:pPr>
            <w:r>
              <w:rPr>
                <w:rFonts w:ascii="Times New Roman" w:hAnsi="Times New Roman"/>
                <w:color w:val="000000"/>
                <w:sz w:val="18"/>
              </w:rPr>
              <w:t>Git repository link</w:t>
            </w:r>
          </w:p>
        </w:tc>
        <w:tc>
          <w:tcPr>
            <w:tcW w:type="dxa" w:w="1944"/>
            <w:vAlign w:val="center"/>
            <w:tcMar>
              <w:top w:w="90" w:type="dxa"/>
              <w:start w:w="100" w:type="dxa"/>
              <w:bottom w:w="90" w:type="dxa"/>
              <w:end w:w="100" w:type="dxa"/>
            </w:tcMar>
            <w:shd w:fill="EAF2F8"/>
          </w:tcPr>
          <w:p>
            <w:pPr>
              <w:spacing w:after="0"/>
            </w:pPr>
            <w:r>
              <w:rPr>
                <w:rFonts w:ascii="Times New Roman" w:hAnsi="Times New Roman"/>
                <w:color w:val="000000"/>
                <w:sz w:val="18"/>
              </w:rPr>
              <w:t>Present</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https://github.com/wahallu/SmartSolarMicrogridTradingSystem</w:t>
            </w:r>
          </w:p>
        </w:tc>
      </w:tr>
      <w:tr>
        <w:tc>
          <w:tcPr>
            <w:tcW w:type="dxa" w:w="2520"/>
            <w:vAlign w:val="center"/>
            <w:tcMar>
              <w:top w:w="90" w:type="dxa"/>
              <w:start w:w="100" w:type="dxa"/>
              <w:bottom w:w="90" w:type="dxa"/>
              <w:end w:w="100" w:type="dxa"/>
            </w:tcMar>
          </w:tcPr>
          <w:p>
            <w:pPr>
              <w:spacing w:after="0"/>
            </w:pPr>
            <w:r>
              <w:rPr>
                <w:rFonts w:ascii="Times New Roman" w:hAnsi="Times New Roman"/>
                <w:color w:val="000000"/>
                <w:sz w:val="18"/>
              </w:rPr>
              <w:t>Individual contributions</w:t>
            </w:r>
          </w:p>
        </w:tc>
        <w:tc>
          <w:tcPr>
            <w:tcW w:type="dxa" w:w="1944"/>
            <w:vAlign w:val="center"/>
            <w:tcMar>
              <w:top w:w="90" w:type="dxa"/>
              <w:start w:w="100" w:type="dxa"/>
              <w:bottom w:w="90" w:type="dxa"/>
              <w:end w:w="100" w:type="dxa"/>
            </w:tcMar>
          </w:tcPr>
          <w:p>
            <w:pPr>
              <w:spacing w:after="0"/>
            </w:pPr>
            <w:r>
              <w:rPr>
                <w:rFonts w:ascii="Times New Roman" w:hAnsi="Times New Roman"/>
                <w:color w:val="000000"/>
                <w:sz w:val="18"/>
              </w:rPr>
              <w:t>Outstanding</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Each named member must confirm a distinct factual statement.</w:t>
            </w:r>
          </w:p>
        </w:tc>
      </w:tr>
      <w:tr>
        <w:tc>
          <w:tcPr>
            <w:tcW w:type="dxa" w:w="2520"/>
            <w:vAlign w:val="center"/>
            <w:tcMar>
              <w:top w:w="90" w:type="dxa"/>
              <w:start w:w="100" w:type="dxa"/>
              <w:bottom w:w="90" w:type="dxa"/>
              <w:end w:w="100" w:type="dxa"/>
            </w:tcMar>
            <w:shd w:fill="EAF2F8"/>
          </w:tcPr>
          <w:p>
            <w:pPr>
              <w:spacing w:after="0"/>
            </w:pPr>
            <w:r>
              <w:rPr>
                <w:rFonts w:ascii="Times New Roman" w:hAnsi="Times New Roman"/>
                <w:color w:val="000000"/>
                <w:sz w:val="18"/>
              </w:rPr>
              <w:t>AI disclosure and reflection</w:t>
            </w:r>
          </w:p>
        </w:tc>
        <w:tc>
          <w:tcPr>
            <w:tcW w:type="dxa" w:w="1944"/>
            <w:vAlign w:val="center"/>
            <w:tcMar>
              <w:top w:w="90" w:type="dxa"/>
              <w:start w:w="100" w:type="dxa"/>
              <w:bottom w:w="90" w:type="dxa"/>
              <w:end w:w="100" w:type="dxa"/>
            </w:tcMar>
            <w:shd w:fill="EAF2F8"/>
          </w:tcPr>
          <w:p>
            <w:pPr>
              <w:spacing w:after="0"/>
            </w:pPr>
            <w:r>
              <w:rPr>
                <w:rFonts w:ascii="Times New Roman" w:hAnsi="Times New Roman"/>
                <w:color w:val="000000"/>
                <w:sz w:val="18"/>
              </w:rPr>
              <w:t>Outstanding</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Each member must complete an accurate policy-aligned disclosure.</w:t>
            </w:r>
          </w:p>
        </w:tc>
      </w:tr>
      <w:tr>
        <w:tc>
          <w:tcPr>
            <w:tcW w:type="dxa" w:w="2520"/>
            <w:vAlign w:val="center"/>
            <w:tcMar>
              <w:top w:w="90" w:type="dxa"/>
              <w:start w:w="100" w:type="dxa"/>
              <w:bottom w:w="90" w:type="dxa"/>
              <w:end w:w="100" w:type="dxa"/>
            </w:tcMar>
          </w:tcPr>
          <w:p>
            <w:pPr>
              <w:spacing w:after="0"/>
            </w:pPr>
            <w:r>
              <w:rPr>
                <w:rFonts w:ascii="Times New Roman" w:hAnsi="Times New Roman"/>
                <w:color w:val="000000"/>
                <w:sz w:val="18"/>
              </w:rPr>
              <w:t>Demonstration video</w:t>
            </w:r>
          </w:p>
        </w:tc>
        <w:tc>
          <w:tcPr>
            <w:tcW w:type="dxa" w:w="1944"/>
            <w:vAlign w:val="center"/>
            <w:tcMar>
              <w:top w:w="90" w:type="dxa"/>
              <w:start w:w="100" w:type="dxa"/>
              <w:bottom w:w="90" w:type="dxa"/>
              <w:end w:w="100" w:type="dxa"/>
            </w:tcMar>
          </w:tcPr>
          <w:p>
            <w:pPr>
              <w:spacing w:after="0"/>
            </w:pPr>
            <w:r>
              <w:rPr>
                <w:rFonts w:ascii="Times New Roman" w:hAnsi="Times New Roman"/>
                <w:color w:val="000000"/>
                <w:sz w:val="18"/>
              </w:rPr>
              <w:t>Outstanding</w:t>
            </w:r>
          </w:p>
        </w:tc>
        <w:tc>
          <w:tcPr>
            <w:tcW w:type="dxa" w:w="4824"/>
            <w:vAlign w:val="center"/>
            <w:tcMar>
              <w:top w:w="90" w:type="dxa"/>
              <w:start w:w="100" w:type="dxa"/>
              <w:bottom w:w="90" w:type="dxa"/>
              <w:end w:w="100" w:type="dxa"/>
            </w:tcMar>
          </w:tcPr>
          <w:p>
            <w:pPr>
              <w:spacing w:after="0"/>
            </w:pPr>
            <w:r>
              <w:rPr>
                <w:rFonts w:ascii="Times New Roman" w:hAnsi="Times New Roman"/>
                <w:color w:val="000000"/>
                <w:sz w:val="18"/>
              </w:rPr>
              <w:t>Add a YouTube or OneDrive link to README before submission.</w:t>
            </w:r>
          </w:p>
        </w:tc>
      </w:tr>
      <w:tr>
        <w:tc>
          <w:tcPr>
            <w:tcW w:type="dxa" w:w="2520"/>
            <w:vAlign w:val="center"/>
            <w:tcMar>
              <w:top w:w="90" w:type="dxa"/>
              <w:start w:w="100" w:type="dxa"/>
              <w:bottom w:w="90" w:type="dxa"/>
              <w:end w:w="100" w:type="dxa"/>
            </w:tcMar>
            <w:shd w:fill="EAF2F8"/>
          </w:tcPr>
          <w:p>
            <w:pPr>
              <w:spacing w:after="0"/>
            </w:pPr>
            <w:r>
              <w:rPr>
                <w:rFonts w:ascii="Times New Roman" w:hAnsi="Times New Roman"/>
                <w:color w:val="000000"/>
                <w:sz w:val="18"/>
              </w:rPr>
              <w:t>IIS and live API proof</w:t>
            </w:r>
          </w:p>
        </w:tc>
        <w:tc>
          <w:tcPr>
            <w:tcW w:type="dxa" w:w="1944"/>
            <w:vAlign w:val="center"/>
            <w:tcMar>
              <w:top w:w="90" w:type="dxa"/>
              <w:start w:w="100" w:type="dxa"/>
              <w:bottom w:w="90" w:type="dxa"/>
              <w:end w:w="100" w:type="dxa"/>
            </w:tcMar>
            <w:shd w:fill="EAF2F8"/>
          </w:tcPr>
          <w:p>
            <w:pPr>
              <w:spacing w:after="0"/>
            </w:pPr>
            <w:r>
              <w:rPr>
                <w:rFonts w:ascii="Times New Roman" w:hAnsi="Times New Roman"/>
                <w:color w:val="000000"/>
                <w:sz w:val="18"/>
              </w:rPr>
              <w:t>Not currently verified</w:t>
            </w:r>
          </w:p>
        </w:tc>
        <w:tc>
          <w:tcPr>
            <w:tcW w:type="dxa" w:w="4824"/>
            <w:vAlign w:val="center"/>
            <w:tcMar>
              <w:top w:w="90" w:type="dxa"/>
              <w:start w:w="100" w:type="dxa"/>
              <w:bottom w:w="90" w:type="dxa"/>
              <w:end w:w="100" w:type="dxa"/>
            </w:tcMar>
            <w:shd w:fill="EAF2F8"/>
          </w:tcPr>
          <w:p>
            <w:pPr>
              <w:spacing w:after="0"/>
            </w:pPr>
            <w:r>
              <w:rPr>
                <w:rFonts w:ascii="Times New Roman" w:hAnsi="Times New Roman"/>
                <w:color w:val="000000"/>
                <w:sz w:val="18"/>
              </w:rPr>
              <w:t>The report documents the deployment procedure; current live deployment evidence is not present.</w:t>
            </w:r>
          </w:p>
        </w:tc>
      </w:tr>
    </w:tbl>
    <w:p>
      <w:pPr>
        <w:spacing w:after="20"/>
      </w:pPr>
    </w:p>
    <w:sectPr w:rsidR="002F53F3" w:rsidSect="00034616">
      <w:headerReference w:type="default" r:id="rId9"/>
      <w:footerReference w:type="default" r:id="rId10"/>
      <w:headerReference w:type="first" r:id="rId11"/>
      <w:footerReference w:type="first" r:id="rId12"/>
      <w:pgSz w:w="12240" w:h="15840"/>
      <w:pgMar w:top="1440" w:right="1440" w:bottom="1440" w:left="1440" w:header="576"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D8E09" w14:textId="77777777" w:rsidR="00856900" w:rsidRDefault="00856900">
      <w:pPr>
        <w:spacing w:after="0" w:line="240" w:lineRule="auto"/>
      </w:pPr>
      <w:r>
        <w:separator/>
      </w:r>
    </w:p>
  </w:endnote>
  <w:endnote w:type="continuationSeparator" w:id="0">
    <w:p w14:paraId="1B290593" w14:textId="77777777" w:rsidR="00856900" w:rsidRDefault="00856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Iskoola Pota">
    <w:panose1 w:val="020B0502040204020203"/>
    <w:charset w:val="4D"/>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jc w:val="center"/>
    </w:pPr>
    <w:r>
      <w:rPr>
        <w:rFonts w:ascii="Times New Roman" w:hAnsi="Times New Roman"/>
        <w:color w:val="000000"/>
        <w:sz w:val="18"/>
      </w:rPr>
      <w:fldChar w:fldCharType="begin"/>
      <w:instrText xml:space="preserve"> PAGE </w:instrText>
      <w:fldChar w:fldCharType="separate"/>
      <w:t>2</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3E318" w14:textId="77777777" w:rsidR="00856900" w:rsidRDefault="00856900">
      <w:pPr>
        <w:spacing w:after="0" w:line="240" w:lineRule="auto"/>
      </w:pPr>
      <w:r>
        <w:separator/>
      </w:r>
    </w:p>
  </w:footnote>
  <w:footnote w:type="continuationSeparator" w:id="0">
    <w:p w14:paraId="5B90CAD0" w14:textId="77777777" w:rsidR="00856900" w:rsidRDefault="008569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jc w:val="center"/>
    </w:pPr>
    <w:r>
      <w:rPr>
        <w:rFonts w:ascii="Times New Roman" w:hAnsi="Times New Roman"/>
        <w:color w:val="000000"/>
        <w:sz w:val="17"/>
      </w:rPr>
      <w:t>SE4040 Enterprise Application Development | Group 12 | Smart Solar Microgrid Trading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5159315">
    <w:abstractNumId w:val="8"/>
  </w:num>
  <w:num w:numId="2" w16cid:durableId="1623337670">
    <w:abstractNumId w:val="6"/>
  </w:num>
  <w:num w:numId="3" w16cid:durableId="1440684287">
    <w:abstractNumId w:val="5"/>
  </w:num>
  <w:num w:numId="4" w16cid:durableId="1113595681">
    <w:abstractNumId w:val="4"/>
  </w:num>
  <w:num w:numId="5" w16cid:durableId="2146582644">
    <w:abstractNumId w:val="7"/>
  </w:num>
  <w:num w:numId="6" w16cid:durableId="1797866991">
    <w:abstractNumId w:val="3"/>
  </w:num>
  <w:num w:numId="7" w16cid:durableId="946622963">
    <w:abstractNumId w:val="2"/>
  </w:num>
  <w:num w:numId="8" w16cid:durableId="952245699">
    <w:abstractNumId w:val="1"/>
  </w:num>
  <w:num w:numId="9" w16cid:durableId="20414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53F3"/>
    <w:rsid w:val="00326F90"/>
    <w:rsid w:val="003910FD"/>
    <w:rsid w:val="004570DC"/>
    <w:rsid w:val="004618CE"/>
    <w:rsid w:val="00856900"/>
    <w:rsid w:val="009020AF"/>
    <w:rsid w:val="00AA1D8D"/>
    <w:rsid w:val="00B47730"/>
    <w:rsid w:val="00CB0664"/>
    <w:rsid w:val="00E73A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0F5EE"/>
  <w14:defaultImageDpi w14:val="300"/>
  <w15:docId w15:val="{10ACC6A7-549A-E14B-82A6-FF530500B5E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jc w:val="left"/>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pageBreakBefore/>
      <w:spacing w:before="240" w:after="12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jc w:val="center"/>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jc w:val="left"/>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jc w:val="left"/>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jc w:val="left"/>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76" w:lineRule="auto"/>
      <w:jc w:val="left"/>
    </w:pPr>
    <w:rPr>
      <w:rFonts w:ascii="Times New Roman" w:hAnsi="Times New Roman"/>
      <w:i/>
      <w:iCs/>
      <w:color w:val="000000"/>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pPr>
    <w:rPr>
      <w:rFonts w:ascii="Menlo" w:hAnsi="Menlo"/>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Words>
  <Characters>297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Solar Microgrid Trading System Project Design and Implementation Report</dc:title>
  <dc:subject>SE4040 Enterprise Application Development Assignment 1</dc:subject>
  <dc:creator>Group 12</dc:creator>
  <cp:keywords>Smart Solar, Microgrid, ASP.NET Core, React, Android, MongoDB, SE4040</cp:keywords>
  <dc:description>Continued from the supplied EAD report cover using repository evidence.</dc:description>
  <cp:lastModifiedBy>Group 12</cp:lastModifiedBy>
  <cp:revision>3</cp:revision>
  <dcterms:created xsi:type="dcterms:W3CDTF">2026-09-29T14:08:00Z</dcterms:created>
  <dcterms:modified xsi:type="dcterms:W3CDTF">2026-09-29T15:17:00Z</dcterms:modified>
  <cp:category/>
</cp:coreProperties>
</file>