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F13C" w14:textId="77777777" w:rsidR="006641A9" w:rsidRPr="00705E67" w:rsidRDefault="006641A9" w:rsidP="006641A9">
      <w:pPr>
        <w:spacing w:before="240" w:after="0" w:line="240" w:lineRule="auto"/>
        <w:jc w:val="center"/>
        <w:rPr>
          <w:rFonts w:ascii="Bookman Old Style" w:hAnsi="Bookman Old Style"/>
          <w:b/>
          <w:sz w:val="32"/>
          <w:szCs w:val="32"/>
          <w:u w:val="single"/>
          <w:lang w:val="id-ID"/>
        </w:rPr>
      </w:pPr>
      <w:r w:rsidRPr="00817D93">
        <w:rPr>
          <w:rFonts w:ascii="Bookman Old Style" w:hAnsi="Bookman Old Style"/>
          <w:b/>
          <w:sz w:val="32"/>
          <w:szCs w:val="32"/>
          <w:u w:val="single"/>
        </w:rPr>
        <w:t>SURAT HAK PENEMPATAN (SHP)</w:t>
      </w:r>
    </w:p>
    <w:p w14:paraId="3F3A3369" w14:textId="77777777" w:rsidR="006641A9" w:rsidRPr="007C6D52" w:rsidRDefault="006641A9" w:rsidP="006641A9">
      <w:pPr>
        <w:spacing w:line="240" w:lineRule="auto"/>
        <w:jc w:val="center"/>
        <w:rPr>
          <w:rFonts w:ascii="Bookman Old Style" w:hAnsi="Bookman Old Style" w:cs="Tahoma"/>
          <w:lang w:val="id-ID"/>
        </w:rPr>
      </w:pPr>
      <w:r w:rsidRPr="00817D93">
        <w:rPr>
          <w:rFonts w:ascii="Bookman Old Style" w:hAnsi="Bookman Old Style" w:cs="Tahoma"/>
        </w:rPr>
        <w:t xml:space="preserve">NOMOR : </w:t>
      </w:r>
      <w:r>
        <w:rPr>
          <w:rFonts w:ascii="Bookman Old Style" w:hAnsi="Bookman Old Style" w:cs="Tahoma"/>
        </w:rPr>
        <w:t>5</w:t>
      </w:r>
      <w:r w:rsidR="003C1E39">
        <w:rPr>
          <w:rFonts w:ascii="Bookman Old Style" w:hAnsi="Bookman Old Style" w:cs="Tahoma"/>
          <w:lang w:val="id-ID"/>
        </w:rPr>
        <w:t>11.2</w:t>
      </w:r>
      <w:r w:rsidR="00705E67">
        <w:rPr>
          <w:rFonts w:ascii="Bookman Old Style" w:hAnsi="Bookman Old Style" w:cs="Tahoma"/>
          <w:lang w:val="id-ID"/>
        </w:rPr>
        <w:t>4</w:t>
      </w:r>
      <w:r w:rsidRPr="00817D93">
        <w:rPr>
          <w:rFonts w:ascii="Bookman Old Style" w:hAnsi="Bookman Old Style" w:cs="Tahoma"/>
        </w:rPr>
        <w:t>/       /</w:t>
      </w:r>
      <w:r>
        <w:rPr>
          <w:rFonts w:ascii="Bookman Old Style" w:hAnsi="Bookman Old Style" w:cs="Arial"/>
        </w:rPr>
        <w:t>DISPERINDAGKOP</w:t>
      </w:r>
      <w:r>
        <w:rPr>
          <w:rFonts w:ascii="Bookman Old Style" w:hAnsi="Bookman Old Style" w:cs="Arial"/>
          <w:lang w:val="id-ID"/>
        </w:rPr>
        <w:t>-UKM</w:t>
      </w:r>
      <w:r w:rsidRPr="00817D93">
        <w:rPr>
          <w:rFonts w:ascii="Bookman Old Style" w:hAnsi="Bookman Old Style" w:cs="Tahoma"/>
        </w:rPr>
        <w:t>/202</w:t>
      </w:r>
      <w:r>
        <w:rPr>
          <w:rFonts w:ascii="Bookman Old Style" w:hAnsi="Bookman Old Style" w:cs="Tahoma"/>
        </w:rPr>
        <w:t>2</w:t>
      </w:r>
    </w:p>
    <w:p w14:paraId="36D307DB" w14:textId="77777777" w:rsidR="006641A9" w:rsidRDefault="006641A9" w:rsidP="006641A9">
      <w:pPr>
        <w:jc w:val="both"/>
        <w:rPr>
          <w:lang w:val="id-ID"/>
        </w:rPr>
      </w:pPr>
    </w:p>
    <w:p w14:paraId="58E125B0" w14:textId="77777777" w:rsidR="006641A9" w:rsidRDefault="006641A9" w:rsidP="006641A9">
      <w:pPr>
        <w:jc w:val="both"/>
        <w:rPr>
          <w:lang w:val="id-ID"/>
        </w:rPr>
      </w:pPr>
      <w:r>
        <w:rPr>
          <w:lang w:val="id-ID"/>
        </w:rPr>
        <w:t>Berdasarkan</w:t>
      </w:r>
      <w:r w:rsidR="001F4ACB">
        <w:rPr>
          <w:rStyle w:val="font-blue-oleo"/>
          <w:lang w:val="id-ID"/>
        </w:rPr>
        <w:t xml:space="preserve"> Peraturan Daerah Nomor 19 Tahun 2015 tentang Perubahan Kedua atas Peraturan Daerah Nomor 1 Tahun 2012 tentang Retribusi Jasa Umum dan Peraturan Daerah Nomor 8 Tahun 2014 tentang Perubahan atas Peraturan Daerah Nomor 2 Tahun 2012 tentang Retribusi Jasa Usaha</w:t>
      </w:r>
      <w:r w:rsidR="00F10A66">
        <w:rPr>
          <w:lang w:val="id-ID"/>
        </w:rPr>
        <w:t xml:space="preserve">, Kepala </w:t>
      </w:r>
      <w:r w:rsidR="004B71F8">
        <w:rPr>
          <w:lang w:val="id-ID"/>
        </w:rPr>
        <w:t>Unit Pe</w:t>
      </w:r>
      <w:r w:rsidR="00C80169">
        <w:rPr>
          <w:lang w:val="id-ID"/>
        </w:rPr>
        <w:t>laksana Teknis Daerah</w:t>
      </w:r>
      <w:r w:rsidR="004B71F8">
        <w:rPr>
          <w:lang w:val="id-ID"/>
        </w:rPr>
        <w:t xml:space="preserve"> </w:t>
      </w:r>
      <w:r w:rsidR="00F10A66">
        <w:rPr>
          <w:lang w:val="id-ID"/>
        </w:rPr>
        <w:t>Pelayanan</w:t>
      </w:r>
      <w:r w:rsidR="004B71F8">
        <w:rPr>
          <w:lang w:val="id-ID"/>
        </w:rPr>
        <w:t xml:space="preserve"> Pasar pada</w:t>
      </w:r>
      <w:r>
        <w:rPr>
          <w:lang w:val="id-ID"/>
        </w:rPr>
        <w:t xml:space="preserve"> Kabupaten Bangka Tengah dengan ini memberikan hak penempatan </w:t>
      </w:r>
      <w:r w:rsidR="008B44AD">
        <w:rPr>
          <w:lang w:val="id-ID"/>
        </w:rPr>
        <w:t>Kios/</w:t>
      </w:r>
      <w:r>
        <w:rPr>
          <w:lang w:val="id-ID"/>
        </w:rPr>
        <w:t>Los</w:t>
      </w:r>
      <w:r w:rsidR="008B44AD">
        <w:rPr>
          <w:lang w:val="id-ID"/>
        </w:rPr>
        <w:t>/</w:t>
      </w:r>
      <w:r w:rsidR="00705E67">
        <w:rPr>
          <w:lang w:val="id-ID"/>
        </w:rPr>
        <w:t>Pelataran</w:t>
      </w:r>
      <w:r>
        <w:rPr>
          <w:lang w:val="id-ID"/>
        </w:rPr>
        <w:t xml:space="preserve"> Pasar kepada pedagang tersebut di bawah ini :</w:t>
      </w:r>
    </w:p>
    <w:p w14:paraId="506FB591" w14:textId="6BE812F2" w:rsidR="006641A9" w:rsidRPr="008D587D" w:rsidRDefault="006641A9" w:rsidP="006641A9">
      <w:pPr>
        <w:pStyle w:val="NoSpacing"/>
        <w:rPr>
          <w:rFonts w:cstheme="minorHAnsi"/>
          <w:lang w:val="en-US"/>
        </w:rPr>
      </w:pPr>
      <w:r>
        <w:rPr>
          <w:lang w:val="id-ID"/>
        </w:rPr>
        <w:tab/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D169B6">
        <w:rPr>
          <w:lang w:val="id-ID"/>
        </w:rPr>
        <w:t>:</w:t>
      </w:r>
      <w:r w:rsidR="004C0C1E" w:rsidRPr="00D169B6">
        <w:rPr>
          <w:lang w:val="id-ID"/>
        </w:rPr>
        <w:t xml:space="preserve"> </w:t>
      </w:r>
      <w:r w:rsidR="008D587D">
        <w:rPr>
          <w:lang w:val="en-US"/>
        </w:rPr>
        <w:t>${nama}</w:t>
      </w:r>
    </w:p>
    <w:p w14:paraId="68955357" w14:textId="23079232" w:rsidR="006641A9" w:rsidRPr="00D169B6" w:rsidRDefault="00AF0295" w:rsidP="006641A9">
      <w:pPr>
        <w:pStyle w:val="NoSpacing"/>
        <w:ind w:firstLine="720"/>
        <w:rPr>
          <w:rFonts w:cstheme="minorHAnsi"/>
          <w:lang w:val="id-ID"/>
        </w:rPr>
      </w:pPr>
      <w:r w:rsidRPr="00D169B6">
        <w:rPr>
          <w:rFonts w:cstheme="minorHAnsi"/>
          <w:lang w:val="id-ID"/>
        </w:rPr>
        <w:t xml:space="preserve">Tempat, Tgl Lahir </w:t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  <w:t>:</w:t>
      </w:r>
      <w:r w:rsidRPr="00D169B6">
        <w:rPr>
          <w:rFonts w:cstheme="minorHAnsi"/>
        </w:rPr>
        <w:t xml:space="preserve"> </w:t>
      </w:r>
      <w:r w:rsidR="003E28F0">
        <w:rPr>
          <w:rFonts w:cstheme="minorHAnsi"/>
        </w:rPr>
        <w:t>${tempat}, ${tgl-lahir}</w:t>
      </w:r>
    </w:p>
    <w:p w14:paraId="43AB1E60" w14:textId="15FF6839" w:rsidR="00D169B6" w:rsidRDefault="00AF0295" w:rsidP="00AF0295">
      <w:pPr>
        <w:pStyle w:val="NoSpacing"/>
        <w:ind w:firstLine="720"/>
        <w:rPr>
          <w:rFonts w:cstheme="minorHAnsi"/>
        </w:rPr>
      </w:pPr>
      <w:r w:rsidRPr="00D169B6">
        <w:rPr>
          <w:rFonts w:cstheme="minorHAnsi"/>
          <w:lang w:val="id-ID"/>
        </w:rPr>
        <w:t xml:space="preserve">Alamat </w:t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  <w:t>:</w:t>
      </w:r>
      <w:r w:rsidRPr="00D169B6">
        <w:rPr>
          <w:rFonts w:cstheme="minorHAnsi"/>
        </w:rPr>
        <w:t xml:space="preserve"> </w:t>
      </w:r>
      <w:r w:rsidR="003F528E">
        <w:rPr>
          <w:rFonts w:cstheme="minorHAnsi"/>
        </w:rPr>
        <w:t>${alamat</w:t>
      </w:r>
      <w:r w:rsidR="002125E3">
        <w:rPr>
          <w:rFonts w:cstheme="minorHAnsi"/>
        </w:rPr>
        <w:t>-row1</w:t>
      </w:r>
      <w:r w:rsidR="003F528E">
        <w:rPr>
          <w:rFonts w:cstheme="minorHAnsi"/>
        </w:rPr>
        <w:t>}</w:t>
      </w:r>
    </w:p>
    <w:p w14:paraId="0D587C30" w14:textId="2C6BAB6C" w:rsidR="005B68DB" w:rsidRPr="00AF0295" w:rsidRDefault="005B68DB" w:rsidP="00AF0295">
      <w:pPr>
        <w:pStyle w:val="NoSpacing"/>
        <w:ind w:firstLine="720"/>
        <w:rPr>
          <w:lang w:val="id-ID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B630D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2125E3">
        <w:rPr>
          <w:rFonts w:cstheme="minorHAnsi"/>
        </w:rPr>
        <w:t>${alamat-row2}</w:t>
      </w:r>
    </w:p>
    <w:p w14:paraId="16B926B0" w14:textId="0F17BF4F" w:rsidR="006641A9" w:rsidRPr="00D169B6" w:rsidRDefault="00AF0295" w:rsidP="006641A9">
      <w:pPr>
        <w:pStyle w:val="NoSpacing"/>
        <w:ind w:firstLine="720"/>
        <w:rPr>
          <w:rFonts w:cstheme="minorHAnsi"/>
          <w:lang w:val="id-ID"/>
        </w:rPr>
      </w:pPr>
      <w:r w:rsidRPr="00D169B6">
        <w:rPr>
          <w:rFonts w:cstheme="minorHAnsi"/>
          <w:lang w:val="id-ID"/>
        </w:rPr>
        <w:t xml:space="preserve">No Hp/Tlp </w:t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  <w:t>:</w:t>
      </w:r>
      <w:r w:rsidRPr="00D169B6">
        <w:rPr>
          <w:rFonts w:cstheme="minorHAnsi"/>
        </w:rPr>
        <w:t xml:space="preserve"> </w:t>
      </w:r>
      <w:r w:rsidR="00F90F13">
        <w:rPr>
          <w:rFonts w:cstheme="minorHAnsi"/>
        </w:rPr>
        <w:t>${no-hp}</w:t>
      </w:r>
    </w:p>
    <w:p w14:paraId="580DF14C" w14:textId="01654FD1" w:rsidR="006641A9" w:rsidRPr="00D169B6" w:rsidRDefault="00AF0295" w:rsidP="006641A9">
      <w:pPr>
        <w:pStyle w:val="NoSpacing"/>
        <w:ind w:firstLine="720"/>
        <w:rPr>
          <w:rFonts w:cstheme="minorHAnsi"/>
          <w:lang w:val="id-ID"/>
        </w:rPr>
      </w:pPr>
      <w:r w:rsidRPr="00D169B6">
        <w:rPr>
          <w:rFonts w:cstheme="minorHAnsi"/>
          <w:lang w:val="id-ID"/>
        </w:rPr>
        <w:t>Nomor KTP /NIK</w:t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  <w:t>:</w:t>
      </w:r>
      <w:r w:rsidRPr="00D169B6">
        <w:rPr>
          <w:rFonts w:cstheme="minorHAnsi"/>
        </w:rPr>
        <w:t xml:space="preserve"> </w:t>
      </w:r>
      <w:r w:rsidR="00B3417B">
        <w:rPr>
          <w:rFonts w:cstheme="minorHAnsi"/>
        </w:rPr>
        <w:t>${nik}</w:t>
      </w:r>
    </w:p>
    <w:p w14:paraId="29EED5C4" w14:textId="669A2AFC" w:rsidR="006641A9" w:rsidRPr="00B3417B" w:rsidRDefault="00AF0295" w:rsidP="006641A9">
      <w:pPr>
        <w:pStyle w:val="NoSpacing"/>
        <w:ind w:firstLine="720"/>
        <w:rPr>
          <w:rFonts w:cstheme="minorHAnsi"/>
          <w:lang w:val="en-US"/>
        </w:rPr>
      </w:pPr>
      <w:r w:rsidRPr="00D169B6">
        <w:rPr>
          <w:rFonts w:cstheme="minorHAnsi"/>
          <w:lang w:val="id-ID"/>
        </w:rPr>
        <w:t xml:space="preserve">Lokasi Pasar </w:t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  <w:t>:</w:t>
      </w:r>
      <w:r w:rsidR="00B3417B">
        <w:rPr>
          <w:rFonts w:cstheme="minorHAnsi"/>
          <w:lang w:val="en-US"/>
        </w:rPr>
        <w:t xml:space="preserve"> ${pasar}</w:t>
      </w:r>
    </w:p>
    <w:p w14:paraId="4A8B7BEC" w14:textId="174EB617" w:rsidR="003E15A0" w:rsidRPr="000B2678" w:rsidRDefault="00AF0295" w:rsidP="006641A9">
      <w:pPr>
        <w:pStyle w:val="NoSpacing"/>
        <w:ind w:firstLine="720"/>
        <w:rPr>
          <w:lang w:val="id-ID"/>
        </w:rPr>
      </w:pPr>
      <w:r w:rsidRPr="00D169B6">
        <w:rPr>
          <w:rFonts w:cstheme="minorHAnsi"/>
          <w:lang w:val="id-ID"/>
        </w:rPr>
        <w:t>Nomor Kios/Los/Pelataran</w:t>
      </w:r>
      <w:r w:rsidRPr="00D169B6">
        <w:rPr>
          <w:rFonts w:cstheme="minorHAnsi"/>
          <w:lang w:val="id-ID"/>
        </w:rPr>
        <w:tab/>
        <w:t>:</w:t>
      </w:r>
      <w:r w:rsidRPr="00D169B6">
        <w:rPr>
          <w:rFonts w:cstheme="minorHAnsi"/>
        </w:rPr>
        <w:t xml:space="preserve"> </w:t>
      </w:r>
      <w:r w:rsidR="00B3417B">
        <w:rPr>
          <w:rFonts w:cstheme="minorHAnsi"/>
        </w:rPr>
        <w:t>${blok-nomo</w:t>
      </w:r>
      <w:r w:rsidR="006E37E1">
        <w:rPr>
          <w:rFonts w:cstheme="minorHAnsi"/>
        </w:rPr>
        <w:t>r</w:t>
      </w:r>
      <w:r w:rsidR="00B3417B">
        <w:rPr>
          <w:rFonts w:cstheme="minorHAnsi"/>
        </w:rPr>
        <w:t>}</w:t>
      </w:r>
    </w:p>
    <w:p w14:paraId="641DDDA8" w14:textId="543E05B9" w:rsidR="006641A9" w:rsidRPr="0053654F" w:rsidRDefault="006641A9" w:rsidP="006641A9">
      <w:pPr>
        <w:pStyle w:val="NoSpacing"/>
        <w:ind w:firstLine="720"/>
        <w:rPr>
          <w:rFonts w:cstheme="minorHAnsi"/>
          <w:lang w:val="en-US"/>
        </w:rPr>
      </w:pPr>
      <w:r w:rsidRPr="00D169B6">
        <w:rPr>
          <w:rFonts w:cstheme="minorHAnsi"/>
          <w:lang w:val="id-ID"/>
        </w:rPr>
        <w:t xml:space="preserve">Jenis Dagangan </w:t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</w:r>
      <w:r w:rsidRPr="00D169B6">
        <w:rPr>
          <w:rFonts w:cstheme="minorHAnsi"/>
          <w:lang w:val="id-ID"/>
        </w:rPr>
        <w:tab/>
        <w:t>:</w:t>
      </w:r>
      <w:r w:rsidR="004C0C1E" w:rsidRPr="00D169B6">
        <w:rPr>
          <w:rFonts w:cstheme="minorHAnsi"/>
          <w:lang w:val="id-ID"/>
        </w:rPr>
        <w:t xml:space="preserve"> </w:t>
      </w:r>
      <w:r w:rsidR="0053654F">
        <w:rPr>
          <w:rFonts w:cstheme="minorHAnsi"/>
          <w:lang w:val="en-US"/>
        </w:rPr>
        <w:t>${jenis-dagangan}</w:t>
      </w:r>
    </w:p>
    <w:p w14:paraId="68CD5676" w14:textId="01347A77" w:rsidR="006641A9" w:rsidRPr="00525297" w:rsidRDefault="006641A9" w:rsidP="006641A9">
      <w:pPr>
        <w:pStyle w:val="NoSpacing"/>
        <w:ind w:firstLine="720"/>
        <w:rPr>
          <w:lang w:val="en-US"/>
        </w:rPr>
      </w:pPr>
      <w:r>
        <w:rPr>
          <w:lang w:val="id-ID"/>
        </w:rPr>
        <w:t xml:space="preserve">Masa Berlaku SHP 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4C0C1E">
        <w:rPr>
          <w:lang w:val="id-ID"/>
        </w:rPr>
        <w:t xml:space="preserve"> </w:t>
      </w:r>
      <w:r w:rsidR="00525297">
        <w:rPr>
          <w:lang w:val="en-US"/>
        </w:rPr>
        <w:t>${dari-shp} - ${sampai-shp}</w:t>
      </w:r>
    </w:p>
    <w:p w14:paraId="287AE44E" w14:textId="58571C60" w:rsidR="00705E67" w:rsidRPr="00525297" w:rsidRDefault="00705E67" w:rsidP="006641A9">
      <w:pPr>
        <w:pStyle w:val="NoSpacing"/>
        <w:ind w:firstLine="720"/>
        <w:rPr>
          <w:lang w:val="en-US"/>
        </w:rPr>
      </w:pPr>
      <w:r>
        <w:rPr>
          <w:lang w:val="id-ID"/>
        </w:rPr>
        <w:t xml:space="preserve">Jatuh  Tempo Pembayaran </w:t>
      </w:r>
      <w:r w:rsidR="008B44AD">
        <w:rPr>
          <w:lang w:val="id-ID"/>
        </w:rPr>
        <w:tab/>
        <w:t xml:space="preserve">: </w:t>
      </w:r>
      <w:r w:rsidR="00525297">
        <w:rPr>
          <w:lang w:val="en-US"/>
        </w:rPr>
        <w:t>${tgl-tempo}</w:t>
      </w:r>
    </w:p>
    <w:p w14:paraId="0D954C58" w14:textId="77777777" w:rsidR="006641A9" w:rsidRDefault="006641A9" w:rsidP="006641A9">
      <w:pPr>
        <w:pStyle w:val="NoSpacing"/>
        <w:rPr>
          <w:lang w:val="id-ID"/>
        </w:rPr>
      </w:pPr>
    </w:p>
    <w:p w14:paraId="339E94CD" w14:textId="77777777" w:rsidR="006641A9" w:rsidRDefault="006641A9" w:rsidP="006641A9">
      <w:pPr>
        <w:pStyle w:val="NoSpacing"/>
        <w:rPr>
          <w:lang w:val="id-ID"/>
        </w:rPr>
      </w:pPr>
      <w:r>
        <w:rPr>
          <w:lang w:val="id-ID"/>
        </w:rPr>
        <w:t>Atas pemberian hak penempatan ini, mengikat ketentuan sebagai berikut :</w:t>
      </w:r>
    </w:p>
    <w:p w14:paraId="65BF453A" w14:textId="77777777" w:rsidR="00223565" w:rsidRDefault="00223565" w:rsidP="006641A9">
      <w:pPr>
        <w:pStyle w:val="NoSpacing"/>
        <w:rPr>
          <w:lang w:val="id-ID"/>
        </w:rPr>
      </w:pPr>
    </w:p>
    <w:p w14:paraId="75CFAA38" w14:textId="77777777" w:rsidR="00360CB2" w:rsidRDefault="008B44AD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Pemegang</w:t>
      </w:r>
      <w:r w:rsidR="00360CB2">
        <w:rPr>
          <w:lang w:val="id-ID"/>
        </w:rPr>
        <w:t xml:space="preserve"> SHP memil</w:t>
      </w:r>
      <w:r w:rsidR="00AE3BA7">
        <w:rPr>
          <w:lang w:val="id-ID"/>
        </w:rPr>
        <w:t xml:space="preserve">iki hak untuk memanfaatkan </w:t>
      </w:r>
      <w:r>
        <w:rPr>
          <w:lang w:val="id-ID"/>
        </w:rPr>
        <w:t xml:space="preserve">Kios/Los/Pelataran </w:t>
      </w:r>
      <w:r w:rsidR="00360CB2">
        <w:rPr>
          <w:lang w:val="id-ID"/>
        </w:rPr>
        <w:t>dengan lokasi yang telah di tentukan dalam SHP ini untuk melakukan kegiatan Perdagangan sesuai dengan jenis dagangan yang tertulis diatas.</w:t>
      </w:r>
    </w:p>
    <w:p w14:paraId="3AC2129E" w14:textId="77777777" w:rsidR="003B6BA0" w:rsidRDefault="008B44AD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Pemegang</w:t>
      </w:r>
      <w:r w:rsidRPr="003B6BA0">
        <w:rPr>
          <w:lang w:val="id-ID"/>
        </w:rPr>
        <w:t xml:space="preserve"> </w:t>
      </w:r>
      <w:r w:rsidR="00360CB2" w:rsidRPr="003B6BA0">
        <w:rPr>
          <w:lang w:val="id-ID"/>
        </w:rPr>
        <w:t xml:space="preserve">SHP ini diwajibkan membayar Retribusi </w:t>
      </w:r>
      <w:r w:rsidR="00AF5B0F">
        <w:rPr>
          <w:lang w:val="id-ID"/>
        </w:rPr>
        <w:t>secara harian dan bulanan sesuai dengan</w:t>
      </w:r>
      <w:r>
        <w:rPr>
          <w:lang w:val="id-ID"/>
        </w:rPr>
        <w:t xml:space="preserve"> peraturan per</w:t>
      </w:r>
      <w:r w:rsidR="00AF5B0F">
        <w:rPr>
          <w:lang w:val="id-ID"/>
        </w:rPr>
        <w:t>undang-undang</w:t>
      </w:r>
      <w:r>
        <w:rPr>
          <w:lang w:val="id-ID"/>
        </w:rPr>
        <w:t>an</w:t>
      </w:r>
      <w:r w:rsidR="00AF5B0F">
        <w:rPr>
          <w:lang w:val="id-ID"/>
        </w:rPr>
        <w:t xml:space="preserve"> yang berlaku.</w:t>
      </w:r>
    </w:p>
    <w:p w14:paraId="4250FD02" w14:textId="77777777" w:rsidR="00360CB2" w:rsidRPr="003B6BA0" w:rsidRDefault="00360CB2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 w:rsidRPr="003B6BA0">
        <w:rPr>
          <w:lang w:val="id-ID"/>
        </w:rPr>
        <w:t>Pemegang SHP berkewajiban : memelihara hubungan baik sesama pedagang, menjaga ketertiban, kebersihan, kerapihan, kenyaman</w:t>
      </w:r>
      <w:r w:rsidR="00AE3BA7" w:rsidRPr="003B6BA0">
        <w:rPr>
          <w:lang w:val="id-ID"/>
        </w:rPr>
        <w:t xml:space="preserve">an dan keamanan di sekitar </w:t>
      </w:r>
      <w:r w:rsidR="008B44AD">
        <w:rPr>
          <w:lang w:val="id-ID"/>
        </w:rPr>
        <w:t xml:space="preserve">Kios/Los/Pelataran </w:t>
      </w:r>
      <w:r w:rsidRPr="003B6BA0">
        <w:rPr>
          <w:lang w:val="id-ID"/>
        </w:rPr>
        <w:t>dalam lingkungan pasar.</w:t>
      </w:r>
    </w:p>
    <w:p w14:paraId="380705C0" w14:textId="77777777" w:rsidR="00360CB2" w:rsidRDefault="00360CB2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Pemegang SHP dilarang menambah ukuran </w:t>
      </w:r>
      <w:r w:rsidR="008B44AD">
        <w:rPr>
          <w:lang w:val="id-ID"/>
        </w:rPr>
        <w:t xml:space="preserve">Kios/Los/Pelataran </w:t>
      </w:r>
      <w:r>
        <w:rPr>
          <w:lang w:val="id-ID"/>
        </w:rPr>
        <w:t>yang di kuasainya dilu</w:t>
      </w:r>
      <w:r w:rsidR="008B44AD">
        <w:rPr>
          <w:lang w:val="id-ID"/>
        </w:rPr>
        <w:t>ar ketentuan yang telah ditetap</w:t>
      </w:r>
      <w:r>
        <w:rPr>
          <w:lang w:val="id-ID"/>
        </w:rPr>
        <w:t>kan.</w:t>
      </w:r>
    </w:p>
    <w:p w14:paraId="0074704B" w14:textId="77777777" w:rsidR="00360CB2" w:rsidRDefault="00360CB2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SHP tidak boleh dipindah tangankan kepada pihak lain </w:t>
      </w:r>
      <w:r w:rsidR="00AF5B0F">
        <w:rPr>
          <w:lang w:val="id-ID"/>
        </w:rPr>
        <w:t>baik dalam bentuk sewa ataupun jual beli tanpa sei</w:t>
      </w:r>
      <w:r w:rsidR="00CD3693">
        <w:rPr>
          <w:lang w:val="id-ID"/>
        </w:rPr>
        <w:t>zin pihak UPTD Pelayanan Pasar</w:t>
      </w:r>
      <w:r>
        <w:rPr>
          <w:lang w:val="id-ID"/>
        </w:rPr>
        <w:t>.</w:t>
      </w:r>
    </w:p>
    <w:p w14:paraId="0E04A30C" w14:textId="77777777" w:rsidR="00360CB2" w:rsidRDefault="008B44AD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J</w:t>
      </w:r>
      <w:r w:rsidR="00CD3693">
        <w:rPr>
          <w:lang w:val="id-ID"/>
        </w:rPr>
        <w:t xml:space="preserve">ika di temukan bukti yang cukup terjadi pemindah tanganan tanpa seizin pihak UPTD Pelayanan Pasar, maka </w:t>
      </w:r>
      <w:r>
        <w:rPr>
          <w:lang w:val="id-ID"/>
        </w:rPr>
        <w:t xml:space="preserve">Kios/Los/Pelataran </w:t>
      </w:r>
      <w:r w:rsidR="00CD3693">
        <w:rPr>
          <w:lang w:val="id-ID"/>
        </w:rPr>
        <w:t>yang di tempati akan di ambil alih oleh Pemerintah Kabupaten Bangka Tengah melalui UPTD Pelayanan Pasar.</w:t>
      </w:r>
    </w:p>
    <w:p w14:paraId="62EFC6DE" w14:textId="77777777" w:rsidR="00360CB2" w:rsidRDefault="00360CB2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Pengajuan perpanjangan SHP diajukan paling lambat 14 (empat belas) hari kalender sebelum masa berlakunya habis.</w:t>
      </w:r>
    </w:p>
    <w:p w14:paraId="23AD313E" w14:textId="6338B1D6" w:rsidR="00CD3693" w:rsidRDefault="00CD3693" w:rsidP="00820CC7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Apabila pemegang SHP tidak melakukan pembayaran secara kumulatif selama 3 (tiga) bulan baik</w:t>
      </w:r>
      <w:r w:rsidR="00820CC7">
        <w:rPr>
          <w:lang w:val="id-ID"/>
        </w:rPr>
        <w:t xml:space="preserve"> retribusi harian dan</w:t>
      </w:r>
      <w:r>
        <w:rPr>
          <w:lang w:val="id-ID"/>
        </w:rPr>
        <w:t>/</w:t>
      </w:r>
      <w:r w:rsidR="00820CC7">
        <w:rPr>
          <w:lang w:val="id-ID"/>
        </w:rPr>
        <w:t>atau</w:t>
      </w:r>
      <w:r>
        <w:rPr>
          <w:lang w:val="id-ID"/>
        </w:rPr>
        <w:t xml:space="preserve"> bulanan, maka </w:t>
      </w:r>
      <w:r w:rsidR="008B44AD">
        <w:rPr>
          <w:lang w:val="id-ID"/>
        </w:rPr>
        <w:t xml:space="preserve">Kios/Los/Pelataran </w:t>
      </w:r>
      <w:r>
        <w:rPr>
          <w:lang w:val="id-ID"/>
        </w:rPr>
        <w:t>yang ditempati akan diambilalih oleh Peme</w:t>
      </w:r>
      <w:r w:rsidR="00820CC7">
        <w:rPr>
          <w:lang w:val="id-ID"/>
        </w:rPr>
        <w:t xml:space="preserve">rintah Kabupaten Bangka Tengah </w:t>
      </w:r>
      <w:r>
        <w:rPr>
          <w:lang w:val="id-ID"/>
        </w:rPr>
        <w:t>melalui pihak UPTD Pelayanan Pasar.</w:t>
      </w:r>
    </w:p>
    <w:p w14:paraId="06538DE9" w14:textId="77777777" w:rsidR="00E35BC1" w:rsidRPr="00820CC7" w:rsidRDefault="00E35BC1" w:rsidP="00E35BC1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Pemegang SHP yang memiliki alat ukur takar timbang dan perlengkapannya (UTTP) berkewajiban untuk melakukan Tera dan / Tera Ulang dan dilarang mengunakan Timbangan </w:t>
      </w:r>
      <w:r>
        <w:rPr>
          <w:lang w:val="id-ID"/>
        </w:rPr>
        <w:lastRenderedPageBreak/>
        <w:t>Plastik (timbangan untuk keperluan rumah tangga) dalam melaksanakan transaksi perniagaan sesuai dengan amanat Undang-undang No. 2 Tahun 1981.</w:t>
      </w:r>
    </w:p>
    <w:p w14:paraId="110B5069" w14:textId="44BA96C8" w:rsidR="00E35BC1" w:rsidRDefault="00E35BC1" w:rsidP="00E35BC1">
      <w:pPr>
        <w:pStyle w:val="NoSpacing"/>
        <w:ind w:left="720"/>
        <w:jc w:val="both"/>
        <w:rPr>
          <w:lang w:val="id-ID"/>
        </w:rPr>
      </w:pPr>
    </w:p>
    <w:p w14:paraId="4646D99C" w14:textId="77777777" w:rsidR="00820CC7" w:rsidRPr="00820CC7" w:rsidRDefault="00820CC7" w:rsidP="00820CC7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Pemegang SHP yang memiliki alat ukur takar timbang dan perlengkapannya (UTTP) berkewajiban untuk melakukan Tera dan / Tera Ulang dan dilarang mengunakan Timbangan Plastik (timbangan untuk keperluan rumah tangga) dalam melaksanakan transaksi perniagaan sesuai dengan amanat Undang-undang No. 2 Tahun 1981.</w:t>
      </w:r>
    </w:p>
    <w:p w14:paraId="27171775" w14:textId="77777777" w:rsidR="00360CB2" w:rsidRDefault="00360CB2" w:rsidP="00360CB2">
      <w:pPr>
        <w:pStyle w:val="NoSpacing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Pemegang SHP harus mentaati segala peraturan dan ketentuan yang dikeluarkan oleh Pemerintah Kabupaten Bangka</w:t>
      </w:r>
      <w:r w:rsidR="00F10A66">
        <w:rPr>
          <w:lang w:val="id-ID"/>
        </w:rPr>
        <w:t xml:space="preserve"> Tengah atau pihak lain yang di</w:t>
      </w:r>
      <w:r>
        <w:rPr>
          <w:lang w:val="id-ID"/>
        </w:rPr>
        <w:t>berikuasa oleh Pem</w:t>
      </w:r>
      <w:r w:rsidR="00CD3693">
        <w:rPr>
          <w:lang w:val="id-ID"/>
        </w:rPr>
        <w:t>erintah Kabupaten Bangka Tengah, yaitu DISPERINDAGKOP UKM melalui UPTD Pelayanan Pasar.</w:t>
      </w:r>
    </w:p>
    <w:p w14:paraId="3BEB988E" w14:textId="77777777" w:rsidR="00CD3693" w:rsidRDefault="00CD3693" w:rsidP="00CD3693">
      <w:pPr>
        <w:pStyle w:val="NoSpacing"/>
        <w:jc w:val="both"/>
        <w:rPr>
          <w:lang w:val="id-ID"/>
        </w:rPr>
      </w:pPr>
    </w:p>
    <w:p w14:paraId="58484A23" w14:textId="77777777" w:rsidR="00360CB2" w:rsidRDefault="00360CB2" w:rsidP="00360CB2">
      <w:pPr>
        <w:pStyle w:val="NoSpacing"/>
        <w:rPr>
          <w:lang w:val="id-ID"/>
        </w:rPr>
      </w:pPr>
    </w:p>
    <w:p w14:paraId="685116A6" w14:textId="291BC1EA" w:rsidR="00360CB2" w:rsidRPr="000739A7" w:rsidRDefault="00006C4A" w:rsidP="00006C4A">
      <w:pPr>
        <w:pStyle w:val="NoSpacing"/>
        <w:tabs>
          <w:tab w:val="left" w:pos="6096"/>
        </w:tabs>
        <w:rPr>
          <w:b/>
          <w:lang w:val="en-US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360CB2" w:rsidRPr="00427699">
        <w:rPr>
          <w:b/>
          <w:lang w:val="id-ID"/>
        </w:rPr>
        <w:t xml:space="preserve">Ditetapkan di </w:t>
      </w:r>
      <w:r w:rsidR="000739A7">
        <w:rPr>
          <w:b/>
          <w:lang w:val="en-US"/>
        </w:rPr>
        <w:t>${pasar}</w:t>
      </w:r>
    </w:p>
    <w:p w14:paraId="09DEDAC4" w14:textId="37F84D1F" w:rsidR="00360CB2" w:rsidRPr="00427699" w:rsidRDefault="00360CB2" w:rsidP="00360CB2">
      <w:pPr>
        <w:pStyle w:val="NoSpacing"/>
        <w:ind w:left="5760"/>
        <w:rPr>
          <w:b/>
          <w:lang w:val="id-ID"/>
        </w:rPr>
      </w:pPr>
      <w:r w:rsidRPr="00427699">
        <w:rPr>
          <w:b/>
          <w:lang w:val="id-ID"/>
        </w:rPr>
        <w:t xml:space="preserve">     </w:t>
      </w:r>
      <w:r w:rsidR="00F10A66" w:rsidRPr="00427699">
        <w:rPr>
          <w:b/>
          <w:lang w:val="id-ID"/>
        </w:rPr>
        <w:t xml:space="preserve">  </w:t>
      </w:r>
      <w:r w:rsidRPr="00427699">
        <w:rPr>
          <w:b/>
          <w:lang w:val="id-ID"/>
        </w:rPr>
        <w:t>Pada tanggal</w:t>
      </w:r>
    </w:p>
    <w:p w14:paraId="457B395D" w14:textId="416D9647" w:rsidR="00360CB2" w:rsidRPr="00427699" w:rsidRDefault="00360CB2" w:rsidP="00360CB2">
      <w:pPr>
        <w:pStyle w:val="NoSpacing"/>
        <w:rPr>
          <w:b/>
          <w:lang w:val="id-ID"/>
        </w:rPr>
      </w:pPr>
    </w:p>
    <w:p w14:paraId="23548C6A" w14:textId="77777777" w:rsidR="00360CB2" w:rsidRPr="00427699" w:rsidRDefault="00006C4A" w:rsidP="00360CB2">
      <w:pPr>
        <w:pStyle w:val="NoSpacing"/>
        <w:rPr>
          <w:b/>
          <w:lang w:val="id-ID"/>
        </w:rPr>
      </w:pPr>
      <w:r w:rsidRPr="00427699">
        <w:rPr>
          <w:b/>
          <w:lang w:val="id-ID"/>
        </w:rPr>
        <w:t xml:space="preserve">    Pemegang SHP</w:t>
      </w:r>
      <w:r w:rsidRPr="00427699">
        <w:rPr>
          <w:b/>
          <w:lang w:val="id-ID"/>
        </w:rPr>
        <w:tab/>
      </w:r>
      <w:r w:rsidRPr="00427699">
        <w:rPr>
          <w:b/>
          <w:lang w:val="id-ID"/>
        </w:rPr>
        <w:tab/>
      </w:r>
      <w:r w:rsidRPr="00427699">
        <w:rPr>
          <w:b/>
          <w:lang w:val="id-ID"/>
        </w:rPr>
        <w:tab/>
      </w:r>
      <w:r w:rsidRPr="00427699">
        <w:rPr>
          <w:b/>
          <w:lang w:val="id-ID"/>
        </w:rPr>
        <w:tab/>
      </w:r>
      <w:r w:rsidRPr="00427699">
        <w:rPr>
          <w:b/>
          <w:lang w:val="id-ID"/>
        </w:rPr>
        <w:tab/>
      </w:r>
      <w:r w:rsidRPr="00427699">
        <w:rPr>
          <w:b/>
          <w:lang w:val="id-ID"/>
        </w:rPr>
        <w:tab/>
        <w:t xml:space="preserve">       </w:t>
      </w:r>
      <w:r w:rsidR="00360CB2" w:rsidRPr="00427699">
        <w:rPr>
          <w:b/>
          <w:lang w:val="id-ID"/>
        </w:rPr>
        <w:t xml:space="preserve">Kepala UPTD </w:t>
      </w:r>
      <w:r w:rsidR="00F10A66" w:rsidRPr="00427699">
        <w:rPr>
          <w:b/>
          <w:lang w:val="id-ID"/>
        </w:rPr>
        <w:t xml:space="preserve">Pelayanan </w:t>
      </w:r>
      <w:r w:rsidR="00360CB2" w:rsidRPr="00427699">
        <w:rPr>
          <w:b/>
          <w:lang w:val="id-ID"/>
        </w:rPr>
        <w:t>Pasar</w:t>
      </w:r>
    </w:p>
    <w:p w14:paraId="7D9B79FF" w14:textId="77777777" w:rsidR="00360CB2" w:rsidRPr="00427699" w:rsidRDefault="00360CB2" w:rsidP="00360CB2">
      <w:pPr>
        <w:rPr>
          <w:b/>
          <w:lang w:val="id-ID"/>
        </w:rPr>
      </w:pPr>
    </w:p>
    <w:p w14:paraId="50A43461" w14:textId="77777777" w:rsidR="00427699" w:rsidRDefault="00427699" w:rsidP="00360CB2">
      <w:pPr>
        <w:rPr>
          <w:b/>
          <w:lang w:val="id-ID"/>
        </w:rPr>
      </w:pPr>
    </w:p>
    <w:p w14:paraId="467A5A1C" w14:textId="0A5B4609" w:rsidR="00427699" w:rsidRPr="00A22F27" w:rsidRDefault="00A22F27" w:rsidP="00360CB2">
      <w:pPr>
        <w:rPr>
          <w:b/>
          <w:lang w:val="en-US"/>
        </w:rPr>
      </w:pPr>
      <w:r>
        <w:rPr>
          <w:b/>
          <w:lang w:val="en-US"/>
        </w:rPr>
        <w:t xml:space="preserve">    </w:t>
      </w:r>
      <w:r>
        <w:rPr>
          <w:b/>
          <w:lang w:val="en-US"/>
        </w:rPr>
        <w:t>${nama}</w:t>
      </w:r>
    </w:p>
    <w:p w14:paraId="5EDFBB16" w14:textId="5BC5CA2C" w:rsidR="00360CB2" w:rsidRPr="00427699" w:rsidRDefault="00792AAD" w:rsidP="00360CB2">
      <w:pPr>
        <w:pStyle w:val="NoSpacing"/>
        <w:rPr>
          <w:b/>
          <w:u w:val="single"/>
          <w:lang w:val="id-ID"/>
        </w:rPr>
      </w:pPr>
      <w:r>
        <w:rPr>
          <w:b/>
          <w:lang w:val="id-ID"/>
        </w:rPr>
        <w:t xml:space="preserve">    </w:t>
      </w:r>
      <w:r w:rsidR="00427699">
        <w:rPr>
          <w:b/>
          <w:lang w:val="id-ID"/>
        </w:rPr>
        <w:t xml:space="preserve"> </w:t>
      </w:r>
      <w:r w:rsidR="00A209B8">
        <w:rPr>
          <w:b/>
          <w:lang w:val="id-ID"/>
        </w:rPr>
        <w:tab/>
      </w:r>
      <w:r w:rsidR="00006C4A" w:rsidRPr="00427699">
        <w:rPr>
          <w:b/>
          <w:lang w:val="id-ID"/>
        </w:rPr>
        <w:tab/>
      </w:r>
      <w:r w:rsidR="00006C4A" w:rsidRPr="00427699">
        <w:rPr>
          <w:b/>
          <w:lang w:val="id-ID"/>
        </w:rPr>
        <w:tab/>
      </w:r>
      <w:r w:rsidR="00006C4A" w:rsidRPr="00427699">
        <w:rPr>
          <w:b/>
          <w:lang w:val="id-ID"/>
        </w:rPr>
        <w:tab/>
      </w:r>
      <w:r w:rsidR="00006C4A" w:rsidRPr="00427699">
        <w:rPr>
          <w:b/>
          <w:lang w:val="id-ID"/>
        </w:rPr>
        <w:tab/>
      </w:r>
      <w:r w:rsidR="00006C4A" w:rsidRPr="00427699">
        <w:rPr>
          <w:b/>
          <w:lang w:val="id-ID"/>
        </w:rPr>
        <w:tab/>
      </w:r>
      <w:r w:rsidR="00006C4A" w:rsidRPr="00427699">
        <w:rPr>
          <w:b/>
          <w:lang w:val="id-ID"/>
        </w:rPr>
        <w:tab/>
        <w:t xml:space="preserve">        </w:t>
      </w:r>
      <w:r w:rsidR="00C1640D">
        <w:rPr>
          <w:b/>
          <w:lang w:val="id-ID"/>
        </w:rPr>
        <w:tab/>
      </w:r>
      <w:r w:rsidR="00C1640D">
        <w:rPr>
          <w:b/>
          <w:lang w:val="en-US"/>
        </w:rPr>
        <w:t xml:space="preserve">        </w:t>
      </w:r>
      <w:r>
        <w:rPr>
          <w:b/>
          <w:u w:val="single"/>
          <w:lang w:val="id-ID"/>
        </w:rPr>
        <w:t>HARI KUSHARPOMO</w:t>
      </w:r>
      <w:r w:rsidR="00360CB2" w:rsidRPr="00427699">
        <w:rPr>
          <w:b/>
          <w:u w:val="single"/>
          <w:lang w:val="id-ID"/>
        </w:rPr>
        <w:t>, S.IP</w:t>
      </w:r>
    </w:p>
    <w:p w14:paraId="48192FCE" w14:textId="7D936334" w:rsidR="00F2460A" w:rsidRPr="00427699" w:rsidRDefault="00F2460A" w:rsidP="00F2460A">
      <w:pPr>
        <w:pStyle w:val="NoSpacing"/>
        <w:tabs>
          <w:tab w:val="left" w:pos="6192"/>
        </w:tabs>
        <w:rPr>
          <w:b/>
          <w:lang w:val="id-ID"/>
        </w:rPr>
      </w:pPr>
      <w:r w:rsidRPr="00427699">
        <w:rPr>
          <w:b/>
          <w:lang w:val="id-ID"/>
        </w:rPr>
        <w:t xml:space="preserve">                                                                                                                           </w:t>
      </w:r>
      <w:r w:rsidR="00A209B8">
        <w:rPr>
          <w:b/>
          <w:lang w:val="en-US"/>
        </w:rPr>
        <w:t xml:space="preserve"> </w:t>
      </w:r>
      <w:r w:rsidRPr="00427699">
        <w:rPr>
          <w:b/>
          <w:lang w:val="id-ID"/>
        </w:rPr>
        <w:t>Penata Muda Tk.I / III.b</w:t>
      </w:r>
    </w:p>
    <w:p w14:paraId="094BD27F" w14:textId="3EDCAC4E" w:rsidR="00C176A4" w:rsidRDefault="00006C4A" w:rsidP="00427699">
      <w:pPr>
        <w:pStyle w:val="NoSpacing"/>
        <w:ind w:left="5760"/>
        <w:rPr>
          <w:b/>
          <w:lang w:val="id-ID"/>
        </w:rPr>
      </w:pPr>
      <w:r w:rsidRPr="00427699">
        <w:rPr>
          <w:b/>
          <w:lang w:val="id-ID"/>
        </w:rPr>
        <w:t xml:space="preserve">        </w:t>
      </w:r>
      <w:r w:rsidR="00360CB2" w:rsidRPr="00427699">
        <w:rPr>
          <w:b/>
          <w:lang w:val="id-ID"/>
        </w:rPr>
        <w:t>NIP. 19841209</w:t>
      </w:r>
      <w:r w:rsidR="00F2460A" w:rsidRPr="00427699">
        <w:rPr>
          <w:b/>
          <w:lang w:val="id-ID"/>
        </w:rPr>
        <w:t xml:space="preserve"> </w:t>
      </w:r>
      <w:r w:rsidR="00360CB2" w:rsidRPr="00427699">
        <w:rPr>
          <w:b/>
          <w:lang w:val="id-ID"/>
        </w:rPr>
        <w:t>200501</w:t>
      </w:r>
      <w:r w:rsidR="00F2460A" w:rsidRPr="00427699">
        <w:rPr>
          <w:b/>
          <w:lang w:val="id-ID"/>
        </w:rPr>
        <w:t xml:space="preserve"> </w:t>
      </w:r>
      <w:r w:rsidR="00360CB2" w:rsidRPr="00427699">
        <w:rPr>
          <w:b/>
          <w:lang w:val="id-ID"/>
        </w:rPr>
        <w:t>1</w:t>
      </w:r>
      <w:r w:rsidR="00F2460A" w:rsidRPr="00427699">
        <w:rPr>
          <w:b/>
          <w:lang w:val="id-ID"/>
        </w:rPr>
        <w:t xml:space="preserve"> </w:t>
      </w:r>
      <w:r w:rsidR="00360CB2" w:rsidRPr="00427699">
        <w:rPr>
          <w:b/>
          <w:lang w:val="id-ID"/>
        </w:rPr>
        <w:t>005</w:t>
      </w:r>
    </w:p>
    <w:p w14:paraId="3CD711C0" w14:textId="77777777" w:rsidR="00427699" w:rsidRDefault="00427699" w:rsidP="00427699">
      <w:pPr>
        <w:pStyle w:val="NoSpacing"/>
        <w:ind w:left="5760"/>
        <w:rPr>
          <w:b/>
          <w:lang w:val="id-ID"/>
        </w:rPr>
      </w:pPr>
    </w:p>
    <w:p w14:paraId="21D0D4C2" w14:textId="77777777" w:rsidR="00427699" w:rsidRPr="00427699" w:rsidRDefault="00427699" w:rsidP="00427699">
      <w:pPr>
        <w:pStyle w:val="NoSpacing"/>
        <w:ind w:left="5760"/>
        <w:rPr>
          <w:b/>
          <w:lang w:val="id-ID"/>
        </w:rPr>
      </w:pPr>
    </w:p>
    <w:p w14:paraId="637EE06E" w14:textId="77777777" w:rsidR="00360CB2" w:rsidRPr="00427699" w:rsidRDefault="00F2460A" w:rsidP="00EB5C01">
      <w:pPr>
        <w:pStyle w:val="NoSpacing"/>
        <w:jc w:val="center"/>
        <w:rPr>
          <w:b/>
          <w:lang w:val="id-ID"/>
        </w:rPr>
      </w:pPr>
      <w:r w:rsidRPr="00427699">
        <w:rPr>
          <w:b/>
          <w:lang w:val="id-ID"/>
        </w:rPr>
        <w:t>Mengetahui</w:t>
      </w:r>
    </w:p>
    <w:p w14:paraId="1574C085" w14:textId="77777777" w:rsidR="00F2460A" w:rsidRDefault="00792AAD" w:rsidP="00EB5C01">
      <w:pPr>
        <w:pStyle w:val="NoSpacing"/>
        <w:jc w:val="center"/>
        <w:rPr>
          <w:b/>
          <w:lang w:val="id-ID"/>
        </w:rPr>
      </w:pPr>
      <w:r>
        <w:rPr>
          <w:b/>
          <w:lang w:val="id-ID"/>
        </w:rPr>
        <w:t>KEPALA</w:t>
      </w:r>
      <w:r w:rsidR="00F2460A" w:rsidRPr="00427699">
        <w:rPr>
          <w:b/>
          <w:lang w:val="id-ID"/>
        </w:rPr>
        <w:t xml:space="preserve"> DISPERINDAGKOP UKM</w:t>
      </w:r>
    </w:p>
    <w:p w14:paraId="3B0A58A7" w14:textId="77777777" w:rsidR="00792AAD" w:rsidRPr="00427699" w:rsidRDefault="00792AAD" w:rsidP="00EB5C01">
      <w:pPr>
        <w:pStyle w:val="NoSpacing"/>
        <w:jc w:val="center"/>
        <w:rPr>
          <w:b/>
          <w:lang w:val="id-ID"/>
        </w:rPr>
      </w:pPr>
      <w:r>
        <w:rPr>
          <w:b/>
          <w:lang w:val="id-ID"/>
        </w:rPr>
        <w:t>KAB. BANGKA TENGAH,</w:t>
      </w:r>
    </w:p>
    <w:p w14:paraId="16F7CA33" w14:textId="77777777" w:rsidR="00F2460A" w:rsidRPr="00427699" w:rsidRDefault="00F2460A" w:rsidP="00EB5C01">
      <w:pPr>
        <w:tabs>
          <w:tab w:val="left" w:pos="3008"/>
        </w:tabs>
        <w:jc w:val="center"/>
        <w:rPr>
          <w:b/>
          <w:lang w:val="id-ID"/>
        </w:rPr>
      </w:pPr>
    </w:p>
    <w:p w14:paraId="3B14BD9A" w14:textId="77777777" w:rsidR="00F2460A" w:rsidRDefault="00F2460A" w:rsidP="00EB5C01">
      <w:pPr>
        <w:tabs>
          <w:tab w:val="left" w:pos="3008"/>
        </w:tabs>
        <w:jc w:val="center"/>
        <w:rPr>
          <w:b/>
          <w:lang w:val="id-ID"/>
        </w:rPr>
      </w:pPr>
    </w:p>
    <w:p w14:paraId="25BA83D4" w14:textId="77777777" w:rsidR="00427699" w:rsidRDefault="00427699" w:rsidP="00EB5C01">
      <w:pPr>
        <w:tabs>
          <w:tab w:val="left" w:pos="3008"/>
        </w:tabs>
        <w:jc w:val="center"/>
        <w:rPr>
          <w:b/>
          <w:lang w:val="id-ID"/>
        </w:rPr>
      </w:pPr>
    </w:p>
    <w:p w14:paraId="7F602F68" w14:textId="77777777" w:rsidR="00427699" w:rsidRPr="00427699" w:rsidRDefault="00427699" w:rsidP="00EB5C01">
      <w:pPr>
        <w:tabs>
          <w:tab w:val="left" w:pos="3008"/>
        </w:tabs>
        <w:jc w:val="center"/>
        <w:rPr>
          <w:b/>
          <w:lang w:val="id-ID"/>
        </w:rPr>
      </w:pPr>
    </w:p>
    <w:p w14:paraId="2807AF5B" w14:textId="77777777" w:rsidR="00F2460A" w:rsidRPr="00427699" w:rsidRDefault="00792AAD" w:rsidP="00EB5C01">
      <w:pPr>
        <w:pStyle w:val="NoSpacing"/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>ALI IMRON</w:t>
      </w:r>
      <w:r w:rsidR="00F2460A" w:rsidRPr="00427699">
        <w:rPr>
          <w:b/>
          <w:u w:val="single"/>
          <w:lang w:val="id-ID"/>
        </w:rPr>
        <w:t>,</w:t>
      </w:r>
      <w:r w:rsidR="00737232">
        <w:rPr>
          <w:b/>
          <w:u w:val="single"/>
          <w:lang w:val="id-ID"/>
        </w:rPr>
        <w:t xml:space="preserve"> </w:t>
      </w:r>
      <w:r w:rsidR="00F2460A" w:rsidRPr="00427699">
        <w:rPr>
          <w:b/>
          <w:u w:val="single"/>
          <w:lang w:val="id-ID"/>
        </w:rPr>
        <w:t>S</w:t>
      </w:r>
      <w:r w:rsidR="00737232">
        <w:rPr>
          <w:b/>
          <w:u w:val="single"/>
          <w:lang w:val="id-ID"/>
        </w:rPr>
        <w:t>.</w:t>
      </w:r>
      <w:r w:rsidR="00F2460A" w:rsidRPr="00427699">
        <w:rPr>
          <w:b/>
          <w:u w:val="single"/>
          <w:lang w:val="id-ID"/>
        </w:rPr>
        <w:t>P</w:t>
      </w:r>
      <w:r w:rsidR="00737232">
        <w:rPr>
          <w:b/>
          <w:u w:val="single"/>
          <w:lang w:val="id-ID"/>
        </w:rPr>
        <w:t>.</w:t>
      </w:r>
      <w:r w:rsidR="00F2460A" w:rsidRPr="00427699">
        <w:rPr>
          <w:b/>
          <w:u w:val="single"/>
          <w:lang w:val="id-ID"/>
        </w:rPr>
        <w:t>,</w:t>
      </w:r>
      <w:r w:rsidR="00737232">
        <w:rPr>
          <w:b/>
          <w:u w:val="single"/>
          <w:lang w:val="id-ID"/>
        </w:rPr>
        <w:t xml:space="preserve"> </w:t>
      </w:r>
      <w:r w:rsidR="00F2460A" w:rsidRPr="00427699">
        <w:rPr>
          <w:b/>
          <w:u w:val="single"/>
          <w:lang w:val="id-ID"/>
        </w:rPr>
        <w:t>M</w:t>
      </w:r>
      <w:r w:rsidR="00737232">
        <w:rPr>
          <w:b/>
          <w:u w:val="single"/>
          <w:lang w:val="id-ID"/>
        </w:rPr>
        <w:t>.</w:t>
      </w:r>
      <w:r w:rsidR="00F2460A" w:rsidRPr="00427699">
        <w:rPr>
          <w:b/>
          <w:u w:val="single"/>
          <w:lang w:val="id-ID"/>
        </w:rPr>
        <w:t>M</w:t>
      </w:r>
    </w:p>
    <w:p w14:paraId="49DEF23A" w14:textId="77777777" w:rsidR="00F2460A" w:rsidRPr="00427699" w:rsidRDefault="00F2460A" w:rsidP="00EB5C01">
      <w:pPr>
        <w:pStyle w:val="NoSpacing"/>
        <w:jc w:val="center"/>
        <w:rPr>
          <w:b/>
          <w:lang w:val="id-ID"/>
        </w:rPr>
      </w:pPr>
      <w:r w:rsidRPr="00427699">
        <w:rPr>
          <w:b/>
          <w:lang w:val="id-ID"/>
        </w:rPr>
        <w:t>Pembina Utama Muda /IV.c</w:t>
      </w:r>
    </w:p>
    <w:p w14:paraId="08FF6F71" w14:textId="77777777" w:rsidR="00F2460A" w:rsidRPr="00427699" w:rsidRDefault="00F2460A" w:rsidP="00EB5C01">
      <w:pPr>
        <w:pStyle w:val="NoSpacing"/>
        <w:jc w:val="center"/>
        <w:rPr>
          <w:b/>
          <w:lang w:val="id-ID"/>
        </w:rPr>
      </w:pPr>
      <w:r w:rsidRPr="00427699">
        <w:rPr>
          <w:b/>
          <w:lang w:val="id-ID"/>
        </w:rPr>
        <w:t>NIP. 19710824 199303 1 003</w:t>
      </w:r>
    </w:p>
    <w:sectPr w:rsidR="00F2460A" w:rsidRPr="00427699" w:rsidSect="00360CB2">
      <w:headerReference w:type="default" r:id="rId8"/>
      <w:pgSz w:w="11906" w:h="16838" w:code="9"/>
      <w:pgMar w:top="737" w:right="1440" w:bottom="1440" w:left="1440" w:header="283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AA3F" w14:textId="77777777" w:rsidR="00D652F2" w:rsidRDefault="00D652F2" w:rsidP="00655DBE">
      <w:pPr>
        <w:spacing w:after="0" w:line="240" w:lineRule="auto"/>
      </w:pPr>
      <w:r>
        <w:separator/>
      </w:r>
    </w:p>
  </w:endnote>
  <w:endnote w:type="continuationSeparator" w:id="0">
    <w:p w14:paraId="38ACBA8D" w14:textId="77777777" w:rsidR="00D652F2" w:rsidRDefault="00D652F2" w:rsidP="0065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AA1F" w14:textId="77777777" w:rsidR="00D652F2" w:rsidRDefault="00D652F2" w:rsidP="00655DBE">
      <w:pPr>
        <w:spacing w:after="0" w:line="240" w:lineRule="auto"/>
      </w:pPr>
      <w:r>
        <w:separator/>
      </w:r>
    </w:p>
  </w:footnote>
  <w:footnote w:type="continuationSeparator" w:id="0">
    <w:p w14:paraId="4A73C415" w14:textId="77777777" w:rsidR="00D652F2" w:rsidRDefault="00D652F2" w:rsidP="0065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F7A8" w14:textId="77777777" w:rsidR="00655DBE" w:rsidRPr="00C2393E" w:rsidRDefault="00A66C89" w:rsidP="00655DBE">
    <w:pPr>
      <w:spacing w:after="0" w:line="240" w:lineRule="auto"/>
      <w:ind w:left="-372" w:firstLine="1092"/>
      <w:jc w:val="center"/>
      <w:rPr>
        <w:rFonts w:ascii="Times New Roman" w:eastAsia="Batang" w:hAnsi="Times New Roman"/>
        <w:b/>
        <w:sz w:val="36"/>
        <w:szCs w:val="36"/>
        <w:lang w:val="sv-SE"/>
      </w:rPr>
    </w:pPr>
    <w:r w:rsidRPr="00A66C89">
      <w:rPr>
        <w:rFonts w:ascii="Times New Roman" w:eastAsia="Batang" w:hAnsi="Times New Roman"/>
        <w:b/>
        <w:noProof/>
        <w:sz w:val="36"/>
        <w:szCs w:val="36"/>
        <w:lang w:val="id-ID" w:eastAsia="id-ID"/>
      </w:rPr>
      <w:drawing>
        <wp:anchor distT="0" distB="0" distL="114300" distR="114300" simplePos="0" relativeHeight="251662336" behindDoc="1" locked="0" layoutInCell="1" allowOverlap="1" wp14:anchorId="5D0F91BC" wp14:editId="3956AFFD">
          <wp:simplePos x="0" y="0"/>
          <wp:positionH relativeFrom="column">
            <wp:posOffset>-428978</wp:posOffset>
          </wp:positionH>
          <wp:positionV relativeFrom="paragraph">
            <wp:posOffset>34784</wp:posOffset>
          </wp:positionV>
          <wp:extent cx="970845" cy="970844"/>
          <wp:effectExtent l="0" t="0" r="0" b="0"/>
          <wp:wrapThrough wrapText="bothSides">
            <wp:wrapPolygon edited="0">
              <wp:start x="1688" y="0"/>
              <wp:lineTo x="1688" y="17297"/>
              <wp:lineTo x="4219" y="20250"/>
              <wp:lineTo x="8859" y="21094"/>
              <wp:lineTo x="12656" y="21094"/>
              <wp:lineTo x="13078" y="21094"/>
              <wp:lineTo x="17297" y="20250"/>
              <wp:lineTo x="20250" y="16453"/>
              <wp:lineTo x="19828" y="0"/>
              <wp:lineTo x="1688" y="0"/>
            </wp:wrapPolygon>
          </wp:wrapThrough>
          <wp:docPr id="3" name="Picture 3" descr="Kabupaten Bangka Tenga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bupaten Bangka Tenga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55DBE">
      <w:rPr>
        <w:rFonts w:ascii="Times New Roman" w:eastAsia="Batang" w:hAnsi="Times New Roman"/>
        <w:b/>
        <w:sz w:val="36"/>
        <w:szCs w:val="36"/>
      </w:rPr>
      <w:t xml:space="preserve"> </w:t>
    </w:r>
    <w:r w:rsidR="00655DBE" w:rsidRPr="00C2393E">
      <w:rPr>
        <w:rFonts w:ascii="Times New Roman" w:eastAsia="Batang" w:hAnsi="Times New Roman"/>
        <w:b/>
        <w:sz w:val="36"/>
        <w:szCs w:val="36"/>
        <w:lang w:val="sv-SE"/>
      </w:rPr>
      <w:t>PEMERINTAH KABUPATEN BANGKA TENGAH</w:t>
    </w:r>
  </w:p>
  <w:p w14:paraId="690ED460" w14:textId="77777777" w:rsidR="00655DBE" w:rsidRPr="00CB4C5E" w:rsidRDefault="00655DBE" w:rsidP="00655DBE">
    <w:pPr>
      <w:tabs>
        <w:tab w:val="left" w:pos="64"/>
        <w:tab w:val="center" w:pos="4327"/>
      </w:tabs>
      <w:spacing w:after="0" w:line="240" w:lineRule="auto"/>
      <w:ind w:left="-372"/>
      <w:jc w:val="center"/>
      <w:rPr>
        <w:rFonts w:ascii="Times New Roman" w:eastAsia="Batang" w:hAnsi="Times New Roman"/>
        <w:b/>
        <w:sz w:val="32"/>
        <w:szCs w:val="32"/>
        <w:lang w:val="fi-FI"/>
      </w:rPr>
    </w:pPr>
    <w:r>
      <w:rPr>
        <w:rFonts w:ascii="Times New Roman" w:eastAsia="Batang" w:hAnsi="Times New Roman"/>
        <w:b/>
        <w:sz w:val="32"/>
        <w:szCs w:val="32"/>
      </w:rPr>
      <w:tab/>
    </w:r>
    <w:r>
      <w:rPr>
        <w:rFonts w:ascii="Times New Roman" w:eastAsia="Batang" w:hAnsi="Times New Roman"/>
        <w:b/>
        <w:sz w:val="32"/>
        <w:szCs w:val="32"/>
      </w:rPr>
      <w:tab/>
      <w:t xml:space="preserve">          </w:t>
    </w:r>
    <w:r w:rsidRPr="00CB4C5E">
      <w:rPr>
        <w:rFonts w:ascii="Times New Roman" w:eastAsia="Batang" w:hAnsi="Times New Roman"/>
        <w:b/>
        <w:sz w:val="32"/>
        <w:szCs w:val="32"/>
        <w:lang w:val="sv-SE"/>
      </w:rPr>
      <w:t xml:space="preserve">DINAS PERINDUSTRIAN PERDAGANGAN </w:t>
    </w:r>
    <w:r w:rsidRPr="00CB4C5E">
      <w:rPr>
        <w:rFonts w:ascii="Times New Roman" w:eastAsia="Batang" w:hAnsi="Times New Roman"/>
        <w:b/>
        <w:sz w:val="32"/>
        <w:szCs w:val="32"/>
        <w:lang w:val="fi-FI"/>
      </w:rPr>
      <w:t>KOPERASI</w:t>
    </w:r>
  </w:p>
  <w:p w14:paraId="78F659BD" w14:textId="77777777" w:rsidR="00655DBE" w:rsidRPr="00CB4C5E" w:rsidRDefault="00655DBE" w:rsidP="00655DBE">
    <w:pPr>
      <w:spacing w:after="0" w:line="240" w:lineRule="auto"/>
      <w:ind w:left="-24" w:firstLine="1092"/>
      <w:jc w:val="center"/>
      <w:rPr>
        <w:rFonts w:ascii="Times New Roman" w:eastAsia="Batang" w:hAnsi="Times New Roman"/>
        <w:b/>
        <w:sz w:val="32"/>
        <w:szCs w:val="32"/>
        <w:lang w:val="sv-SE"/>
      </w:rPr>
    </w:pPr>
    <w:r w:rsidRPr="00CB4C5E">
      <w:rPr>
        <w:rFonts w:ascii="Times New Roman" w:eastAsia="Batang" w:hAnsi="Times New Roman"/>
        <w:b/>
        <w:sz w:val="32"/>
        <w:szCs w:val="32"/>
        <w:lang w:val="fi-FI"/>
      </w:rPr>
      <w:t>DAN USAHA KECIL DAN MENENGAH</w:t>
    </w:r>
  </w:p>
  <w:p w14:paraId="1DDD92F6" w14:textId="77777777" w:rsidR="00655DBE" w:rsidRPr="008D7E19" w:rsidRDefault="00B761AA" w:rsidP="00B761AA">
    <w:pPr>
      <w:spacing w:after="0" w:line="240" w:lineRule="auto"/>
      <w:ind w:left="1068" w:firstLine="372"/>
      <w:rPr>
        <w:i/>
        <w:sz w:val="20"/>
        <w:szCs w:val="20"/>
      </w:rPr>
    </w:pPr>
    <w:r>
      <w:rPr>
        <w:i/>
        <w:sz w:val="20"/>
        <w:szCs w:val="20"/>
        <w:lang w:val="id-ID"/>
      </w:rPr>
      <w:t xml:space="preserve">        </w:t>
    </w:r>
    <w:r w:rsidR="00655DBE" w:rsidRPr="008D7E19">
      <w:rPr>
        <w:i/>
        <w:sz w:val="20"/>
        <w:szCs w:val="20"/>
        <w:lang w:val="fi-FI"/>
      </w:rPr>
      <w:t xml:space="preserve">Alamat : Jl. </w:t>
    </w:r>
    <w:r w:rsidR="00655DBE" w:rsidRPr="008D7E19">
      <w:rPr>
        <w:i/>
        <w:sz w:val="20"/>
        <w:szCs w:val="20"/>
      </w:rPr>
      <w:t>Titian Puspa Utama No. 04 Koba</w:t>
    </w:r>
    <w:r w:rsidR="00655DBE" w:rsidRPr="008D7E19">
      <w:rPr>
        <w:i/>
        <w:color w:val="000000"/>
        <w:sz w:val="20"/>
        <w:szCs w:val="20"/>
      </w:rPr>
      <w:sym w:font="Wingdings" w:char="F028"/>
    </w:r>
    <w:r w:rsidR="00655DBE" w:rsidRPr="008D7E19">
      <w:rPr>
        <w:i/>
        <w:sz w:val="20"/>
        <w:szCs w:val="20"/>
      </w:rPr>
      <w:t xml:space="preserve"> 0718-7362014 Kode Pos 33181</w:t>
    </w:r>
  </w:p>
  <w:p w14:paraId="585B9F0A" w14:textId="77777777" w:rsidR="00655DBE" w:rsidRPr="0015214F" w:rsidRDefault="00B761AA" w:rsidP="00B761AA">
    <w:pPr>
      <w:spacing w:after="0" w:line="240" w:lineRule="auto"/>
      <w:ind w:left="348" w:firstLine="1092"/>
      <w:rPr>
        <w:sz w:val="20"/>
        <w:szCs w:val="20"/>
        <w:lang w:val="sv-SE"/>
      </w:rPr>
    </w:pPr>
    <w:r>
      <w:rPr>
        <w:sz w:val="20"/>
        <w:szCs w:val="20"/>
        <w:lang w:val="id-ID"/>
      </w:rPr>
      <w:t xml:space="preserve">     </w:t>
    </w:r>
    <w:r w:rsidR="00655DBE" w:rsidRPr="0015214F">
      <w:rPr>
        <w:sz w:val="20"/>
        <w:szCs w:val="20"/>
        <w:lang w:val="sv-SE"/>
      </w:rPr>
      <w:t>Kompleks Perkantoran dan Pemukiman Terpadu Pemerintah Kab. Bangka Tengah</w:t>
    </w:r>
  </w:p>
  <w:p w14:paraId="4DF11AE6" w14:textId="77777777" w:rsidR="00655DBE" w:rsidRDefault="00000000" w:rsidP="00655DBE">
    <w:pPr>
      <w:pStyle w:val="Header"/>
      <w:jc w:val="center"/>
    </w:pPr>
    <w:r>
      <w:rPr>
        <w:rFonts w:eastAsia="Batang"/>
        <w:b/>
        <w:noProof/>
        <w:sz w:val="36"/>
        <w:szCs w:val="36"/>
      </w:rPr>
      <w:pict w14:anchorId="4DAA5CD1">
        <v:line id="Line 21" o:spid="_x0000_s1025" style="position:absolute;left:0;text-align:left;z-index:251660288;visibility:visible" from="-28pt,9.8pt" to="45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" strokeweight="4.5pt">
          <v:stroke linestyle="thinThick"/>
        </v:line>
      </w:pict>
    </w:r>
  </w:p>
  <w:p w14:paraId="35A1C258" w14:textId="77777777" w:rsidR="00655DBE" w:rsidRDefault="00655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527A"/>
    <w:multiLevelType w:val="hybridMultilevel"/>
    <w:tmpl w:val="AC6E8C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DBE"/>
    <w:rsid w:val="00006C4A"/>
    <w:rsid w:val="000134E9"/>
    <w:rsid w:val="0001483D"/>
    <w:rsid w:val="000739A7"/>
    <w:rsid w:val="000B2678"/>
    <w:rsid w:val="000C0740"/>
    <w:rsid w:val="00171F68"/>
    <w:rsid w:val="001F4ACB"/>
    <w:rsid w:val="002125E3"/>
    <w:rsid w:val="00223565"/>
    <w:rsid w:val="002C0FB7"/>
    <w:rsid w:val="00360CB2"/>
    <w:rsid w:val="00365D1C"/>
    <w:rsid w:val="00394C08"/>
    <w:rsid w:val="003B6BA0"/>
    <w:rsid w:val="003C1E39"/>
    <w:rsid w:val="003E15A0"/>
    <w:rsid w:val="003E28F0"/>
    <w:rsid w:val="003F528E"/>
    <w:rsid w:val="00416241"/>
    <w:rsid w:val="00427699"/>
    <w:rsid w:val="00460598"/>
    <w:rsid w:val="004B71F8"/>
    <w:rsid w:val="004C0C1E"/>
    <w:rsid w:val="004C3880"/>
    <w:rsid w:val="004E7363"/>
    <w:rsid w:val="00525297"/>
    <w:rsid w:val="0053654F"/>
    <w:rsid w:val="005419F8"/>
    <w:rsid w:val="005B68DB"/>
    <w:rsid w:val="005C0173"/>
    <w:rsid w:val="00651708"/>
    <w:rsid w:val="00655DBE"/>
    <w:rsid w:val="00663891"/>
    <w:rsid w:val="006641A9"/>
    <w:rsid w:val="0067187F"/>
    <w:rsid w:val="006D5698"/>
    <w:rsid w:val="006E37E1"/>
    <w:rsid w:val="006E7AE5"/>
    <w:rsid w:val="006F15B9"/>
    <w:rsid w:val="00702325"/>
    <w:rsid w:val="00705E67"/>
    <w:rsid w:val="00731506"/>
    <w:rsid w:val="00737232"/>
    <w:rsid w:val="00740FED"/>
    <w:rsid w:val="007525C0"/>
    <w:rsid w:val="0076302E"/>
    <w:rsid w:val="00776B95"/>
    <w:rsid w:val="00792AAD"/>
    <w:rsid w:val="007D0731"/>
    <w:rsid w:val="007F5DCB"/>
    <w:rsid w:val="00816138"/>
    <w:rsid w:val="00820CC7"/>
    <w:rsid w:val="00822369"/>
    <w:rsid w:val="00871B99"/>
    <w:rsid w:val="00873BC9"/>
    <w:rsid w:val="008B44AD"/>
    <w:rsid w:val="008D587D"/>
    <w:rsid w:val="008D6BAD"/>
    <w:rsid w:val="008D7E19"/>
    <w:rsid w:val="009032A0"/>
    <w:rsid w:val="00932836"/>
    <w:rsid w:val="0094407D"/>
    <w:rsid w:val="00955573"/>
    <w:rsid w:val="00992CC9"/>
    <w:rsid w:val="009F2828"/>
    <w:rsid w:val="00A209B8"/>
    <w:rsid w:val="00A22F27"/>
    <w:rsid w:val="00A64022"/>
    <w:rsid w:val="00A66C89"/>
    <w:rsid w:val="00A952A7"/>
    <w:rsid w:val="00A96607"/>
    <w:rsid w:val="00AA1ED1"/>
    <w:rsid w:val="00AC1AB4"/>
    <w:rsid w:val="00AE3BA7"/>
    <w:rsid w:val="00AF0295"/>
    <w:rsid w:val="00AF5B0F"/>
    <w:rsid w:val="00B201C1"/>
    <w:rsid w:val="00B3417B"/>
    <w:rsid w:val="00B44117"/>
    <w:rsid w:val="00B630D2"/>
    <w:rsid w:val="00B74611"/>
    <w:rsid w:val="00B761AA"/>
    <w:rsid w:val="00B85D2E"/>
    <w:rsid w:val="00BA3982"/>
    <w:rsid w:val="00BE6E81"/>
    <w:rsid w:val="00C1640D"/>
    <w:rsid w:val="00C176A4"/>
    <w:rsid w:val="00C739C4"/>
    <w:rsid w:val="00C80169"/>
    <w:rsid w:val="00C92799"/>
    <w:rsid w:val="00CD3693"/>
    <w:rsid w:val="00CD5BEA"/>
    <w:rsid w:val="00CF0874"/>
    <w:rsid w:val="00D03729"/>
    <w:rsid w:val="00D169B6"/>
    <w:rsid w:val="00D47055"/>
    <w:rsid w:val="00D652F2"/>
    <w:rsid w:val="00E35BC1"/>
    <w:rsid w:val="00E67FD3"/>
    <w:rsid w:val="00E73E14"/>
    <w:rsid w:val="00E95F89"/>
    <w:rsid w:val="00EB5C01"/>
    <w:rsid w:val="00EB6B5D"/>
    <w:rsid w:val="00ED6FF9"/>
    <w:rsid w:val="00F10A66"/>
    <w:rsid w:val="00F22D7F"/>
    <w:rsid w:val="00F2460A"/>
    <w:rsid w:val="00F90F13"/>
    <w:rsid w:val="00FD2E1B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5EAC4"/>
  <w15:docId w15:val="{04179412-7672-459E-B650-61571395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A9"/>
    <w:pPr>
      <w:spacing w:after="160" w:line="259" w:lineRule="auto"/>
    </w:pPr>
    <w:rPr>
      <w:rFonts w:eastAsiaTheme="minorEastAsia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DB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5DBE"/>
  </w:style>
  <w:style w:type="paragraph" w:styleId="Footer">
    <w:name w:val="footer"/>
    <w:basedOn w:val="Normal"/>
    <w:link w:val="FooterChar"/>
    <w:uiPriority w:val="99"/>
    <w:semiHidden/>
    <w:unhideWhenUsed/>
    <w:rsid w:val="0065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DBE"/>
  </w:style>
  <w:style w:type="paragraph" w:styleId="BalloonText">
    <w:name w:val="Balloon Text"/>
    <w:basedOn w:val="Normal"/>
    <w:link w:val="BalloonTextChar"/>
    <w:uiPriority w:val="99"/>
    <w:semiHidden/>
    <w:unhideWhenUsed/>
    <w:rsid w:val="0065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41A9"/>
    <w:pPr>
      <w:spacing w:after="0" w:line="240" w:lineRule="auto"/>
    </w:pPr>
    <w:rPr>
      <w:rFonts w:eastAsiaTheme="minorEastAsia"/>
      <w:lang w:val="en-ID" w:eastAsia="en-ID"/>
    </w:rPr>
  </w:style>
  <w:style w:type="character" w:customStyle="1" w:styleId="font-blue-oleo">
    <w:name w:val="font-blue-oleo"/>
    <w:basedOn w:val="DefaultParagraphFont"/>
    <w:rsid w:val="0070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1FDAF-908F-4F8E-A18D-AA9F7C03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BANGKA TENGAHDINAS PERINDUSTRIAN PERDAGANGAN KOPERASIDAN USAHA KECIL DAN MENENGAH                                                                                                                                                         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BANGKA TENGAHDINAS PERINDUSTRIAN PERDAGANGAN KOPERASIDAN USAHA KECIL DAN MENENGAH                                                                                                                                                               Alamat : Jl. Titian Puspa Utama No. 04 Koba 0718-7362014 Kode Pos 33181Kompleks Perkantoran dan Pemukiman Terpadu Pemerintah Kab. Bangka Tengah</dc:title>
  <dc:creator>Windows User</dc:creator>
  <cp:lastModifiedBy>Wahyu Pratama</cp:lastModifiedBy>
  <cp:revision>38</cp:revision>
  <cp:lastPrinted>2022-06-07T08:50:00Z</cp:lastPrinted>
  <dcterms:created xsi:type="dcterms:W3CDTF">2022-06-08T01:10:00Z</dcterms:created>
  <dcterms:modified xsi:type="dcterms:W3CDTF">2022-08-25T04:26:00Z</dcterms:modified>
</cp:coreProperties>
</file>