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56"/>
          <w:szCs w:val="56"/>
        </w:rPr>
        <w:t xml:space="preserve">AI Agent for End-to-End Development</w:t>
      </w:r>
    </w:p>
    <w:p>
      <w:pPr>
        <w:spacing w:after="1600" w:before="240"/>
        <w:jc w:val="center"/>
      </w:pPr>
      <w:r>
        <w:rPr>
          <w:color w:val="44546A"/>
          <w:sz w:val="32"/>
          <w:szCs w:val="32"/>
        </w:rPr>
        <w:t xml:space="preserve">Project Requirements Document (PRD)</w:t>
      </w:r>
    </w:p>
    <w:p>
      <w:pPr>
        <w:spacing w:after="80"/>
        <w:jc w:val="center"/>
      </w:pPr>
      <w:r>
        <w:rPr>
          <w:sz w:val="22"/>
          <w:szCs w:val="22"/>
        </w:rPr>
        <w:t xml:space="preserve">Version 1.0</w:t>
      </w:r>
    </w:p>
    <w:p>
      <w:pPr>
        <w:spacing w:after="80"/>
        <w:jc w:val="center"/>
      </w:pPr>
      <w:r>
        <w:rPr>
          <w:sz w:val="22"/>
          <w:szCs w:val="22"/>
        </w:rPr>
        <w:t xml:space="preserve">June 18, 2026</w:t>
      </w:r>
    </w:p>
    <w:p>
      <w:pPr>
        <w:spacing w:after="80"/>
        <w:jc w:val="center"/>
      </w:pPr>
      <w:r>
        <w:rPr>
          <w:i/>
          <w:iCs/>
          <w:color w:val="808080"/>
          <w:sz w:val="22"/>
          <w:szCs w:val="22"/>
        </w:rPr>
        <w:t xml:space="preserve">Status: Draft for Review</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t xml:space="preserve">This Project Requirements Document (PRD) defines the functional and non-functional requirements for the AI Agent for End-to-End Development. It is the authoritative reference for what the system must do, the constraints it must operate within, and the criteria by which the project will be considered successful. The companion System Overview document describes how the system is architected to meet these requirements.</w:t>
      </w:r>
    </w:p>
    <w:p>
      <w:pPr>
        <w:pStyle w:val="Heading2"/>
      </w:pPr>
      <w:r>
        <w:t xml:space="preserve">1.2 Project Background</w:t>
      </w:r>
    </w:p>
    <w:p>
      <w:pPr>
        <w:spacing w:after="160"/>
      </w:pPr>
      <w:r>
        <w:t xml:space="preserve">Building a complete application today typically requires a person, or a team, to manually translate requirements into a technical design, write frontend and backend code, design a database, write tests, and configure deployment infrastructure. This project aims to automate that entire chain using a coordinated set of AI agents, each specialized in one stage of the development lifecycle, orchestrated through LangGraph and powered by Llama 3 models served via Groq.</w:t>
      </w:r>
    </w:p>
    <w:p>
      <w:pPr>
        <w:pStyle w:val="Heading2"/>
      </w:pPr>
      <w:r>
        <w:t xml:space="preserve">1.3 Document Scope</w:t>
      </w:r>
    </w:p>
    <w:p>
      <w:pPr>
        <w:spacing w:after="160"/>
      </w:pPr>
      <w:r>
        <w:t xml:space="preserve">This document covers requirements for the multi-agent pipeline (requirement analysis through deployment), the supporting capabilities (testing, code review, bug fixing, documentation, CI/CD, and repository creation), and the non-functional qualities the system must exhibit. It does not cover UI/UX requirements for a possible front-end product that end users would use to interact with the agent system itself; this can be defined in a separate document if such an interface is in scope for a later phase.</w:t>
      </w:r>
    </w:p>
    <w:p>
      <w:pPr>
        <w:pStyle w:val="Heading1"/>
      </w:pPr>
      <w:r>
        <w:t xml:space="preserve">2. Project Scope</w:t>
      </w:r>
    </w:p>
    <w:p>
      <w:pPr>
        <w:pStyle w:val="Heading2"/>
      </w:pPr>
      <w:r>
        <w:t xml:space="preserve">2.1 In Scope</w:t>
      </w:r>
    </w:p>
    <w:p>
      <w:pPr>
        <w:pStyle w:val="ListParagraph"/>
        <w:numPr>
          <w:ilvl w:val="0"/>
          <w:numId w:val="2"/>
        </w:numPr>
        <w:spacing w:after="80"/>
      </w:pPr>
      <w:r>
        <w:t xml:space="preserve">Accepting natural-language application requirements as input and converting them into a structured specification.</w:t>
      </w:r>
    </w:p>
    <w:p>
      <w:pPr>
        <w:pStyle w:val="ListParagraph"/>
        <w:numPr>
          <w:ilvl w:val="0"/>
          <w:numId w:val="2"/>
        </w:numPr>
        <w:spacing w:after="80"/>
      </w:pPr>
      <w:r>
        <w:t xml:space="preserve">Automated technical planning, including architecture and technology selection within the supported stack.</w:t>
      </w:r>
    </w:p>
    <w:p>
      <w:pPr>
        <w:pStyle w:val="ListParagraph"/>
        <w:numPr>
          <w:ilvl w:val="0"/>
          <w:numId w:val="2"/>
        </w:numPr>
        <w:spacing w:after="80"/>
      </w:pPr>
      <w:r>
        <w:t xml:space="preserve">Automated generation of frontend code (React.js, Tailwind CSS, ShadCN UI).</w:t>
      </w:r>
    </w:p>
    <w:p>
      <w:pPr>
        <w:pStyle w:val="ListParagraph"/>
        <w:numPr>
          <w:ilvl w:val="0"/>
          <w:numId w:val="2"/>
        </w:numPr>
        <w:spacing w:after="80"/>
      </w:pPr>
      <w:r>
        <w:t xml:space="preserve">Automated generation of backend code and APIs (FastAPI primary; Node.js/Express optional).</w:t>
      </w:r>
    </w:p>
    <w:p>
      <w:pPr>
        <w:pStyle w:val="ListParagraph"/>
        <w:numPr>
          <w:ilvl w:val="0"/>
          <w:numId w:val="2"/>
        </w:numPr>
        <w:spacing w:after="80"/>
      </w:pPr>
      <w:r>
        <w:t xml:space="preserve">Automated database schema design and generation (PostgreSQL, MySQL, SQLite).</w:t>
      </w:r>
    </w:p>
    <w:p>
      <w:pPr>
        <w:pStyle w:val="ListParagraph"/>
        <w:numPr>
          <w:ilvl w:val="0"/>
          <w:numId w:val="2"/>
        </w:numPr>
        <w:spacing w:after="80"/>
      </w:pPr>
      <w:r>
        <w:t xml:space="preserve">Automated generation and execution of unit and integration tests.</w:t>
      </w:r>
    </w:p>
    <w:p>
      <w:pPr>
        <w:pStyle w:val="ListParagraph"/>
        <w:numPr>
          <w:ilvl w:val="0"/>
          <w:numId w:val="2"/>
        </w:numPr>
        <w:spacing w:after="80"/>
      </w:pPr>
      <w:r>
        <w:t xml:space="preserve">Automated code review and bug-fixing loops prior to deployment.</w:t>
      </w:r>
    </w:p>
    <w:p>
      <w:pPr>
        <w:pStyle w:val="ListParagraph"/>
        <w:numPr>
          <w:ilvl w:val="0"/>
          <w:numId w:val="2"/>
        </w:numPr>
        <w:spacing w:after="80"/>
      </w:pPr>
      <w:r>
        <w:t xml:space="preserve">Automated generation of project documentation (README, API docs, setup guides).</w:t>
      </w:r>
    </w:p>
    <w:p>
      <w:pPr>
        <w:pStyle w:val="ListParagraph"/>
        <w:numPr>
          <w:ilvl w:val="0"/>
          <w:numId w:val="2"/>
        </w:numPr>
        <w:spacing w:after="80"/>
      </w:pPr>
      <w:r>
        <w:t xml:space="preserve">Automated generation of Dockerfiles, Kubernetes manifests, and CI/CD pipeline configuration.</w:t>
      </w:r>
    </w:p>
    <w:p>
      <w:pPr>
        <w:pStyle w:val="ListParagraph"/>
        <w:numPr>
          <w:ilvl w:val="0"/>
          <w:numId w:val="2"/>
        </w:numPr>
        <w:spacing w:after="80"/>
      </w:pPr>
      <w:r>
        <w:t xml:space="preserve">Automated creation and population of a GitHub repository for the generated project.</w:t>
      </w:r>
    </w:p>
    <w:p>
      <w:pPr>
        <w:pStyle w:val="ListParagraph"/>
        <w:numPr>
          <w:ilvl w:val="0"/>
          <w:numId w:val="2"/>
        </w:numPr>
        <w:spacing w:after="80"/>
      </w:pPr>
      <w:r>
        <w:t xml:space="preserve">Automated deployment of the generated application to a supported cloud provider (AWS, Azure, or GCP).</w:t>
      </w:r>
    </w:p>
    <w:p>
      <w:pPr>
        <w:pStyle w:val="Heading2"/>
      </w:pPr>
      <w:r>
        <w:t xml:space="preserve">2.2 Out of Scope</w:t>
      </w:r>
    </w:p>
    <w:p>
      <w:pPr>
        <w:pStyle w:val="ListParagraph"/>
        <w:numPr>
          <w:ilvl w:val="0"/>
          <w:numId w:val="2"/>
        </w:numPr>
        <w:spacing w:after="80"/>
      </w:pPr>
      <w:r>
        <w:t xml:space="preserve">Generation of native mobile applications (iOS/Android) in the initial release.</w:t>
      </w:r>
    </w:p>
    <w:p>
      <w:pPr>
        <w:pStyle w:val="ListParagraph"/>
        <w:numPr>
          <w:ilvl w:val="0"/>
          <w:numId w:val="2"/>
        </w:numPr>
        <w:spacing w:after="80"/>
      </w:pPr>
      <w:r>
        <w:t xml:space="preserve">Generation of non-web, embedded, or firmware systems.</w:t>
      </w:r>
    </w:p>
    <w:p>
      <w:pPr>
        <w:pStyle w:val="ListParagraph"/>
        <w:numPr>
          <w:ilvl w:val="0"/>
          <w:numId w:val="2"/>
        </w:numPr>
        <w:spacing w:after="80"/>
      </w:pPr>
      <w:r>
        <w:t xml:space="preserve">Ongoing production operations such as on-call incident response, cost optimization, or capacity planning after initial deployment.</w:t>
      </w:r>
    </w:p>
    <w:p>
      <w:pPr>
        <w:pStyle w:val="ListParagraph"/>
        <w:numPr>
          <w:ilvl w:val="0"/>
          <w:numId w:val="2"/>
        </w:numPr>
        <w:spacing w:after="80"/>
      </w:pPr>
      <w:r>
        <w:t xml:space="preserve">Support for frontend/backend frameworks outside the defined stack in the initial release (e.g., Vue, Angular, Django, Ruby on Rails).</w:t>
      </w:r>
    </w:p>
    <w:p>
      <w:pPr>
        <w:pStyle w:val="ListParagraph"/>
        <w:numPr>
          <w:ilvl w:val="0"/>
          <w:numId w:val="2"/>
        </w:numPr>
        <w:spacing w:after="80"/>
      </w:pPr>
      <w:r>
        <w:t xml:space="preserve">Legal, compliance, or licensing review of generated code.</w:t>
      </w:r>
    </w:p>
    <w:p>
      <w:pPr>
        <w:pStyle w:val="Heading1"/>
      </w:pPr>
      <w:r>
        <w:t xml:space="preserve">3. Stakeholders and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Stakeholder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Interest / 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End Users (Builders)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Individuals or teams who submit application requirements and consume the generated, deployed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Project Owner / Sponsor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Defines product direction, priorities, and approves scope and releases.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Development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Builds, maintains, and extends the agent pipeline and supporting infrastructure.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DevOps / Platform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Manages the cloud infrastructure, CI/CD tooling, and deployment targets the system relies 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QA / Reviewers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Validate that generated applications meet quality, security, and correctness expectations.</w:t>
            </w:r>
          </w:p>
        </w:tc>
      </w:tr>
    </w:tbl>
    <w:p>
      <w:pPr>
        <w:pStyle w:val="Heading1"/>
      </w:pPr>
      <w:r>
        <w:t xml:space="preserve">4. Functional Requirements</w:t>
      </w:r>
    </w:p>
    <w:p>
      <w:pPr>
        <w:spacing w:after="160"/>
      </w:pPr>
      <w:r>
        <w:t xml:space="preserve">Functional requirements are grouped by pipeline stage. Each requirement has a unique ID and a priority: Must (critical to MVP), Should (important, not blocking), or Could (desirable, future iteration).</w:t>
      </w:r>
    </w:p>
    <w:p>
      <w:pPr>
        <w:pStyle w:val="Heading2"/>
      </w:pPr>
      <w:r>
        <w:t xml:space="preserve">4.1 Requirement Analyzer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FR-1.1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accept free-text application requirements from the user as input.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FR-1.2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extract structured functional requirements (features, user roles, workflows) from the input 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FR-1.3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identify ambiguous or missing information and surface clarifying questions to the 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FR-1.4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classify the application type to inform downstream planning.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FR-1.5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output a structured, machine-readable requirement specification for the Project Planner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bl>
    <w:p>
      <w:pPr>
        <w:pStyle w:val="Heading2"/>
      </w:pPr>
      <w:r>
        <w:t xml:space="preserve">4.2 Project Planner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FR-2.1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a technical architecture plan from the structured requirement specification.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FR-2.2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select appropriate technologies from the supported stack based on project needs.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FR-2.3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decompose the project into discrete tasks assignable to the Frontend, Backend, and Database Agents.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FR-2.4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define interface contracts (e.g., API endpoints, data shapes) shared between frontend, backend, and database layers.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bl>
    <w:p>
      <w:pPr>
        <w:pStyle w:val="Heading2"/>
      </w:pPr>
      <w:r>
        <w:t xml:space="preserve">4.3 Frontend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FR-3.1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a React.js application structure (components, pages, routing) based on the project plan.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FR-3.2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apply Tailwind CSS for styling and ShadCN UI for prebuilt components.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FR-3.3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frontend code that integrates with the API contracts defined by the Project Planner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FR-3.4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responsive layouts suitable for common screen sizes.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bl>
    <w:p>
      <w:pPr>
        <w:pStyle w:val="Heading2"/>
      </w:pPr>
      <w:r>
        <w:t xml:space="preserve">4.4 Backend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FR-4.1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REST API endpoints using FastAPI consistent with the defined interface contracts.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FR-4.2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optionally generate an equivalent Node.js/Express implementation when specified.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FR-4.3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request validation and basic authentication/authorization scaffolding.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FR-4.4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API documentation (e.g., OpenAPI/Swagger) alongside backend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FR-4.5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integrate backend code with the schema produced by the Database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bl>
    <w:p>
      <w:pPr>
        <w:pStyle w:val="Heading2"/>
      </w:pPr>
      <w:r>
        <w:t xml:space="preserve">4.5 Database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FR-5.1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derive a normalized data model (entities, relationships, constraints) from the requirement specification.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FR-5.2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schema definitions and migration scripts for the selected database engine (PostgreSQL, MySQL, or SQLite).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FR-5.3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seed/sample data where useful for testing and demonstration.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bl>
    <w:p>
      <w:pPr>
        <w:pStyle w:val="Heading2"/>
      </w:pPr>
      <w:r>
        <w:t xml:space="preserve">4.6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FR-6.1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and execute unit tests for backend endpoints and database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FR-6.2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and execute basic UI/component tests for the frontend.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FR-6.3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verify integration between frontend, backend, and database layers against the defined contracts.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FR-6.4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report test results and route failures to a Bug Fixing Agent or relevant build agent for correction.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bl>
    <w:p>
      <w:pPr>
        <w:pStyle w:val="Heading2"/>
      </w:pPr>
      <w:r>
        <w:t xml:space="preserve">4.7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FR-7.1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a Dockerfile for each generated application component.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FR-7.2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Kubernetes manifests where container orchestration is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FR-7.3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CI/CD pipeline configuration for automated build and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FR-7.4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deploy the validated application to a user-selected supported cloud provider (AWS, Azure, or GCP).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FR-7.5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return a working access URL (and credentials/configuration, where applicable) for the deployed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bl>
    <w:p>
      <w:pPr>
        <w:pStyle w:val="Heading2"/>
      </w:pPr>
      <w:r>
        <w:t xml:space="preserve">4.8 Supporting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FR-8.1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perform automated code review for style, security, and maintainability issues prior to testing.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FR-8.2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propose and apply automated fixes for failures identified by the Testing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FR-8.3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generate project documentation, including a README, API reference, and setup instructions.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FR-8.4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create a GitHub repository and publish the generated codebase with an appropriate commit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Should</w:t>
            </w:r>
          </w:p>
        </w:tc>
      </w:tr>
    </w:tbl>
    <w:p>
      <w:pPr>
        <w:pStyle w:val="Heading1"/>
      </w:pPr>
      <w:r>
        <w:t xml:space="preserve">5. Non-Functional Requirements</w:t>
      </w: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produce a complete, deployable application for a moderately complex project (e.g., a CRUD application with authentication) within a target end-to-end run time to be defined during technical 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Individual agent steps shall surface intermediate progress so users are not left waiting without feedback during long-running generation.</w:t>
            </w:r>
          </w:p>
        </w:tc>
      </w:tr>
    </w:tbl>
    <w:p>
      <w:pPr>
        <w:pStyle w:val="Heading2"/>
      </w:pPr>
      <w:r>
        <w:t xml:space="preserve">5.2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NFR-2.1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orchestration layer shall support running multiple independent generation pipelines concurrently.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NFR-2.2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architecture shall allow new agents (e.g., for a new framework or deployment target) to be added without redesigning the core LangGraph orchestration.</w:t>
            </w:r>
          </w:p>
        </w:tc>
      </w:tr>
    </w:tbl>
    <w:p>
      <w:pPr>
        <w:pStyle w:val="Heading2"/>
      </w:pPr>
      <w:r>
        <w:t xml:space="preserve">5.3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NFR-3.1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persist pipeline state at each stage so a failed run can be resumed or retried from the last successful stage rather than restarted entirely.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NFR-3.2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not proceed to deployment unless the Testing Agent reports a passing result for the integrated application.</w:t>
            </w:r>
          </w:p>
        </w:tc>
      </w:tr>
    </w:tbl>
    <w:p>
      <w:pPr>
        <w:pStyle w:val="Heading2"/>
      </w:pPr>
      <w:r>
        <w:t xml:space="preserve">5.4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NFR-4.1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Generated backend code shall include baseline protections against common vulnerabilities (e.g., input validation, parameterized queries).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NFR-4.2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Credentials, API keys, and secrets used during generation and deployment shall not be hard-coded into generated source and shall be managed through environment configuration or a secrets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NFR-4.3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Code Review Agent shall flag any detected security anti-patterns prior to deployment.</w:t>
            </w:r>
          </w:p>
        </w:tc>
      </w:tr>
    </w:tbl>
    <w:p>
      <w:pPr>
        <w:pStyle w:val="Heading2"/>
      </w:pPr>
      <w:r>
        <w:t xml:space="preserve">5.5 Maintainability and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NFR-5.1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Generated code shall follow consistent, documented conventions per supported framework so it can be maintained by a human developer after generation.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NFR-5.2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agent pipeline shall be modular such that any single agent can be modified, retrained, or replaced without requiring changes to unrelated agents.</w:t>
            </w:r>
          </w:p>
        </w:tc>
      </w:tr>
    </w:tbl>
    <w:p>
      <w:pPr>
        <w:pStyle w:val="Heading2"/>
      </w:pPr>
      <w:r>
        <w:t xml:space="preserve">5.6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NFR-6.1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Users shall be able to submit requirements in plain natural language without needing to learn a specialized syntax.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NFR-6.2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clearly communicate clarifying questions, progress, and final outputs (URLs, repository links, documentation) to the user.</w:t>
            </w:r>
          </w:p>
        </w:tc>
      </w:tr>
    </w:tbl>
    <w:p>
      <w:pPr>
        <w:pStyle w:val="Heading2"/>
      </w:pPr>
      <w:r>
        <w:t xml:space="preserve">5.7 Portability and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NFR-7.1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Generated applications shall be deployable to any of the three supported cloud providers (AWS, Azure, GCP) without requiring changes to application source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NFR-7.2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Containerized artifacts (Docker images) shall run consistently across local, staging, and production environments.</w:t>
            </w:r>
          </w:p>
        </w:tc>
      </w:tr>
    </w:tbl>
    <w:p>
      <w:pPr>
        <w:pStyle w:val="Heading2"/>
      </w:pPr>
      <w:r>
        <w:t xml:space="preserve">5.8 Observability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NFR-8.1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Each agent shall log its inputs, key decisions, and outputs to support debugging and auditability of generated projects.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NFR-8.2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The system shall expose pipeline-level status (current stage, pass/fail, errors) for monitoring a given generation run.</w:t>
            </w:r>
          </w:p>
        </w:tc>
      </w:tr>
    </w:tbl>
    <w:p>
      <w:pPr>
        <w:pStyle w:val="Heading1"/>
      </w:pPr>
      <w:r>
        <w:t xml:space="preserve">6. Technical and System Requirements</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Frontend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React.js, Tailwind CSS, ShadCN UI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Primary and only supported frontend stack in the initial release.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Backend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FastAPI (Python)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Primary backend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Backend (optional)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Node.js / Express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Supported as an alternative when specified in requirements.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PostgreSQL, MySQL, SQLite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Selected per-project based on scale and deployment constraints.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Orchestration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LangGraph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Coordinates the multi-agent pipeline as a stateful 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LLM Tooling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LangChain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Provides tool-use, prompting, and integration utilities for 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Core LLM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Llama 3 (served via Groq)</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Underlying model powering all agent reasoning and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Vector Store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ChromaDB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Supports retrieval-augmented generation across 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Containerization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Docker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Packaging format for generated application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Orchestration (infra)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Kubernetes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Used for multi-service or scalable deployments.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Cloud Providers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AWS, Azure, GCP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Supported deployment targets, selectable per 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Version Control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GitHub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Target platform for automated repository creation.</w:t>
            </w:r>
          </w:p>
        </w:tc>
      </w:tr>
    </w:tbl>
    <w:p>
      <w:pPr>
        <w:spacing w:after="160"/>
      </w:pPr>
    </w:p>
    <w:p>
      <w:pPr>
        <w:pStyle w:val="Heading2"/>
      </w:pPr>
      <w:r>
        <w:t xml:space="preserve">6.2 Infrastructure Requirements</w:t>
      </w:r>
    </w:p>
    <w:p>
      <w:pPr>
        <w:pStyle w:val="ListParagraph"/>
        <w:numPr>
          <w:ilvl w:val="0"/>
          <w:numId w:val="2"/>
        </w:numPr>
        <w:spacing w:after="80"/>
      </w:pPr>
      <w:r>
        <w:t xml:space="preserve">Access to a Groq-hosted Llama 3 endpoint (or equivalent) with sufficient throughput for concurrent agent calls.</w:t>
      </w:r>
    </w:p>
    <w:p>
      <w:pPr>
        <w:pStyle w:val="ListParagraph"/>
        <w:numPr>
          <w:ilvl w:val="0"/>
          <w:numId w:val="2"/>
        </w:numPr>
        <w:spacing w:after="80"/>
      </w:pPr>
      <w:r>
        <w:t xml:space="preserve">A provisioned ChromaDB instance (or managed equivalent) for shared vector storage across agents.</w:t>
      </w:r>
    </w:p>
    <w:p>
      <w:pPr>
        <w:pStyle w:val="ListParagraph"/>
        <w:numPr>
          <w:ilvl w:val="0"/>
          <w:numId w:val="2"/>
        </w:numPr>
        <w:spacing w:after="80"/>
      </w:pPr>
      <w:r>
        <w:t xml:space="preserve">Credentials and permissions for the system to provision resources on at least one of AWS, Azure, or GCP.</w:t>
      </w:r>
    </w:p>
    <w:p>
      <w:pPr>
        <w:pStyle w:val="ListParagraph"/>
        <w:numPr>
          <w:ilvl w:val="0"/>
          <w:numId w:val="2"/>
        </w:numPr>
        <w:spacing w:after="80"/>
      </w:pPr>
      <w:r>
        <w:t xml:space="preserve">A GitHub account/organization and access token with repository-creation permissions for the Repository Agent.</w:t>
      </w:r>
    </w:p>
    <w:p>
      <w:pPr>
        <w:pStyle w:val="ListParagraph"/>
        <w:numPr>
          <w:ilvl w:val="0"/>
          <w:numId w:val="2"/>
        </w:numPr>
        <w:spacing w:after="80"/>
      </w:pPr>
      <w:r>
        <w:t xml:space="preserve">A container registry accessible to the deployment target for storing generated Docker images.</w:t>
      </w:r>
    </w:p>
    <w:p>
      <w:pPr>
        <w:pStyle w:val="Heading1"/>
      </w:pPr>
      <w:r>
        <w:t xml:space="preserve">7. Assumptions and Dependencies</w:t>
      </w:r>
    </w:p>
    <w:p>
      <w:pPr>
        <w:pStyle w:val="ListParagraph"/>
        <w:numPr>
          <w:ilvl w:val="0"/>
          <w:numId w:val="2"/>
        </w:numPr>
        <w:spacing w:after="80"/>
      </w:pPr>
      <w:r>
        <w:t xml:space="preserve">Users will provide requirements in a supported natural language (e.g., English) with sufficient detail for the Requirement Analyzer Agent to produce a usable specification.</w:t>
      </w:r>
    </w:p>
    <w:p>
      <w:pPr>
        <w:pStyle w:val="ListParagraph"/>
        <w:numPr>
          <w:ilvl w:val="0"/>
          <w:numId w:val="2"/>
        </w:numPr>
        <w:spacing w:after="80"/>
      </w:pPr>
      <w:r>
        <w:t xml:space="preserve">The supported technology stack (React.js/Tailwind/ShadCN, FastAPI/Express, PostgreSQL/MySQL/SQLite) is sufficient to cover the target range of applications for the initial release.</w:t>
      </w:r>
    </w:p>
    <w:p>
      <w:pPr>
        <w:pStyle w:val="ListParagraph"/>
        <w:numPr>
          <w:ilvl w:val="0"/>
          <w:numId w:val="2"/>
        </w:numPr>
        <w:spacing w:after="80"/>
      </w:pPr>
      <w:r>
        <w:t xml:space="preserve">Groq-hosted Llama 3 inference will be available with acceptable latency and rate limits for the expected pipeline volume.</w:t>
      </w:r>
    </w:p>
    <w:p>
      <w:pPr>
        <w:pStyle w:val="ListParagraph"/>
        <w:numPr>
          <w:ilvl w:val="0"/>
          <w:numId w:val="2"/>
        </w:numPr>
        <w:spacing w:after="80"/>
      </w:pPr>
      <w:r>
        <w:t xml:space="preserve">Target cloud provider accounts and necessary IAM permissions will be made available to the Deployment Agent before any deployment is attempted.</w:t>
      </w:r>
    </w:p>
    <w:p>
      <w:pPr>
        <w:pStyle w:val="ListParagraph"/>
        <w:numPr>
          <w:ilvl w:val="0"/>
          <w:numId w:val="2"/>
        </w:numPr>
        <w:spacing w:after="80"/>
      </w:pPr>
      <w:r>
        <w:t xml:space="preserve">Generated applications are assumed to be small-to-medium complexity web applications rather than large-scale, highly customized enterprise systems, in the initial release.</w:t>
      </w:r>
    </w:p>
    <w:p>
      <w:pPr>
        <w:pStyle w:val="Heading1"/>
      </w:pPr>
      <w:r>
        <w:t xml:space="preserve">8. Constraints</w:t>
      </w:r>
    </w:p>
    <w:p>
      <w:pPr>
        <w:pStyle w:val="ListParagraph"/>
        <w:numPr>
          <w:ilvl w:val="0"/>
          <w:numId w:val="2"/>
        </w:numPr>
        <w:spacing w:after="80"/>
      </w:pPr>
      <w:r>
        <w:t xml:space="preserve">The system is limited to the technology stack defined in Section 6.1; requests outside this stack are out of scope for the initial release.</w:t>
      </w:r>
    </w:p>
    <w:p>
      <w:pPr>
        <w:pStyle w:val="ListParagraph"/>
        <w:numPr>
          <w:ilvl w:val="0"/>
          <w:numId w:val="2"/>
        </w:numPr>
        <w:spacing w:after="80"/>
      </w:pPr>
      <w:r>
        <w:t xml:space="preserve">Generation quality is bounded by the capabilities of the underlying Llama 3 model and may require human review for complex or highly domain-specific requirements.</w:t>
      </w:r>
    </w:p>
    <w:p>
      <w:pPr>
        <w:pStyle w:val="ListParagraph"/>
        <w:numPr>
          <w:ilvl w:val="0"/>
          <w:numId w:val="2"/>
        </w:numPr>
        <w:spacing w:after="80"/>
      </w:pPr>
      <w:r>
        <w:t xml:space="preserve">Deployment actions require valid, scoped cloud credentials; the system cannot deploy without them.</w:t>
      </w:r>
    </w:p>
    <w:p>
      <w:pPr>
        <w:pStyle w:val="ListParagraph"/>
        <w:numPr>
          <w:ilvl w:val="0"/>
          <w:numId w:val="2"/>
        </w:numPr>
        <w:spacing w:after="80"/>
      </w:pPr>
      <w:r>
        <w:t xml:space="preserve">Automated testing can validate functional correctness against generated contracts but cannot fully guarantee business-logic correctness for ambiguous or under-specified requirements.</w:t>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66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Misinterpreted or ambiguous requirements lead to an incorrect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Requirement Analyzer Agent surfaces clarifying questions before planning begins; user reviews the structured specification before generation proceeds.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Generated code contains security vulnerabilities.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Mandatory Code Review Agent pass and baseline secure-coding checks before deployment.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Integration mismatches between frontend, backend, and database outputs.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Project Planner Agent defines explicit interface contracts; Testing Agent validates integration before deployment.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LLM inference latency or rate limits slow down pipeline runs.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Use Groq for low-latency inference; support resumable pipeline state to avoid full restarts.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Deployment failures due to misconfigured cloud credentials or quotas.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Validate credentials and quotas before deployment; provide clear error reporting back to the user.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Generated application does not match user's intended scope or quality bar.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Provide structured specification and plan for user review prior to full build; support iterative regeneration.</w:t>
            </w:r>
          </w:p>
        </w:tc>
      </w:tr>
    </w:tbl>
    <w:p>
      <w:pPr>
        <w:pStyle w:val="Heading1"/>
      </w:pPr>
      <w:r>
        <w:t xml:space="preserve">10. Acceptance Criteria and Success Metrics</w:t>
      </w:r>
    </w:p>
    <w:p>
      <w:pPr>
        <w:pStyle w:val="ListParagraph"/>
        <w:numPr>
          <w:ilvl w:val="0"/>
          <w:numId w:val="2"/>
        </w:numPr>
        <w:spacing w:after="80"/>
      </w:pPr>
      <w:r>
        <w:t xml:space="preserve">Given a clear natural-language requirement, the system produces a deployed, accessible application without manual code changes for at least the supported application types.</w:t>
      </w:r>
    </w:p>
    <w:p>
      <w:pPr>
        <w:pStyle w:val="ListParagraph"/>
        <w:numPr>
          <w:ilvl w:val="0"/>
          <w:numId w:val="2"/>
        </w:numPr>
        <w:spacing w:after="80"/>
      </w:pPr>
      <w:r>
        <w:t xml:space="preserve">Generated applications pass all automatically generated tests prior to deployment.</w:t>
      </w:r>
    </w:p>
    <w:p>
      <w:pPr>
        <w:pStyle w:val="ListParagraph"/>
        <w:numPr>
          <w:ilvl w:val="0"/>
          <w:numId w:val="2"/>
        </w:numPr>
        <w:spacing w:after="80"/>
      </w:pPr>
      <w:r>
        <w:t xml:space="preserve">Generated projects include working Dockerfiles, and Kubernetes manifests and CI/CD configuration when applicable.</w:t>
      </w:r>
    </w:p>
    <w:p>
      <w:pPr>
        <w:pStyle w:val="ListParagraph"/>
        <w:numPr>
          <w:ilvl w:val="0"/>
          <w:numId w:val="2"/>
        </w:numPr>
        <w:spacing w:after="80"/>
      </w:pPr>
      <w:r>
        <w:t xml:space="preserve">A GitHub repository containing the generated codebase and documentation is created for every successful run.</w:t>
      </w:r>
    </w:p>
    <w:p>
      <w:pPr>
        <w:pStyle w:val="ListParagraph"/>
        <w:numPr>
          <w:ilvl w:val="0"/>
          <w:numId w:val="2"/>
        </w:numPr>
        <w:spacing w:after="80"/>
      </w:pPr>
      <w:r>
        <w:t xml:space="preserve">The proportion of runs that reach successful deployment without manual intervention meets a target success rate to be defined during technical design and validated through pilot projects.</w:t>
      </w:r>
    </w:p>
    <w:p>
      <w:pPr>
        <w:pStyle w:val="ListParagraph"/>
        <w:numPr>
          <w:ilvl w:val="0"/>
          <w:numId w:val="2"/>
        </w:numPr>
        <w:spacing w:after="80"/>
      </w:pPr>
      <w:r>
        <w:t xml:space="preserve">Average end-to-end pipeline run time for a moderately complex application falls within an agreed target, to be established through performance testing.</w:t>
      </w:r>
    </w:p>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A specialized AI component responsible for one stage of the pipeline (e.g., planning, frontend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LangGraph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A framework for building multi-agent workflows as a stateful, directed 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LangChain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A framework providing tooling for LLM prompting, chaining, and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RAG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Retrieval-Augmented Generation; using retrieved context (e.g., from ChromaDB) to inform LLM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ChromaDB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A vector database used to store and retrieve embeddings for contextual retrieval.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CI/CD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Continuous Integration / Continuous Deployment; automated build, test, and release pipelines.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Object-Relational Mapping; a technique/library for accessing relational databases using application code objects.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IaC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1"/>
                <w:szCs w:val="21"/>
              </w:rPr>
              <w:t xml:space="preserve">Infrastructure as Code; defining infrastructure (e.g., Kubernetes manifests) in versioned configuration files.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AI Agent for End-to-End Development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2026-06-18T12:03:17.486Z</dcterms:created>
  <dcterms:modified xsi:type="dcterms:W3CDTF">2026-06-18T12:03:17.486Z</dcterms:modified>
</cp:coreProperties>
</file>

<file path=docProps/custom.xml><?xml version="1.0" encoding="utf-8"?>
<Properties xmlns="http://schemas.openxmlformats.org/officeDocument/2006/custom-properties" xmlns:vt="http://schemas.openxmlformats.org/officeDocument/2006/docPropsVTypes"/>
</file>