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21.png" ContentType="image/png"/>
  <Override PartName="/word/media/rId81.png" ContentType="image/png"/>
  <Override PartName="/word/media/rId63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10</w:t>
      </w:r>
    </w:p>
    <w:p>
      <w:pPr>
        <w:pStyle w:val="Subtitle"/>
      </w:pPr>
      <w:r>
        <w:t xml:space="preserve">Настройка списков управления доступом (ACL)</w:t>
      </w:r>
    </w:p>
    <w:p>
      <w:pPr>
        <w:pStyle w:val="Author"/>
      </w:pPr>
      <w:r>
        <w:t xml:space="preserve">Абдуллахи Абдул Вахид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настройку прав доступа пользователей к ресурсам сети.</w:t>
      </w:r>
    </w:p>
    <w:bookmarkEnd w:id="20"/>
    <w:bookmarkStart w:id="8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В логической рабочей области Cisco Packet Tracer была реализована сеть, включающая маршрутизатор Cisco 2811 (msk-donskaya-aabdullakhi-gw-1), несколько коммутаторов Cisco 2960, серверы и рабочие станции пользователей.</w:t>
      </w:r>
    </w:p>
    <w:p>
      <w:pPr>
        <w:pStyle w:val="FirstParagraph"/>
      </w:pPr>
      <w:r>
        <w:t xml:space="preserve">В рамках задания в сеть был дополнительно подключён ноутбук администратора Laptop-PT (aabdullakhi-admin-donskaya-1) к коммутатору msk-donskaya-aabdullakhi-sw-4 в порт FastEthernet0/24.</w:t>
      </w:r>
    </w:p>
    <w:p>
      <w:pPr>
        <w:pStyle w:val="CaptionedFigure"/>
      </w:pPr>
      <w:r>
        <w:drawing>
          <wp:inline>
            <wp:extent cx="5334000" cy="3774558"/>
            <wp:effectExtent b="0" l="0" r="0" t="0"/>
            <wp:docPr descr="Топология сети" title="" id="22" name="Picture"/>
            <a:graphic>
              <a:graphicData uri="http://schemas.openxmlformats.org/drawingml/2006/picture">
                <pic:pic>
                  <pic:nvPicPr>
                    <pic:cNvPr descr="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4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</w:t>
      </w:r>
    </w:p>
    <w:p>
      <w:pPr>
        <w:pStyle w:val="Compact"/>
        <w:numPr>
          <w:ilvl w:val="0"/>
          <w:numId w:val="1002"/>
        </w:numPr>
      </w:pPr>
      <w:r>
        <w:t xml:space="preserve">На ноутбуке администратора был настроен статический IP-адрес для работы в сети:</w:t>
      </w:r>
    </w:p>
    <w:p>
      <w:pPr>
        <w:pStyle w:val="Compact"/>
        <w:numPr>
          <w:ilvl w:val="1"/>
          <w:numId w:val="1003"/>
        </w:numPr>
      </w:pPr>
      <w:r>
        <w:t xml:space="preserve">IP-адрес: 10.128.6.200</w:t>
      </w:r>
    </w:p>
    <w:p>
      <w:pPr>
        <w:pStyle w:val="Compact"/>
        <w:numPr>
          <w:ilvl w:val="1"/>
          <w:numId w:val="1003"/>
        </w:numPr>
      </w:pPr>
      <w:r>
        <w:t xml:space="preserve">Маска подсети: 255.255.255.0</w:t>
      </w:r>
    </w:p>
    <w:p>
      <w:pPr>
        <w:pStyle w:val="Compact"/>
        <w:numPr>
          <w:ilvl w:val="1"/>
          <w:numId w:val="1003"/>
        </w:numPr>
      </w:pPr>
      <w:r>
        <w:t xml:space="preserve">Шлюз по умолчанию: 10.128.6.1</w:t>
      </w:r>
    </w:p>
    <w:p>
      <w:pPr>
        <w:pStyle w:val="Compact"/>
        <w:numPr>
          <w:ilvl w:val="1"/>
          <w:numId w:val="1003"/>
        </w:numPr>
      </w:pPr>
      <w:r>
        <w:t xml:space="preserve">DNS-сервер: 10.128.0.5</w:t>
      </w:r>
    </w:p>
    <w:p>
      <w:pPr>
        <w:pStyle w:val="CaptionedFigure"/>
      </w:pPr>
      <w:r>
        <w:drawing>
          <wp:inline>
            <wp:extent cx="5334000" cy="1853159"/>
            <wp:effectExtent b="0" l="0" r="0" t="0"/>
            <wp:docPr descr="Настройка IP-адреса администратора" title="" id="25" name="Picture"/>
            <a:graphic>
              <a:graphicData uri="http://schemas.openxmlformats.org/drawingml/2006/picture">
                <pic:pic>
                  <pic:nvPicPr>
                    <pic:cNvPr descr="Снимок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 администратора</w:t>
      </w:r>
    </w:p>
    <w:p>
      <w:pPr>
        <w:pStyle w:val="CaptionedFigure"/>
      </w:pPr>
      <w:r>
        <w:drawing>
          <wp:inline>
            <wp:extent cx="5334000" cy="2252913"/>
            <wp:effectExtent b="0" l="0" r="0" t="0"/>
            <wp:docPr descr="Настройка IP-адреса администратора" title="" id="28" name="Picture"/>
            <a:graphic>
              <a:graphicData uri="http://schemas.openxmlformats.org/drawingml/2006/picture">
                <pic:pic>
                  <pic:nvPicPr>
                    <pic:cNvPr descr="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 администратора</w:t>
      </w:r>
    </w:p>
    <w:p>
      <w:pPr>
        <w:pStyle w:val="Compact"/>
        <w:numPr>
          <w:ilvl w:val="0"/>
          <w:numId w:val="1004"/>
        </w:numPr>
      </w:pPr>
      <w:r>
        <w:t xml:space="preserve">Выполнена настройка списков контроля доступа (ACL) на маршрутизаторе msk-donskaya-aabdullakhi-gw-1.</w:t>
      </w:r>
    </w:p>
    <w:p>
      <w:pPr>
        <w:pStyle w:val="FirstParagraph"/>
      </w:pPr>
      <w:r>
        <w:t xml:space="preserve">Был создан расширенный список доступа servers-out, разрешающий доступ к web-серверу:</w:t>
      </w:r>
      <w:r>
        <w:t xml:space="preserve"> </w:t>
      </w:r>
      <w:r>
        <w:t xml:space="preserve">- разрешён протокол TCP для всех узлов сети;</w:t>
      </w:r>
      <w:r>
        <w:t xml:space="preserve"> </w:t>
      </w:r>
      <w:r>
        <w:t xml:space="preserve">- доступ осуществляется к серверу 10.128.0.2;</w:t>
      </w:r>
      <w:r>
        <w:t xml:space="preserve"> </w:t>
      </w:r>
      <w:r>
        <w:t xml:space="preserve">- используется порт 80 (HTTP).</w:t>
      </w:r>
    </w:p>
    <w:p>
      <w:pPr>
        <w:pStyle w:val="BodyText"/>
      </w:pPr>
      <w:r>
        <w:t xml:space="preserve">Также добавлен комментарий для идентификации правила.</w:t>
      </w:r>
    </w:p>
    <w:p>
      <w:pPr>
        <w:pStyle w:val="CaptionedFigure"/>
      </w:pPr>
      <w:r>
        <w:drawing>
          <wp:inline>
            <wp:extent cx="5334000" cy="1368777"/>
            <wp:effectExtent b="0" l="0" r="0" t="0"/>
            <wp:docPr descr="Создание ACL для web-доступа" title="" id="31" name="Picture"/>
            <a:graphic>
              <a:graphicData uri="http://schemas.openxmlformats.org/drawingml/2006/picture">
                <pic:pic>
                  <pic:nvPicPr>
                    <pic:cNvPr descr="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8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ACL для web-доступа</w:t>
      </w:r>
    </w:p>
    <w:p>
      <w:pPr>
        <w:pStyle w:val="CaptionedFigure"/>
      </w:pPr>
      <w:r>
        <w:drawing>
          <wp:inline>
            <wp:extent cx="5334000" cy="717767"/>
            <wp:effectExtent b="0" l="0" r="0" t="0"/>
            <wp:docPr descr="Создание ACL для web-доступа" title="" id="34" name="Picture"/>
            <a:graphic>
              <a:graphicData uri="http://schemas.openxmlformats.org/drawingml/2006/picture">
                <pic:pic>
                  <pic:nvPicPr>
                    <pic:cNvPr descr="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7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ACL для web-доступа</w:t>
      </w:r>
    </w:p>
    <w:p>
      <w:pPr>
        <w:numPr>
          <w:ilvl w:val="0"/>
          <w:numId w:val="1005"/>
        </w:numPr>
      </w:pPr>
      <w:r>
        <w:t xml:space="preserve">Настроенный список доступа был применён к интерфейсу маршрутизатора FastEthernet0/0.3 для исходящего трафика.</w:t>
      </w:r>
    </w:p>
    <w:p>
      <w:pPr>
        <w:numPr>
          <w:ilvl w:val="0"/>
          <w:numId w:val="1005"/>
        </w:numPr>
      </w:pPr>
      <w:r>
        <w:t xml:space="preserve">Проведена проверка доступа к web-серверу.</w:t>
      </w:r>
      <w:r>
        <w:t xml:space="preserve"> </w:t>
      </w:r>
      <w:r>
        <w:t xml:space="preserve">При обращении к серверу через браузер по адресу http://10.128.0.2 соединение устанавливается успешно.</w:t>
      </w:r>
      <w:r>
        <w:t xml:space="preserve"> </w:t>
      </w:r>
      <w:r>
        <w:t xml:space="preserve">При этом проверка с помощью команды ping показывает недоступность сервера, так как ICMP-трафик не разрешён правилами доступа.</w:t>
      </w:r>
    </w:p>
    <w:p>
      <w:pPr>
        <w:pStyle w:val="CaptionedFigure"/>
      </w:pPr>
      <w:r>
        <w:drawing>
          <wp:inline>
            <wp:extent cx="5334000" cy="2427744"/>
            <wp:effectExtent b="0" l="0" r="0" t="0"/>
            <wp:docPr descr="Проверка HTTP-доступа" title="" id="37" name="Picture"/>
            <a:graphic>
              <a:graphicData uri="http://schemas.openxmlformats.org/drawingml/2006/picture">
                <pic:pic>
                  <pic:nvPicPr>
                    <pic:cNvPr descr="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7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HTTP-доступа</w:t>
      </w:r>
    </w:p>
    <w:p>
      <w:pPr>
        <w:pStyle w:val="CaptionedFigure"/>
      </w:pPr>
      <w:r>
        <w:drawing>
          <wp:inline>
            <wp:extent cx="5334000" cy="2095499"/>
            <wp:effectExtent b="0" l="0" r="0" t="0"/>
            <wp:docPr descr="Проверка ping до сервера" title="" id="40" name="Picture"/>
            <a:graphic>
              <a:graphicData uri="http://schemas.openxmlformats.org/drawingml/2006/picture">
                <pic:pic>
                  <pic:nvPicPr>
                    <pic:cNvPr descr="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ping до сервера</w:t>
      </w:r>
    </w:p>
    <w:p>
      <w:pPr>
        <w:pStyle w:val="Compact"/>
        <w:numPr>
          <w:ilvl w:val="0"/>
          <w:numId w:val="1006"/>
        </w:numPr>
      </w:pPr>
      <w:r>
        <w:t xml:space="preserve">Далее в список контроля доступа были добавлены правила для администратора, разрешающие дополнительные протоколы управления:</w:t>
      </w:r>
    </w:p>
    <w:p>
      <w:pPr>
        <w:pStyle w:val="Compact"/>
        <w:numPr>
          <w:ilvl w:val="1"/>
          <w:numId w:val="1007"/>
        </w:numPr>
      </w:pPr>
      <w:r>
        <w:t xml:space="preserve">разрешён доступ по FTP (порты 20–21);</w:t>
      </w:r>
    </w:p>
    <w:p>
      <w:pPr>
        <w:pStyle w:val="Compact"/>
        <w:numPr>
          <w:ilvl w:val="1"/>
          <w:numId w:val="1007"/>
        </w:numPr>
      </w:pPr>
      <w:r>
        <w:t xml:space="preserve">разрешён доступ по Telnet;</w:t>
      </w:r>
    </w:p>
    <w:p>
      <w:pPr>
        <w:pStyle w:val="Compact"/>
        <w:numPr>
          <w:ilvl w:val="1"/>
          <w:numId w:val="1007"/>
        </w:numPr>
      </w:pPr>
      <w:r>
        <w:t xml:space="preserve">доступ предоставлен только узлу с IP-адресом 10.128.6.200.</w:t>
      </w:r>
    </w:p>
    <w:p>
      <w:pPr>
        <w:pStyle w:val="CaptionedFigure"/>
      </w:pPr>
      <w:r>
        <w:drawing>
          <wp:inline>
            <wp:extent cx="5334000" cy="2010833"/>
            <wp:effectExtent b="0" l="0" r="0" t="0"/>
            <wp:docPr descr="Добавление правил для администратора" title="" id="43" name="Picture"/>
            <a:graphic>
              <a:graphicData uri="http://schemas.openxmlformats.org/drawingml/2006/picture">
                <pic:pic>
                  <pic:nvPicPr>
                    <pic:cNvPr descr="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0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правил для администратора</w:t>
      </w:r>
    </w:p>
    <w:p>
      <w:pPr>
        <w:pStyle w:val="Compact"/>
        <w:numPr>
          <w:ilvl w:val="0"/>
          <w:numId w:val="1008"/>
        </w:numPr>
      </w:pPr>
      <w:r>
        <w:t xml:space="preserve">Выполнена проверка доступа по протоколу FTP.</w:t>
      </w:r>
      <w:r>
        <w:t xml:space="preserve"> </w:t>
      </w:r>
      <w:r>
        <w:t xml:space="preserve">С устройства администратора установлено соединение с сервером 10.128.0.2 с использованием учётных данных (логин: cisco, пароль: cisco). Подключение прошло успешно.</w:t>
      </w:r>
    </w:p>
    <w:p>
      <w:pPr>
        <w:pStyle w:val="CaptionedFigure"/>
      </w:pPr>
      <w:r>
        <w:drawing>
          <wp:inline>
            <wp:extent cx="5334000" cy="2056397"/>
            <wp:effectExtent b="0" l="0" r="0" t="0"/>
            <wp:docPr descr="Успешное FTP-подключение администратора" title="" id="46" name="Picture"/>
            <a:graphic>
              <a:graphicData uri="http://schemas.openxmlformats.org/drawingml/2006/picture">
                <pic:pic>
                  <pic:nvPicPr>
                    <pic:cNvPr descr="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6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Успешное FTP-подключение администратора</w:t>
      </w:r>
    </w:p>
    <w:p>
      <w:pPr>
        <w:pStyle w:val="Compact"/>
        <w:numPr>
          <w:ilvl w:val="0"/>
          <w:numId w:val="1009"/>
        </w:numPr>
      </w:pPr>
      <w:r>
        <w:t xml:space="preserve">Проведена попытка подключения к FTP-серверу с другого устройства сети. Соединение не было установлено (тайм-аут).</w:t>
      </w:r>
    </w:p>
    <w:p>
      <w:pPr>
        <w:pStyle w:val="CaptionedFigure"/>
      </w:pPr>
      <w:r>
        <w:drawing>
          <wp:inline>
            <wp:extent cx="5334000" cy="1869722"/>
            <wp:effectExtent b="0" l="0" r="0" t="0"/>
            <wp:docPr descr="Запрет FTP-доступа для других пользователей" title="" id="49" name="Picture"/>
            <a:graphic>
              <a:graphicData uri="http://schemas.openxmlformats.org/drawingml/2006/picture">
                <pic:pic>
                  <pic:nvPicPr>
                    <pic:cNvPr descr="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9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Запрет FTP-доступа для других пользователей</w:t>
      </w:r>
    </w:p>
    <w:p>
      <w:pPr>
        <w:pStyle w:val="Compact"/>
        <w:numPr>
          <w:ilvl w:val="0"/>
          <w:numId w:val="1010"/>
        </w:numPr>
      </w:pPr>
      <w:r>
        <w:t xml:space="preserve">Выполнена настройка доступа к файловому серверу.</w:t>
      </w:r>
      <w:r>
        <w:br/>
      </w:r>
      <w:r>
        <w:t xml:space="preserve">В список контроля доступа servers-out были добавлены правила для файлового сервера 10.128.0.3:</w:t>
      </w:r>
    </w:p>
    <w:p>
      <w:pPr>
        <w:pStyle w:val="Compact"/>
        <w:numPr>
          <w:ilvl w:val="1"/>
          <w:numId w:val="1011"/>
        </w:numPr>
      </w:pPr>
      <w:r>
        <w:t xml:space="preserve">разрешён доступ по протоколу SMB через TCP-порт 445 для всех узлов внутренней сети 10.128.0.0/16;</w:t>
      </w:r>
    </w:p>
    <w:p>
      <w:pPr>
        <w:pStyle w:val="Compact"/>
        <w:numPr>
          <w:ilvl w:val="1"/>
          <w:numId w:val="1011"/>
        </w:numPr>
      </w:pPr>
      <w:r>
        <w:t xml:space="preserve">разрешён доступ по протоколу FTP к файловому серверу для любых узлов сети;</w:t>
      </w:r>
    </w:p>
    <w:p>
      <w:pPr>
        <w:pStyle w:val="Compact"/>
        <w:numPr>
          <w:ilvl w:val="1"/>
          <w:numId w:val="1011"/>
        </w:numPr>
      </w:pPr>
      <w:r>
        <w:t xml:space="preserve">добавлен комментарий remark file.</w:t>
      </w:r>
    </w:p>
    <w:p>
      <w:pPr>
        <w:pStyle w:val="CaptionedFigure"/>
      </w:pPr>
      <w:r>
        <w:drawing>
          <wp:inline>
            <wp:extent cx="5334000" cy="1539199"/>
            <wp:effectExtent b="0" l="0" r="0" t="0"/>
            <wp:docPr descr="Настройка ACL для файлового сервера" title="" id="52" name="Picture"/>
            <a:graphic>
              <a:graphicData uri="http://schemas.openxmlformats.org/drawingml/2006/picture">
                <pic:pic>
                  <pic:nvPicPr>
                    <pic:cNvPr descr="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ACL для файлового сервера</w:t>
      </w:r>
    </w:p>
    <w:p>
      <w:pPr>
        <w:pStyle w:val="Compact"/>
        <w:numPr>
          <w:ilvl w:val="0"/>
          <w:numId w:val="1012"/>
        </w:numPr>
      </w:pPr>
      <w:r>
        <w:t xml:space="preserve">Проведена проверка доступа администратора к файловому серверу по протоколу FTP.</w:t>
      </w:r>
      <w:r>
        <w:br/>
      </w:r>
      <w:r>
        <w:t xml:space="preserve">С ноутбука администратора выполнено подключение к узлу 10.128.0.3. После ввода имени пользователя cisco и пароля cisco соединение было успешно установлено.</w:t>
      </w:r>
    </w:p>
    <w:p>
      <w:pPr>
        <w:pStyle w:val="CaptionedFigure"/>
      </w:pPr>
      <w:r>
        <w:drawing>
          <wp:inline>
            <wp:extent cx="5334000" cy="1620634"/>
            <wp:effectExtent b="0" l="0" r="0" t="0"/>
            <wp:docPr descr="Проверка FTP-доступа к файловому серверу" title="" id="55" name="Picture"/>
            <a:graphic>
              <a:graphicData uri="http://schemas.openxmlformats.org/drawingml/2006/picture">
                <pic:pic>
                  <pic:nvPicPr>
                    <pic:cNvPr descr="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0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FTP-доступа к файловому серверу</w:t>
      </w:r>
    </w:p>
    <w:p>
      <w:pPr>
        <w:pStyle w:val="Compact"/>
        <w:numPr>
          <w:ilvl w:val="0"/>
          <w:numId w:val="1013"/>
        </w:numPr>
      </w:pPr>
      <w:r>
        <w:t xml:space="preserve">Выполнена настройка доступа к почтовому серверу и DNS-серверу.</w:t>
      </w:r>
      <w:r>
        <w:br/>
      </w:r>
      <w:r>
        <w:t xml:space="preserve">В список контроля доступа servers-out были добавлены правила:</w:t>
      </w:r>
    </w:p>
    <w:p>
      <w:pPr>
        <w:pStyle w:val="Compact"/>
        <w:numPr>
          <w:ilvl w:val="1"/>
          <w:numId w:val="1014"/>
        </w:numPr>
      </w:pPr>
      <w:r>
        <w:t xml:space="preserve">разрешён доступ к почтовому серверу 10.128.0.4 по протоколу SMTP;</w:t>
      </w:r>
    </w:p>
    <w:p>
      <w:pPr>
        <w:pStyle w:val="Compact"/>
        <w:numPr>
          <w:ilvl w:val="1"/>
          <w:numId w:val="1014"/>
        </w:numPr>
      </w:pPr>
      <w:r>
        <w:t xml:space="preserve">разрешён доступ к почтовому серверу 10.128.0.4 по протоколу POP3;</w:t>
      </w:r>
    </w:p>
    <w:p>
      <w:pPr>
        <w:pStyle w:val="Compact"/>
        <w:numPr>
          <w:ilvl w:val="1"/>
          <w:numId w:val="1014"/>
        </w:numPr>
      </w:pPr>
      <w:r>
        <w:t xml:space="preserve">разрешён доступ ко внутреннему DNS-серверу 10.128.0.5 по протоколу UDP через порт 53;</w:t>
      </w:r>
    </w:p>
    <w:p>
      <w:pPr>
        <w:pStyle w:val="Compact"/>
        <w:numPr>
          <w:ilvl w:val="1"/>
          <w:numId w:val="1014"/>
        </w:numPr>
      </w:pPr>
      <w:r>
        <w:t xml:space="preserve">добавлены комментарии remark mail и remark dns.</w:t>
      </w:r>
      <w:r>
        <w:br/>
      </w:r>
      <w:r>
        <w:t xml:space="preserve">Кроме того, в начало списка доступа было добавлено правило разрешения ICMP-трафика для всех узлов сети.</w:t>
      </w:r>
    </w:p>
    <w:p>
      <w:pPr>
        <w:pStyle w:val="CaptionedFigure"/>
      </w:pPr>
      <w:r>
        <w:drawing>
          <wp:inline>
            <wp:extent cx="5334000" cy="2578100"/>
            <wp:effectExtent b="0" l="0" r="0" t="0"/>
            <wp:docPr descr="Настройка ACL для mail, DNS и ICMP" title="" id="58" name="Picture"/>
            <a:graphic>
              <a:graphicData uri="http://schemas.openxmlformats.org/drawingml/2006/picture">
                <pic:pic>
                  <pic:nvPicPr>
                    <pic:cNvPr descr="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ACL для mail, DNS и ICMP</w:t>
      </w:r>
    </w:p>
    <w:p>
      <w:pPr>
        <w:pStyle w:val="Compact"/>
        <w:numPr>
          <w:ilvl w:val="0"/>
          <w:numId w:val="1015"/>
        </w:numPr>
      </w:pPr>
      <w:r>
        <w:t xml:space="preserve">После настройки DNS-сервера была выполнена проверка доступа к web-серверу по доменному имени.</w:t>
      </w:r>
      <w:r>
        <w:br/>
      </w:r>
      <w:r>
        <w:t xml:space="preserve">В браузере рабочего узла был введён адрес http://www.donskaya.rudn.ru, после чего страница web-сервера была успешно открыта.</w:t>
      </w:r>
    </w:p>
    <w:p>
      <w:pPr>
        <w:pStyle w:val="CaptionedFigure"/>
      </w:pPr>
      <w:r>
        <w:drawing>
          <wp:inline>
            <wp:extent cx="5334000" cy="1789168"/>
            <wp:effectExtent b="0" l="0" r="0" t="0"/>
            <wp:docPr descr="Проверка доступа к web-серверу по имени" title="" id="61" name="Picture"/>
            <a:graphic>
              <a:graphicData uri="http://schemas.openxmlformats.org/drawingml/2006/picture">
                <pic:pic>
                  <pic:nvPicPr>
                    <pic:cNvPr descr="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9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доступа к web-серверу по имени</w:t>
      </w:r>
    </w:p>
    <w:p>
      <w:pPr>
        <w:pStyle w:val="Compact"/>
        <w:numPr>
          <w:ilvl w:val="0"/>
          <w:numId w:val="1016"/>
        </w:numPr>
      </w:pPr>
      <w:r>
        <w:t xml:space="preserve">Проверена работа почтового сервера.</w:t>
      </w:r>
      <w:r>
        <w:br/>
      </w:r>
      <w:r>
        <w:t xml:space="preserve">Между пользователями почтовой системы был выполнен обмен сообщениями. Одно из устройств получило письмо с темой i am wahid, а на другом устройстве был зафиксирован ответ RE: hello.</w:t>
      </w:r>
    </w:p>
    <w:p>
      <w:pPr>
        <w:pStyle w:val="CaptionedFigure"/>
      </w:pPr>
      <w:r>
        <w:drawing>
          <wp:inline>
            <wp:extent cx="5334000" cy="1743225"/>
            <wp:effectExtent b="0" l="0" r="0" t="0"/>
            <wp:docPr descr="Проверка работы почтового сервера" title="" id="64" name="Picture"/>
            <a:graphic>
              <a:graphicData uri="http://schemas.openxmlformats.org/drawingml/2006/picture">
                <pic:pic>
                  <pic:nvPicPr>
                    <pic:cNvPr descr="2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почтового сервера</w:t>
      </w:r>
    </w:p>
    <w:p>
      <w:pPr>
        <w:pStyle w:val="Compact"/>
        <w:numPr>
          <w:ilvl w:val="0"/>
          <w:numId w:val="1017"/>
        </w:numPr>
      </w:pPr>
      <w:r>
        <w:t xml:space="preserve">После добавления правила разрешения ICMP проведена повторная проверка доступности сетевых узлов.</w:t>
      </w:r>
      <w:r>
        <w:br/>
      </w:r>
      <w:r>
        <w:t xml:space="preserve">Команда ping до почтового сервера mail.donskaya.rudn.ru была выполнена успешно. Также была проведена проверка доступности другого узла сети по IP-адресу 10.128.3.30.</w:t>
      </w:r>
    </w:p>
    <w:p>
      <w:pPr>
        <w:pStyle w:val="CaptionedFigure"/>
      </w:pPr>
      <w:r>
        <w:drawing>
          <wp:inline>
            <wp:extent cx="5334000" cy="3212446"/>
            <wp:effectExtent b="0" l="0" r="0" t="0"/>
            <wp:docPr descr="Проверка ICMP-доступа после изменения ACL" title="" id="67" name="Picture"/>
            <a:graphic>
              <a:graphicData uri="http://schemas.openxmlformats.org/drawingml/2006/picture">
                <pic:pic>
                  <pic:nvPicPr>
                    <pic:cNvPr descr="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ICMP-доступа после изменения ACL</w:t>
      </w:r>
    </w:p>
    <w:p>
      <w:pPr>
        <w:pStyle w:val="Compact"/>
        <w:numPr>
          <w:ilvl w:val="0"/>
          <w:numId w:val="1018"/>
        </w:numPr>
      </w:pPr>
      <w:r>
        <w:t xml:space="preserve">Выполнена настройка доступа для сети Other.</w:t>
      </w:r>
      <w:r>
        <w:br/>
      </w:r>
      <w:r>
        <w:t xml:space="preserve">На маршрутизаторе был создан расширенный список контроля доступа other-in, предназначенный для фильтрации входящего трафика на интерфейсе сети Other. Добавлено правило, разрешающее устройству администратора с IP-адресом 10.128.6.200 выполнять любые сетевые действия. Список применён к интерфейсу FastEthernet0/0.104 по направлению in.</w:t>
      </w:r>
    </w:p>
    <w:p>
      <w:pPr>
        <w:pStyle w:val="CaptionedFigure"/>
      </w:pPr>
      <w:r>
        <w:drawing>
          <wp:inline>
            <wp:extent cx="5334000" cy="2058264"/>
            <wp:effectExtent b="0" l="0" r="0" t="0"/>
            <wp:docPr descr="настройка доступа для сети Other" title="" id="70" name="Picture"/>
            <a:graphic>
              <a:graphicData uri="http://schemas.openxmlformats.org/drawingml/2006/picture">
                <pic:pic>
                  <pic:nvPicPr>
                    <pic:cNvPr descr="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8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доступа для сети Other</w:t>
      </w:r>
    </w:p>
    <w:p>
      <w:pPr>
        <w:pStyle w:val="Compact"/>
        <w:numPr>
          <w:ilvl w:val="0"/>
          <w:numId w:val="1019"/>
        </w:numPr>
      </w:pPr>
      <w:r>
        <w:t xml:space="preserve">Выполнена настройка доступа администратора к сети сетевого оборудования.</w:t>
      </w:r>
      <w:r>
        <w:br/>
      </w:r>
      <w:r>
        <w:t xml:space="preserve">Создан расширенный список контроля доступа management-out, в котором:</w:t>
      </w:r>
    </w:p>
    <w:p>
      <w:pPr>
        <w:pStyle w:val="Compact"/>
        <w:numPr>
          <w:ilvl w:val="1"/>
          <w:numId w:val="1020"/>
        </w:numPr>
      </w:pPr>
      <w:r>
        <w:t xml:space="preserve">добавлен комментарий remark admin;</w:t>
      </w:r>
    </w:p>
    <w:p>
      <w:pPr>
        <w:pStyle w:val="Compact"/>
        <w:numPr>
          <w:ilvl w:val="1"/>
          <w:numId w:val="1020"/>
        </w:numPr>
      </w:pPr>
      <w:r>
        <w:t xml:space="preserve">разрешён полный IP-доступ узлу администратора 10.128.6.200 к сети управления 10.128.1.0/24.</w:t>
      </w:r>
      <w:r>
        <w:br/>
      </w:r>
      <w:r>
        <w:t xml:space="preserve">Список подключён к интерфейсу FastEthernet0/0.2 по направлению out.</w:t>
      </w:r>
    </w:p>
    <w:p>
      <w:pPr>
        <w:pStyle w:val="CaptionedFigure"/>
      </w:pPr>
      <w:r>
        <w:drawing>
          <wp:inline>
            <wp:extent cx="5334000" cy="1860853"/>
            <wp:effectExtent b="0" l="0" r="0" t="0"/>
            <wp:docPr descr="настройка доступа администратора к сети сетевого оборудования" title="" id="73" name="Picture"/>
            <a:graphic>
              <a:graphicData uri="http://schemas.openxmlformats.org/drawingml/2006/picture">
                <pic:pic>
                  <pic:nvPicPr>
                    <pic:cNvPr descr="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0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доступа администратора к сети сетевого оборудования</w:t>
      </w:r>
    </w:p>
    <w:p>
      <w:pPr>
        <w:pStyle w:val="Compact"/>
        <w:numPr>
          <w:ilvl w:val="0"/>
          <w:numId w:val="1021"/>
        </w:numPr>
      </w:pPr>
      <w:r>
        <w:t xml:space="preserve">Проведена проверка административного доступа к сетевому оборудованию по протоколу SSH.</w:t>
      </w:r>
      <w:r>
        <w:br/>
      </w:r>
      <w:r>
        <w:t xml:space="preserve">С ноутбука администратора выполнено успешное подключение к маршрутизатору 10.128.1.1 и коммутатору 10.128.1.3 под учётной записью admin.</w:t>
      </w:r>
    </w:p>
    <w:p>
      <w:pPr>
        <w:pStyle w:val="CaptionedFigure"/>
      </w:pPr>
      <w:r>
        <w:drawing>
          <wp:inline>
            <wp:extent cx="5334000" cy="2138947"/>
            <wp:effectExtent b="0" l="0" r="0" t="0"/>
            <wp:docPr descr="Проверка SSH-доступа к маршрутизатору и коммутатору" title="" id="76" name="Picture"/>
            <a:graphic>
              <a:graphicData uri="http://schemas.openxmlformats.org/drawingml/2006/picture">
                <pic:pic>
                  <pic:nvPicPr>
                    <pic:cNvPr descr="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SSH-доступа к маршрутизатору и коммутатору</w:t>
      </w:r>
    </w:p>
    <w:p>
      <w:pPr>
        <w:pStyle w:val="CaptionedFigure"/>
      </w:pPr>
      <w:r>
        <w:drawing>
          <wp:inline>
            <wp:extent cx="5334000" cy="2449490"/>
            <wp:effectExtent b="0" l="0" r="0" t="0"/>
            <wp:docPr descr="Проверка SSH-доступа к маршрутизатору и коммутатору" title="" id="79" name="Picture"/>
            <a:graphic>
              <a:graphicData uri="http://schemas.openxmlformats.org/drawingml/2006/picture">
                <pic:pic>
                  <pic:nvPicPr>
                    <pic:cNvPr descr="1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9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SSH-доступа к маршрутизатору и коммутатору</w:t>
      </w:r>
    </w:p>
    <w:p>
      <w:pPr>
        <w:pStyle w:val="Compact"/>
        <w:numPr>
          <w:ilvl w:val="0"/>
          <w:numId w:val="1022"/>
        </w:numPr>
      </w:pPr>
      <w:r>
        <w:t xml:space="preserve">Для контроля итоговой конфигурации был просмотрен список правил ACL с помощью команды</w:t>
      </w:r>
      <w:r>
        <w:t xml:space="preserve"> </w:t>
      </w:r>
      <w:r>
        <w:rPr>
          <w:rStyle w:val="VerbatimChar"/>
        </w:rPr>
        <w:t xml:space="preserve">show access-lists</w:t>
      </w:r>
      <w:r>
        <w:t xml:space="preserve">.</w:t>
      </w:r>
      <w:r>
        <w:br/>
      </w:r>
      <w:r>
        <w:t xml:space="preserve">В результате отображены все созданные списки:</w:t>
      </w:r>
    </w:p>
    <w:p>
      <w:pPr>
        <w:pStyle w:val="Compact"/>
        <w:numPr>
          <w:ilvl w:val="1"/>
          <w:numId w:val="1023"/>
        </w:numPr>
      </w:pPr>
      <w:r>
        <w:t xml:space="preserve">servers-out;</w:t>
      </w:r>
    </w:p>
    <w:p>
      <w:pPr>
        <w:pStyle w:val="Compact"/>
        <w:numPr>
          <w:ilvl w:val="1"/>
          <w:numId w:val="1023"/>
        </w:numPr>
      </w:pPr>
      <w:r>
        <w:t xml:space="preserve">other-in;</w:t>
      </w:r>
    </w:p>
    <w:p>
      <w:pPr>
        <w:pStyle w:val="Compact"/>
        <w:numPr>
          <w:ilvl w:val="1"/>
          <w:numId w:val="1023"/>
        </w:numPr>
      </w:pPr>
      <w:r>
        <w:t xml:space="preserve">management-out.</w:t>
      </w:r>
    </w:p>
    <w:p>
      <w:pPr>
        <w:pStyle w:val="CaptionedFigure"/>
      </w:pPr>
      <w:r>
        <w:drawing>
          <wp:inline>
            <wp:extent cx="5334000" cy="3490731"/>
            <wp:effectExtent b="0" l="0" r="0" t="0"/>
            <wp:docPr descr="Просмотр итоговых списков доступа" title="" id="82" name="Picture"/>
            <a:graphic>
              <a:graphicData uri="http://schemas.openxmlformats.org/drawingml/2006/picture">
                <pic:pic>
                  <pic:nvPicPr>
                    <pic:cNvPr descr="2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0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итоговых списков доступа</w:t>
      </w:r>
    </w:p>
    <w:bookmarkEnd w:id="84"/>
    <w:bookmarkStart w:id="85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была выполнена настройка списков контроля доступа (ACL) на маршрутизаторе в среде Cisco Packet Tracer. Были реализованы правила фильтрации трафика для различных сетевых сервисов, включая web-, файловый, почтовый и DNS-серверы.</w:t>
      </w:r>
    </w:p>
    <w:p>
      <w:pPr>
        <w:pStyle w:val="BodyText"/>
      </w:pPr>
      <w:r>
        <w:t xml:space="preserve">Настроенные ACL позволили ограничить доступ пользователей к сетевым ресурсам в зависимости от используемых протоколов и адресов источника. Для администратора сети были предоставлены расширенные права доступа, включая возможность подключения по протоколам FTP, Telnet и SSH, а также управление сетевым оборудованием.</w:t>
      </w:r>
    </w:p>
    <w:p>
      <w:pPr>
        <w:pStyle w:val="BodyText"/>
      </w:pPr>
      <w:r>
        <w:t xml:space="preserve">Проведённые проверки показали корректную работу настроенных правил: доступ к ресурсам разрешается или запрещается в соответствии с заданной политикой безопасности.</w:t>
      </w:r>
    </w:p>
    <w:bookmarkEnd w:id="85"/>
    <w:bookmarkStart w:id="86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24"/>
        </w:numPr>
      </w:pPr>
      <w:r>
        <w:t xml:space="preserve">Как задать действие правила для конкретного протокола?</w:t>
      </w:r>
    </w:p>
    <w:p>
      <w:pPr>
        <w:pStyle w:val="FirstParagraph"/>
      </w:pPr>
      <w:r>
        <w:t xml:space="preserve">Действие правила для конкретного протокола задаётся при создании записи ACL с указанием типа протокола, например: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permit tcp ...</w:t>
      </w:r>
      <w:r>
        <w:t xml:space="preserve"> </w:t>
      </w:r>
      <w:r>
        <w:t xml:space="preserve">– для протокола TCP;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permit udp ...</w:t>
      </w:r>
      <w:r>
        <w:t xml:space="preserve"> </w:t>
      </w:r>
      <w:r>
        <w:t xml:space="preserve">– для протокола UDP;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permit icmp ...</w:t>
      </w:r>
      <w:r>
        <w:t xml:space="preserve"> </w:t>
      </w:r>
      <w:r>
        <w:t xml:space="preserve">– для протокола ICMP.</w:t>
      </w:r>
    </w:p>
    <w:p>
      <w:pPr>
        <w:pStyle w:val="Compact"/>
        <w:numPr>
          <w:ilvl w:val="0"/>
          <w:numId w:val="1025"/>
        </w:numPr>
      </w:pPr>
      <w:r>
        <w:t xml:space="preserve">Как задать действие правила сразу для нескольких портов?</w:t>
      </w:r>
    </w:p>
    <w:p>
      <w:pPr>
        <w:pStyle w:val="FirstParagraph"/>
      </w:pPr>
      <w:r>
        <w:t xml:space="preserve">Используется ключевое слово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, например: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permit tcp any host 10.128.0.2 range 20 21</w:t>
      </w:r>
      <w:r>
        <w:t xml:space="preserve"> </w:t>
      </w:r>
      <w:r>
        <w:t xml:space="preserve">– разрешает доступ к портам 20–21 (FTP).</w:t>
      </w:r>
    </w:p>
    <w:p>
      <w:pPr>
        <w:pStyle w:val="Compact"/>
        <w:numPr>
          <w:ilvl w:val="0"/>
          <w:numId w:val="1026"/>
        </w:numPr>
      </w:pPr>
      <w:r>
        <w:t xml:space="preserve">Как узнать номер правила в списке прав доступа?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show access-lists</w:t>
      </w:r>
      <w:r>
        <w:t xml:space="preserve">. В выводе отображаются строки ACL с их порядковыми номерами.</w:t>
      </w:r>
    </w:p>
    <w:p>
      <w:pPr>
        <w:pStyle w:val="Compact"/>
        <w:numPr>
          <w:ilvl w:val="0"/>
          <w:numId w:val="1027"/>
        </w:numPr>
      </w:pPr>
      <w:r>
        <w:t xml:space="preserve">Каким образом можно изменить порядок применения правил в списке контроля доступа?</w:t>
      </w:r>
    </w:p>
    <w:p>
      <w:pPr>
        <w:pStyle w:val="FirstParagraph"/>
      </w:pPr>
      <w:r>
        <w:t xml:space="preserve">Порядок можно изменить, задав номер строки при добавлении правила, например:</w:t>
      </w:r>
      <w:r>
        <w:br/>
      </w:r>
      <w:r>
        <w:rPr>
          <w:rStyle w:val="VerbatimChar"/>
        </w:rPr>
        <w:t xml:space="preserve">1 permit icmp any any</w:t>
      </w:r>
      <w:r>
        <w:t xml:space="preserve"> </w:t>
      </w:r>
      <w:r>
        <w:t xml:space="preserve">– такое правило будет помещено в начало списка. Также можно удалить и заново добавить правила в нужном порядке.</w:t>
      </w:r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1"/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1"/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1"/>
  </w:num>
  <w:num w:numId="101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7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8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9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0">
    <w:abstractNumId w:val="991"/>
  </w:num>
  <w:num w:numId="1021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2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21" Target="media/rId21.png" /><Relationship Type="http://schemas.openxmlformats.org/officeDocument/2006/relationships/image" Id="rId81" Target="media/rId81.png" /><Relationship Type="http://schemas.openxmlformats.org/officeDocument/2006/relationships/image" Id="rId63" Target="media/rId6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10</dc:title>
  <dc:creator>Абдуллахи Абдул Вахид</dc:creator>
  <dc:language>ru-RU</dc:language>
  <cp:keywords/>
  <dcterms:created xsi:type="dcterms:W3CDTF">2026-04-18T13:42:32Z</dcterms:created>
  <dcterms:modified xsi:type="dcterms:W3CDTF">2026-04-18T13:42:32Z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Настройка списков управления доступом (ACL)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