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8</w:t>
      </w:r>
    </w:p>
    <w:p>
      <w:pPr>
        <w:pStyle w:val="Subtitle"/>
      </w:pPr>
      <w:r>
        <w:t xml:space="preserve">Настройка сетевых сервисов. DHCP</w:t>
      </w:r>
    </w:p>
    <w:p>
      <w:pPr>
        <w:pStyle w:val="Author"/>
      </w:pPr>
      <w:r>
        <w:t xml:space="preserve">Абдуллахи Абдул Вахид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практических навыков настройки динамического распределения IP-адресов с использованием протокола DHCP (Dynamic Host Configuration Protocol) в локальной вычислительной сети.</w:t>
      </w:r>
    </w:p>
    <w:bookmarkEnd w:id="20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4" w:name="топология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Топология сети</w:t>
      </w:r>
    </w:p>
    <w:p>
      <w:pPr>
        <w:pStyle w:val="FirstParagraph"/>
      </w:pPr>
      <w:r>
        <w:t xml:space="preserve">В рабочую область симулятора Cisco Packet Tracer был добавлен сервер Server-PT с именем</w:t>
      </w:r>
      <w:r>
        <w:t xml:space="preserve"> </w:t>
      </w:r>
      <w:r>
        <w:rPr>
          <w:b/>
          <w:bCs/>
        </w:rPr>
        <w:t xml:space="preserve">aabdullakhi-dns</w:t>
      </w:r>
      <w:r>
        <w:t xml:space="preserve">, который будет выполнять функции DNS-сервера. Данный сервер подключён к коммутатору</w:t>
      </w:r>
      <w:r>
        <w:t xml:space="preserve"> </w:t>
      </w:r>
      <w:r>
        <w:rPr>
          <w:b/>
          <w:bCs/>
        </w:rPr>
        <w:t xml:space="preserve">msk-donskaya-aabdullakhi-sw-3</w:t>
      </w:r>
      <w:r>
        <w:t xml:space="preserve"> </w:t>
      </w:r>
      <w:r>
        <w:t xml:space="preserve">через порт FastEthernet0/2, при этом порт на коммутаторе активирован. В итоге сформирована распределённая топология, включающая маршрутизатор, несколько коммутаторов, серверы и оконечные устройства, объединённые в различные подсети.</w:t>
      </w:r>
    </w:p>
    <w:p>
      <w:pPr>
        <w:pStyle w:val="CaptionedFigure"/>
      </w:pPr>
      <w:r>
        <w:drawing>
          <wp:inline>
            <wp:extent cx="5334000" cy="3752505"/>
            <wp:effectExtent b="0" l="0" r="0" t="0"/>
            <wp:docPr descr="Топология сети" title="" id="22" name="Picture"/>
            <a:graphic>
              <a:graphicData uri="http://schemas.openxmlformats.org/drawingml/2006/picture">
                <pic:pic>
                  <pic:nvPicPr>
                    <pic:cNvPr descr="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</w:t>
      </w:r>
    </w:p>
    <w:bookmarkEnd w:id="24"/>
    <w:bookmarkStart w:id="28" w:name="настройка-ip-адреса-dns-серве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IP-адреса DNS-сервера</w:t>
      </w:r>
    </w:p>
    <w:p>
      <w:pPr>
        <w:pStyle w:val="FirstParagraph"/>
      </w:pPr>
      <w:r>
        <w:t xml:space="preserve">На сервере</w:t>
      </w:r>
      <w:r>
        <w:t xml:space="preserve"> </w:t>
      </w:r>
      <w:r>
        <w:rPr>
          <w:b/>
          <w:bCs/>
        </w:rPr>
        <w:t xml:space="preserve">aabdullakhi-dns</w:t>
      </w:r>
      <w:r>
        <w:t xml:space="preserve"> </w:t>
      </w:r>
      <w:r>
        <w:t xml:space="preserve">выполнена ручная настройка IP-адреса. В параметрах сетевого интерфейса указаны следующие значения:</w:t>
      </w:r>
      <w:r>
        <w:t xml:space="preserve"> </w:t>
      </w:r>
      <w:r>
        <w:t xml:space="preserve">– IP-адрес: 10.128.0.5</w:t>
      </w:r>
      <w:r>
        <w:t xml:space="preserve"> </w:t>
      </w:r>
      <w:r>
        <w:t xml:space="preserve">– Маска подсети: 255.255.255.0</w:t>
      </w:r>
      <w:r>
        <w:t xml:space="preserve"> </w:t>
      </w:r>
      <w:r>
        <w:t xml:space="preserve">– Шлюз по умолчанию: 10.128.0.1</w:t>
      </w:r>
    </w:p>
    <w:p>
      <w:pPr>
        <w:pStyle w:val="CaptionedFigure"/>
      </w:pPr>
      <w:r>
        <w:drawing>
          <wp:inline>
            <wp:extent cx="5334000" cy="1879368"/>
            <wp:effectExtent b="0" l="0" r="0" t="0"/>
            <wp:docPr descr="Настройка IP-адреса DNS-сервера" title="" id="26" name="Picture"/>
            <a:graphic>
              <a:graphicData uri="http://schemas.openxmlformats.org/drawingml/2006/picture">
                <pic:pic>
                  <pic:nvPicPr>
                    <pic:cNvPr descr="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DNS-сервера</w:t>
      </w:r>
    </w:p>
    <w:bookmarkEnd w:id="28"/>
    <w:bookmarkStart w:id="32" w:name="настройка-dns-сервис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DNS-сервиса</w:t>
      </w:r>
    </w:p>
    <w:p>
      <w:pPr>
        <w:pStyle w:val="FirstParagraph"/>
      </w:pPr>
      <w:r>
        <w:t xml:space="preserve">Произведена конфигурация DNS-службы на сервере. Сервис активирован, после чего добавлены A-записи для сопоставления доменных имён с IP-адресами:</w:t>
      </w:r>
    </w:p>
    <w:p>
      <w:pPr>
        <w:pStyle w:val="BodyText"/>
      </w:pPr>
      <w:r>
        <w:t xml:space="preserve">– dns.donskaya.rudn.ru → 10.128.0.5</w:t>
      </w:r>
      <w:r>
        <w:t xml:space="preserve"> </w:t>
      </w:r>
      <w:r>
        <w:t xml:space="preserve">– file.donskaya.rudn.ru → 10.128.0.3</w:t>
      </w:r>
      <w:r>
        <w:t xml:space="preserve"> </w:t>
      </w:r>
      <w:r>
        <w:t xml:space="preserve">– mail.donskaya.rudn.ru → 10.128.0.4</w:t>
      </w:r>
      <w:r>
        <w:t xml:space="preserve"> </w:t>
      </w:r>
      <w:r>
        <w:t xml:space="preserve">– www.donskaya.rudn.ru → 10.128.0.2</w:t>
      </w:r>
    </w:p>
    <w:p>
      <w:pPr>
        <w:pStyle w:val="BodyText"/>
      </w:pPr>
      <w:r>
        <w:t xml:space="preserve">Все записи сохранены в конфигурации сервера.</w:t>
      </w:r>
    </w:p>
    <w:p>
      <w:pPr>
        <w:pStyle w:val="CaptionedFigure"/>
      </w:pPr>
      <w:r>
        <w:drawing>
          <wp:inline>
            <wp:extent cx="5334000" cy="3315229"/>
            <wp:effectExtent b="0" l="0" r="0" t="0"/>
            <wp:docPr descr="Настройка DNS-сервиса" title="" id="30" name="Picture"/>
            <a:graphic>
              <a:graphicData uri="http://schemas.openxmlformats.org/drawingml/2006/picture">
                <pic:pic>
                  <pic:nvPicPr>
                    <pic:cNvPr descr="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DNS-сервиса</w:t>
      </w:r>
    </w:p>
    <w:bookmarkEnd w:id="32"/>
    <w:bookmarkStart w:id="36" w:name="настройка-dhcp-на-маршрутизаторе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DHCP на маршрутизаторе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/>
          <w:bCs/>
        </w:rPr>
        <w:t xml:space="preserve">msk-donskaya-aabdullakhi-gw-1</w:t>
      </w:r>
      <w:r>
        <w:t xml:space="preserve"> </w:t>
      </w:r>
      <w:r>
        <w:t xml:space="preserve">выполнена настройка DHCP-сервиса. Сначала задан адрес DNS-сервера, затем активирован DHCP и созданы пулы адресов для разных подсетей.</w:t>
      </w:r>
    </w:p>
    <w:p>
      <w:pPr>
        <w:pStyle w:val="BodyText"/>
      </w:pPr>
      <w:r>
        <w:t xml:space="preserve">Для каждой сети определены:</w:t>
      </w:r>
      <w:r>
        <w:t xml:space="preserve"> </w:t>
      </w:r>
      <w:r>
        <w:t xml:space="preserve">– адрес сети;</w:t>
      </w:r>
      <w:r>
        <w:t xml:space="preserve"> </w:t>
      </w:r>
      <w:r>
        <w:t xml:space="preserve">– шлюз по умолчанию;</w:t>
      </w:r>
      <w:r>
        <w:t xml:space="preserve"> </w:t>
      </w:r>
      <w:r>
        <w:t xml:space="preserve">– DNS-сервер (10.128.0.5).</w:t>
      </w:r>
    </w:p>
    <w:p>
      <w:pPr>
        <w:pStyle w:val="BodyText"/>
      </w:pPr>
      <w:r>
        <w:t xml:space="preserve">Также настроены диапазоны IP-адресов, исключаемые из динамической выдачи.</w:t>
      </w:r>
    </w:p>
    <w:p>
      <w:pPr>
        <w:pStyle w:val="BodyText"/>
      </w:pPr>
      <w:r>
        <w:t xml:space="preserve">Созданы следующие DHCP-пулы: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dk</w:t>
      </w:r>
      <w:r>
        <w:t xml:space="preserve"> </w:t>
      </w:r>
      <w:r>
        <w:t xml:space="preserve">(сеть 10.128.3.0/24);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departments</w:t>
      </w:r>
      <w:r>
        <w:t xml:space="preserve"> </w:t>
      </w:r>
      <w:r>
        <w:t xml:space="preserve">(сеть 10.128.4.0/24);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adm</w:t>
      </w:r>
      <w:r>
        <w:t xml:space="preserve"> </w:t>
      </w:r>
      <w:r>
        <w:t xml:space="preserve">(сеть 10.128.5.0/24);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(сеть 10.128.6.0/24).</w:t>
      </w:r>
    </w:p>
    <w:p>
      <w:pPr>
        <w:pStyle w:val="CaptionedFigure"/>
      </w:pPr>
      <w:r>
        <w:drawing>
          <wp:inline>
            <wp:extent cx="5334000" cy="5376917"/>
            <wp:effectExtent b="0" l="0" r="0" t="0"/>
            <wp:docPr descr="Настройка DHCP на маршрутизаторе" title="" id="34" name="Picture"/>
            <a:graphic>
              <a:graphicData uri="http://schemas.openxmlformats.org/drawingml/2006/picture">
                <pic:pic>
                  <pic:nvPicPr>
                    <pic:cNvPr descr="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DHCP на маршрутизаторе</w:t>
      </w:r>
    </w:p>
    <w:bookmarkEnd w:id="36"/>
    <w:bookmarkStart w:id="40" w:name="переход-на-dhcp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Переход на DHCP</w:t>
      </w:r>
    </w:p>
    <w:p>
      <w:pPr>
        <w:pStyle w:val="FirstParagraph"/>
      </w:pPr>
      <w:r>
        <w:t xml:space="preserve">На оконечных устройствах произведён переход со статической настройки IP на динамическое получение параметров по DHCP. После обновления конфигурации устройства автоматически получили следующие параметры:</w:t>
      </w:r>
      <w:r>
        <w:t xml:space="preserve"> </w:t>
      </w:r>
      <w:r>
        <w:t xml:space="preserve">– IP-адрес: из соответствующего пула (например, 10.128.3.30);</w:t>
      </w:r>
      <w:r>
        <w:t xml:space="preserve"> </w:t>
      </w:r>
      <w:r>
        <w:t xml:space="preserve">– Маска: 255.255.255.0;</w:t>
      </w:r>
      <w:r>
        <w:t xml:space="preserve"> </w:t>
      </w:r>
      <w:r>
        <w:t xml:space="preserve">– Шлюз: 10.128.3.1;</w:t>
      </w:r>
      <w:r>
        <w:t xml:space="preserve"> </w:t>
      </w:r>
      <w:r>
        <w:t xml:space="preserve">– DNS-сервер: 10.128.0.5.</w:t>
      </w:r>
    </w:p>
    <w:p>
      <w:pPr>
        <w:pStyle w:val="CaptionedFigure"/>
      </w:pPr>
      <w:r>
        <w:drawing>
          <wp:inline>
            <wp:extent cx="5334000" cy="2050599"/>
            <wp:effectExtent b="0" l="0" r="0" t="0"/>
            <wp:docPr descr="Переход на DHCP" title="" id="38" name="Picture"/>
            <a:graphic>
              <a:graphicData uri="http://schemas.openxmlformats.org/drawingml/2006/picture">
                <pic:pic>
                  <pic:nvPicPr>
                    <pic:cNvPr descr="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0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на DHCP</w:t>
      </w:r>
    </w:p>
    <w:bookmarkEnd w:id="40"/>
    <w:bookmarkStart w:id="44" w:name="проверка-сетевой-доступности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Проверка сетевой доступности</w:t>
      </w:r>
    </w:p>
    <w:p>
      <w:pPr>
        <w:pStyle w:val="FirstParagraph"/>
      </w:pPr>
      <w:r>
        <w:t xml:space="preserve">Выполнена проверка связности между устройствами из разных подсетей. С ПК были отправлены команды ping к узлам в других сетях. В большинстве случаев обмен пакетами проходит успешно, что свидетельствует о корректной работе маршрутизации и DHCP.</w:t>
      </w:r>
    </w:p>
    <w:p>
      <w:pPr>
        <w:pStyle w:val="CaptionedFigure"/>
      </w:pPr>
      <w:r>
        <w:drawing>
          <wp:inline>
            <wp:extent cx="5334000" cy="5052296"/>
            <wp:effectExtent b="0" l="0" r="0" t="0"/>
            <wp:docPr descr="Проверка сетевой доступности" title="" id="42" name="Picture"/>
            <a:graphic>
              <a:graphicData uri="http://schemas.openxmlformats.org/drawingml/2006/picture">
                <pic:pic>
                  <pic:nvPicPr>
                    <pic:cNvPr descr="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2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сетевой доступности</w:t>
      </w:r>
    </w:p>
    <w:bookmarkEnd w:id="44"/>
    <w:bookmarkStart w:id="48" w:name="информация-о-пулах-dhcp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Информация о пулах DHCP</w:t>
      </w:r>
    </w:p>
    <w:p>
      <w:pPr>
        <w:pStyle w:val="FirstParagraph"/>
      </w:pPr>
      <w:r>
        <w:t xml:space="preserve">Проверена работа DHCP-сервиса на маршрутизаторе. Команда</w:t>
      </w:r>
      <w:r>
        <w:t xml:space="preserve"> </w:t>
      </w:r>
      <w:r>
        <w:rPr>
          <w:b/>
          <w:bCs/>
        </w:rPr>
        <w:t xml:space="preserve">show ip dhcp pool</w:t>
      </w:r>
      <w:r>
        <w:t xml:space="preserve"> </w:t>
      </w:r>
      <w:r>
        <w:t xml:space="preserve">отобразила информацию о созданных пулах, включая количество выданных адресов и диапазоны.</w:t>
      </w:r>
    </w:p>
    <w:p>
      <w:pPr>
        <w:pStyle w:val="CaptionedFigure"/>
      </w:pPr>
      <w:r>
        <w:drawing>
          <wp:inline>
            <wp:extent cx="5334000" cy="5077381"/>
            <wp:effectExtent b="0" l="0" r="0" t="0"/>
            <wp:docPr descr="нформация о пулах DHCP" title="" id="46" name="Picture"/>
            <a:graphic>
              <a:graphicData uri="http://schemas.openxmlformats.org/drawingml/2006/picture">
                <pic:pic>
                  <pic:nvPicPr>
                    <pic:cNvPr descr="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7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нформация о пулах DHCP</w:t>
      </w:r>
    </w:p>
    <w:bookmarkEnd w:id="48"/>
    <w:bookmarkStart w:id="52" w:name="таблица-выданных-dhcp-адресов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Таблица выданных DHCP-адресов</w:t>
      </w:r>
    </w:p>
    <w:p>
      <w:pPr>
        <w:pStyle w:val="FirstParagraph"/>
      </w:pPr>
      <w:r>
        <w:t xml:space="preserve">Дополнительно выполнена проверка выданных IP-адресов с помощью команды</w:t>
      </w:r>
      <w:r>
        <w:t xml:space="preserve"> </w:t>
      </w:r>
      <w:r>
        <w:rPr>
          <w:b/>
          <w:bCs/>
        </w:rPr>
        <w:t xml:space="preserve">show ip dhcp binding</w:t>
      </w:r>
      <w:r>
        <w:t xml:space="preserve">, которая показывает соответствие IP-адресов и MAC-адресов клиентов.</w:t>
      </w:r>
    </w:p>
    <w:p>
      <w:pPr>
        <w:pStyle w:val="CaptionedFigure"/>
      </w:pPr>
      <w:r>
        <w:drawing>
          <wp:inline>
            <wp:extent cx="5334000" cy="1018645"/>
            <wp:effectExtent b="0" l="0" r="0" t="0"/>
            <wp:docPr descr="Таблица выданных DHCP-адресов" title="" id="50" name="Picture"/>
            <a:graphic>
              <a:graphicData uri="http://schemas.openxmlformats.org/drawingml/2006/picture">
                <pic:pic>
                  <pic:nvPicPr>
                    <pic:cNvPr descr="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8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выданных DHCP-адресов</w:t>
      </w:r>
    </w:p>
    <w:bookmarkEnd w:id="52"/>
    <w:bookmarkStart w:id="68" w:name="режим-симуляции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режим симуляции</w:t>
      </w:r>
    </w:p>
    <w:p>
      <w:pPr>
        <w:pStyle w:val="FirstParagraph"/>
      </w:pPr>
      <w:r>
        <w:t xml:space="preserve">В режиме симуляции Cisco Packet Tracer детально изучен процесс получения IP-адреса по DHCP. Анализ проводился с использованием инструмента просмотра PDU, что позволило отследить все этапы обмена сообщениями.</w:t>
      </w:r>
    </w:p>
    <w:p>
      <w:pPr>
        <w:pStyle w:val="BodyText"/>
      </w:pPr>
      <w:r>
        <w:t xml:space="preserve">Процесс начинается с отправки клиентом широковещательного сообщения</w:t>
      </w:r>
      <w:r>
        <w:t xml:space="preserve"> </w:t>
      </w:r>
      <w:r>
        <w:rPr>
          <w:b/>
          <w:bCs/>
        </w:rPr>
        <w:t xml:space="preserve">DHCP Discover</w:t>
      </w:r>
      <w:r>
        <w:t xml:space="preserve">, где устройство ещё не имеет IP-адреса (0.0.0.0) и пытается обнаружить DHCP-сервер в сети.</w:t>
      </w:r>
    </w:p>
    <w:p>
      <w:pPr>
        <w:pStyle w:val="CaptionedFigure"/>
      </w:pPr>
      <w:r>
        <w:drawing>
          <wp:inline>
            <wp:extent cx="5334000" cy="3299291"/>
            <wp:effectExtent b="0" l="0" r="0" t="0"/>
            <wp:docPr descr="DHCP Discover — исходное сообщение клиента" title="" id="54" name="Picture"/>
            <a:graphic>
              <a:graphicData uri="http://schemas.openxmlformats.org/drawingml/2006/picture">
                <pic:pic>
                  <pic:nvPicPr>
                    <pic:cNvPr descr="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9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DHCP Discover — исходное сообщение клиента</w:t>
      </w:r>
    </w:p>
    <w:p>
      <w:pPr>
        <w:pStyle w:val="BodyText"/>
      </w:pPr>
      <w:r>
        <w:t xml:space="preserve">Затем DHCP-сервер отвечает сообщением</w:t>
      </w:r>
      <w:r>
        <w:t xml:space="preserve"> </w:t>
      </w:r>
      <w:r>
        <w:rPr>
          <w:b/>
          <w:bCs/>
        </w:rPr>
        <w:t xml:space="preserve">DHCP Offer</w:t>
      </w:r>
      <w:r>
        <w:t xml:space="preserve">, предлагая клиенту свободный IP-адрес из пула (например, 10.128.3.30), а также передавая дополнительные параметры (шлюз, DNS-сервер).</w:t>
      </w:r>
    </w:p>
    <w:p>
      <w:pPr>
        <w:pStyle w:val="CaptionedFigure"/>
      </w:pPr>
      <w:r>
        <w:drawing>
          <wp:inline>
            <wp:extent cx="5334000" cy="3267489"/>
            <wp:effectExtent b="0" l="0" r="0" t="0"/>
            <wp:docPr descr="DHCP Offer – предложение IP-адреса" title="" id="57" name="Picture"/>
            <a:graphic>
              <a:graphicData uri="http://schemas.openxmlformats.org/drawingml/2006/picture">
                <pic:pic>
                  <pic:nvPicPr>
                    <pic:cNvPr descr="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DHCP Offer – предложение IP-адреса</w:t>
      </w:r>
    </w:p>
    <w:p>
      <w:pPr>
        <w:pStyle w:val="BodyText"/>
      </w:pPr>
      <w:r>
        <w:t xml:space="preserve">Получив предложение, клиент отправляет</w:t>
      </w:r>
      <w:r>
        <w:t xml:space="preserve"> </w:t>
      </w:r>
      <w:r>
        <w:rPr>
          <w:b/>
          <w:bCs/>
        </w:rPr>
        <w:t xml:space="preserve">DHCP Request</w:t>
      </w:r>
      <w:r>
        <w:t xml:space="preserve">, подтверждая выбор предложенного IP-адреса и запрашивая его закрепление.</w:t>
      </w:r>
    </w:p>
    <w:p>
      <w:pPr>
        <w:pStyle w:val="CaptionedFigure"/>
      </w:pPr>
      <w:r>
        <w:drawing>
          <wp:inline>
            <wp:extent cx="5334000" cy="4746715"/>
            <wp:effectExtent b="0" l="0" r="0" t="0"/>
            <wp:docPr descr="DHCP Request – подтверждение выбора адреса" title="" id="60" name="Picture"/>
            <a:graphic>
              <a:graphicData uri="http://schemas.openxmlformats.org/drawingml/2006/picture">
                <pic:pic>
                  <pic:nvPicPr>
                    <pic:cNvPr descr="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6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DHCP Request – подтверждение выбора адреса</w:t>
      </w:r>
    </w:p>
    <w:p>
      <w:pPr>
        <w:pStyle w:val="BodyText"/>
      </w:pPr>
      <w:r>
        <w:t xml:space="preserve">Завершающий этап — сообщение</w:t>
      </w:r>
      <w:r>
        <w:t xml:space="preserve"> </w:t>
      </w:r>
      <w:r>
        <w:rPr>
          <w:b/>
          <w:bCs/>
        </w:rPr>
        <w:t xml:space="preserve">DHCP Acknowledgment (ACK)</w:t>
      </w:r>
      <w:r>
        <w:t xml:space="preserve"> </w:t>
      </w:r>
      <w:r>
        <w:t xml:space="preserve">от сервера, которым окончательно подтверждается выдача IP-адреса. В этом сообщении также передаются параметры сети, включая адрес DNS-сервера (10.128.0.5).</w:t>
      </w:r>
    </w:p>
    <w:p>
      <w:pPr>
        <w:pStyle w:val="CaptionedFigure"/>
      </w:pPr>
      <w:r>
        <w:drawing>
          <wp:inline>
            <wp:extent cx="5334000" cy="4216817"/>
            <wp:effectExtent b="0" l="0" r="0" t="0"/>
            <wp:docPr descr="подтверждение выдачи адреса" title="" id="63" name="Picture"/>
            <a:graphic>
              <a:graphicData uri="http://schemas.openxmlformats.org/drawingml/2006/picture">
                <pic:pic>
                  <pic:nvPicPr>
                    <pic:cNvPr descr="1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6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 выдачи адреса</w:t>
      </w:r>
    </w:p>
    <w:p>
      <w:pPr>
        <w:pStyle w:val="BodyText"/>
      </w:pPr>
      <w:r>
        <w:t xml:space="preserve">В результате клиент получает корректные сетевые настройки и может полноценно взаимодействовать с другими устройствами сети.</w:t>
      </w:r>
    </w:p>
    <w:p>
      <w:pPr>
        <w:pStyle w:val="CaptionedFigure"/>
      </w:pPr>
      <w:r>
        <w:drawing>
          <wp:inline>
            <wp:extent cx="5334000" cy="3973443"/>
            <wp:effectExtent b="0" l="0" r="0" t="0"/>
            <wp:docPr descr="Процесс обмена DHCP-сообщениями в режиме симуляции" title="" id="66" name="Picture"/>
            <a:graphic>
              <a:graphicData uri="http://schemas.openxmlformats.org/drawingml/2006/picture">
                <pic:pic>
                  <pic:nvPicPr>
                    <pic:cNvPr descr="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 обмена DHCP-сообщениями в режиме симуляции</w:t>
      </w:r>
    </w:p>
    <w:bookmarkEnd w:id="68"/>
    <w:bookmarkEnd w:id="69"/>
    <w:bookmarkStart w:id="7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процессе выполнения лабораторной работы были успешно настроены сетевые сервисы DNS и DHCP в среде Cisco Packet Tracer. В топологию добавлен DNS-сервер</w:t>
      </w:r>
      <w:r>
        <w:t xml:space="preserve"> </w:t>
      </w:r>
      <w:r>
        <w:rPr>
          <w:b/>
          <w:bCs/>
        </w:rPr>
        <w:t xml:space="preserve">aabdullakhi-dns</w:t>
      </w:r>
      <w:r>
        <w:t xml:space="preserve"> </w:t>
      </w:r>
      <w:r>
        <w:t xml:space="preserve">с назначенным статическим IP-адресом и настроенными доменными записями для различных серверов сети.</w:t>
      </w:r>
    </w:p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b/>
          <w:bCs/>
        </w:rPr>
        <w:t xml:space="preserve">msk-donskaya-aabdullakhi-gw-1</w:t>
      </w:r>
      <w:r>
        <w:t xml:space="preserve"> </w:t>
      </w:r>
      <w:r>
        <w:t xml:space="preserve">сконфигурирован DHCP-сервис с несколькими пулами адресов для разных подсетей. Для каждой сети заданы параметры автоматической настройки, включая адрес шлюза и DNS-сервера, а также определены исключаемые из динамической раздачи диапазоны.</w:t>
      </w:r>
    </w:p>
    <w:p>
      <w:pPr>
        <w:pStyle w:val="BodyText"/>
      </w:pPr>
      <w:r>
        <w:t xml:space="preserve">Оконечные устройства переведены на динамическое получение параметров по DHCP, что обеспечило автоматическое назначение IP-адресов и сопутствующих настроек. Проверка связности подтвердила корректную работу сети и доступность узлов из разных подсетей.</w:t>
      </w:r>
    </w:p>
    <w:p>
      <w:pPr>
        <w:pStyle w:val="BodyText"/>
      </w:pPr>
      <w:r>
        <w:t xml:space="preserve">Дополнительно в режиме симуляции изучен процесс взаимодействия по DHCP, включая обмен сообщениями Discover, Offer, Request и ACK, что подтвердило корректность механизма динамической настройки сети.</w:t>
      </w:r>
    </w:p>
    <w:bookmarkEnd w:id="70"/>
    <w:bookmarkStart w:id="7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За что отвечает протокол DHCP?</w:t>
      </w:r>
    </w:p>
    <w:p>
      <w:pPr>
        <w:pStyle w:val="BodyText"/>
      </w:pPr>
      <w:r>
        <w:t xml:space="preserve">Протокол DHCP (Dynamic Host Configuration Protocol) отвечает за автоматическое назначение сетевых параметров устройствам в сети. Он позволяет клиентам получать IP-адрес, маску подсети, шлюз по умолчанию, адрес DNS-сервера и другие настройки без ручного вмешательства.</w:t>
      </w:r>
    </w:p>
    <w:p>
      <w:pPr>
        <w:pStyle w:val="BodyText"/>
      </w:pPr>
      <w:r>
        <w:rPr>
          <w:b/>
          <w:bCs/>
        </w:rPr>
        <w:t xml:space="preserve">2. Какие типы DHCP-сообщений передаются по сети?</w:t>
      </w:r>
    </w:p>
    <w:p>
      <w:pPr>
        <w:pStyle w:val="BodyText"/>
      </w:pPr>
      <w:r>
        <w:t xml:space="preserve">Основные типы DHCP-сообщений:</w:t>
      </w:r>
      <w:r>
        <w:t xml:space="preserve"> </w:t>
      </w:r>
      <w:r>
        <w:t xml:space="preserve">– DHCP Discover — запрос клиента на получение конфигурации;</w:t>
      </w:r>
      <w:r>
        <w:t xml:space="preserve"> </w:t>
      </w:r>
      <w:r>
        <w:t xml:space="preserve">– DHCP Offer — предложение параметров от сервера;</w:t>
      </w:r>
      <w:r>
        <w:t xml:space="preserve"> </w:t>
      </w:r>
      <w:r>
        <w:t xml:space="preserve">– DHCP Request — подтверждение выбора адреса клиентом;</w:t>
      </w:r>
      <w:r>
        <w:t xml:space="preserve"> </w:t>
      </w:r>
      <w:r>
        <w:t xml:space="preserve">– DHCP Acknowledgment (ACK) — подтверждение выдачи адреса сервером;</w:t>
      </w:r>
      <w:r>
        <w:t xml:space="preserve"> </w:t>
      </w:r>
      <w:r>
        <w:t xml:space="preserve">– DHCP NAK — отказ в выдаче адреса;</w:t>
      </w:r>
      <w:r>
        <w:t xml:space="preserve"> </w:t>
      </w:r>
      <w:r>
        <w:t xml:space="preserve">– DHCP Release — освобождение адреса клиентом;</w:t>
      </w:r>
      <w:r>
        <w:t xml:space="preserve"> </w:t>
      </w:r>
      <w:r>
        <w:t xml:space="preserve">– DHCP Inform — запрос дополнительных параметров.</w:t>
      </w:r>
    </w:p>
    <w:p>
      <w:pPr>
        <w:pStyle w:val="BodyText"/>
      </w:pPr>
      <w:r>
        <w:rPr>
          <w:b/>
          <w:bCs/>
        </w:rPr>
        <w:t xml:space="preserve">3. Какие параметры могут быть переданы в сообщениях DHCP?</w:t>
      </w:r>
    </w:p>
    <w:p>
      <w:pPr>
        <w:pStyle w:val="BodyText"/>
      </w:pPr>
      <w:r>
        <w:t xml:space="preserve">В DHCP-сообщениях могут передаваться:</w:t>
      </w:r>
      <w:r>
        <w:t xml:space="preserve"> </w:t>
      </w:r>
      <w:r>
        <w:t xml:space="preserve">– IP-адрес клиента;</w:t>
      </w:r>
      <w:r>
        <w:t xml:space="preserve"> </w:t>
      </w:r>
      <w:r>
        <w:t xml:space="preserve">– маска подсети;</w:t>
      </w:r>
      <w:r>
        <w:t xml:space="preserve"> </w:t>
      </w:r>
      <w:r>
        <w:t xml:space="preserve">– шлюз по умолчанию;</w:t>
      </w:r>
      <w:r>
        <w:t xml:space="preserve"> </w:t>
      </w:r>
      <w:r>
        <w:t xml:space="preserve">– адрес DNS-сервера;</w:t>
      </w:r>
      <w:r>
        <w:t xml:space="preserve"> </w:t>
      </w:r>
      <w:r>
        <w:t xml:space="preserve">– доменное имя;</w:t>
      </w:r>
      <w:r>
        <w:t xml:space="preserve"> </w:t>
      </w:r>
      <w:r>
        <w:t xml:space="preserve">– время аренды IP-адреса;</w:t>
      </w:r>
      <w:r>
        <w:t xml:space="preserve"> </w:t>
      </w:r>
      <w:r>
        <w:t xml:space="preserve">– адрес TFTP-сервера и другие опции.</w:t>
      </w:r>
    </w:p>
    <w:p>
      <w:pPr>
        <w:pStyle w:val="BodyText"/>
      </w:pPr>
      <w:r>
        <w:rPr>
          <w:b/>
          <w:bCs/>
        </w:rPr>
        <w:t xml:space="preserve">4. Что такое DNS?</w:t>
      </w:r>
    </w:p>
    <w:p>
      <w:pPr>
        <w:pStyle w:val="BodyText"/>
      </w:pPr>
      <w:r>
        <w:t xml:space="preserve">DNS (Domain Name System) — это система доменных имён, предназначенная для преобразования символьных доменных имён (например, www.donskaya.rudn.ru) в IP-адреса, необходимые для взаимодействия устройств в сети.</w:t>
      </w:r>
    </w:p>
    <w:p>
      <w:pPr>
        <w:pStyle w:val="BodyText"/>
      </w:pPr>
      <w:r>
        <w:rPr>
          <w:b/>
          <w:bCs/>
        </w:rPr>
        <w:t xml:space="preserve">5. Какие типы записей ресурсов есть в DNS и для чего они используются?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— сопоставляет доменное имя с IPv4-адресом;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AAAA</w:t>
      </w:r>
      <w:r>
        <w:t xml:space="preserve"> </w:t>
      </w:r>
      <w:r>
        <w:t xml:space="preserve">— сопоставляет доменное имя с IPv6-адресом;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CNAME</w:t>
      </w:r>
      <w:r>
        <w:t xml:space="preserve"> </w:t>
      </w:r>
      <w:r>
        <w:t xml:space="preserve">— создаёт псевдоним для другого доменного имени;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MX</w:t>
      </w:r>
      <w:r>
        <w:t xml:space="preserve"> </w:t>
      </w:r>
      <w:r>
        <w:t xml:space="preserve">— указывает почтовый сервер домена;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NS</w:t>
      </w:r>
      <w:r>
        <w:t xml:space="preserve"> </w:t>
      </w:r>
      <w:r>
        <w:t xml:space="preserve">— определяет серверы имён для зоны;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PTR</w:t>
      </w:r>
      <w:r>
        <w:t xml:space="preserve"> </w:t>
      </w:r>
      <w:r>
        <w:t xml:space="preserve">— выполняет обратное преобразование IP-адреса в имя;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TXT</w:t>
      </w:r>
      <w:r>
        <w:t xml:space="preserve"> </w:t>
      </w:r>
      <w:r>
        <w:t xml:space="preserve">— хранит текстовую информацию (например, для SPF-записей).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Абдуллахи Абдул Вахид</dc:creator>
  <dc:language>ru-RU</dc:language>
  <cp:keywords/>
  <dcterms:created xsi:type="dcterms:W3CDTF">2026-04-04T17:16:59Z</dcterms:created>
  <dcterms:modified xsi:type="dcterms:W3CDTF">2026-04-04T17:16:59Z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Настройка сетевых сервисов. DHCP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