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2FF59" w14:textId="77777777" w:rsidR="005E00C9" w:rsidRPr="00C12BEE" w:rsidRDefault="005E00C9" w:rsidP="00056310">
      <w:pPr>
        <w:tabs>
          <w:tab w:val="left" w:pos="2268"/>
          <w:tab w:val="left" w:pos="5812"/>
        </w:tabs>
        <w:autoSpaceDE w:val="0"/>
        <w:autoSpaceDN w:val="0"/>
        <w:adjustRightInd w:val="0"/>
        <w:spacing w:after="0" w:line="240" w:lineRule="auto"/>
        <w:jc w:val="both"/>
        <w:rPr>
          <w:rFonts w:ascii="Times New Roman" w:hAnsi="Times New Roman" w:cs="Times New Roman"/>
          <w:b/>
          <w:sz w:val="24"/>
          <w:szCs w:val="24"/>
          <w:lang w:val="id-ID"/>
        </w:rPr>
      </w:pPr>
    </w:p>
    <w:p w14:paraId="227AC550" w14:textId="4170B2E6" w:rsidR="005E00C9" w:rsidRPr="00F81427" w:rsidRDefault="005D564A" w:rsidP="00E630BC">
      <w:pPr>
        <w:spacing w:line="240" w:lineRule="auto"/>
        <w:jc w:val="center"/>
        <w:rPr>
          <w:rFonts w:ascii="Times New Roman" w:hAnsi="Times New Roman" w:cs="Times New Roman"/>
          <w:b/>
          <w:sz w:val="28"/>
          <w:szCs w:val="24"/>
          <w:lang w:val="id-ID"/>
        </w:rPr>
      </w:pPr>
      <w:r w:rsidRPr="00F81427">
        <w:rPr>
          <w:rFonts w:ascii="Times New Roman" w:hAnsi="Times New Roman" w:cs="Times New Roman"/>
          <w:b/>
          <w:sz w:val="28"/>
          <w:szCs w:val="24"/>
        </w:rPr>
        <w:t xml:space="preserve">Kajian </w:t>
      </w:r>
      <w:r w:rsidRPr="00F81427">
        <w:rPr>
          <w:rFonts w:ascii="Times New Roman" w:hAnsi="Times New Roman" w:cs="Times New Roman"/>
          <w:b/>
          <w:sz w:val="28"/>
          <w:szCs w:val="24"/>
          <w:lang w:val="id-ID"/>
        </w:rPr>
        <w:t>Aplikasi</w:t>
      </w:r>
      <w:r w:rsidRPr="00F81427">
        <w:rPr>
          <w:rFonts w:ascii="Times New Roman" w:hAnsi="Times New Roman" w:cs="Times New Roman"/>
          <w:b/>
          <w:sz w:val="28"/>
          <w:szCs w:val="24"/>
        </w:rPr>
        <w:t xml:space="preserve"> </w:t>
      </w:r>
      <w:r w:rsidR="00056310">
        <w:rPr>
          <w:rFonts w:ascii="Times New Roman" w:hAnsi="Times New Roman" w:cs="Times New Roman"/>
          <w:b/>
          <w:i/>
          <w:sz w:val="28"/>
          <w:szCs w:val="24"/>
        </w:rPr>
        <w:t>Edible Coatin</w:t>
      </w:r>
      <w:r w:rsidR="00056310">
        <w:rPr>
          <w:rFonts w:ascii="Times New Roman" w:hAnsi="Times New Roman" w:cs="Times New Roman"/>
          <w:b/>
          <w:i/>
          <w:sz w:val="28"/>
          <w:szCs w:val="24"/>
          <w:lang w:val="id-ID"/>
        </w:rPr>
        <w:t>g</w:t>
      </w:r>
      <w:r w:rsidRPr="00F81427">
        <w:rPr>
          <w:rFonts w:ascii="Times New Roman" w:hAnsi="Times New Roman" w:cs="Times New Roman"/>
          <w:b/>
          <w:sz w:val="28"/>
          <w:szCs w:val="24"/>
        </w:rPr>
        <w:t xml:space="preserve"> Dari Tepung Pisang Merah </w:t>
      </w:r>
      <w:r w:rsidRPr="00F81427">
        <w:rPr>
          <w:rFonts w:ascii="Times New Roman" w:hAnsi="Times New Roman" w:cs="Times New Roman"/>
          <w:b/>
          <w:i/>
          <w:sz w:val="28"/>
          <w:szCs w:val="24"/>
        </w:rPr>
        <w:t>(Musa acuminata red dacca)</w:t>
      </w:r>
      <w:r w:rsidRPr="00F81427">
        <w:rPr>
          <w:rFonts w:ascii="Times New Roman" w:hAnsi="Times New Roman" w:cs="Times New Roman"/>
          <w:b/>
          <w:sz w:val="28"/>
          <w:szCs w:val="24"/>
        </w:rPr>
        <w:t xml:space="preserve"> Untuk Mempertahankan Mutu Gelamai</w:t>
      </w:r>
    </w:p>
    <w:p w14:paraId="60CED906" w14:textId="347FE547" w:rsidR="00F81427" w:rsidRPr="00056310" w:rsidRDefault="00AC1C32" w:rsidP="00056310">
      <w:pPr>
        <w:spacing w:after="0" w:line="240" w:lineRule="auto"/>
        <w:ind w:firstLine="567"/>
        <w:jc w:val="center"/>
        <w:rPr>
          <w:rFonts w:ascii="Times New Roman" w:hAnsi="Times New Roman" w:cs="Times New Roman"/>
          <w:b/>
          <w:i/>
          <w:sz w:val="28"/>
          <w:szCs w:val="24"/>
          <w:lang w:val="id-ID"/>
        </w:rPr>
      </w:pPr>
      <w:r>
        <w:rPr>
          <w:rFonts w:ascii="Times New Roman" w:hAnsi="Times New Roman" w:cs="Times New Roman"/>
          <w:b/>
          <w:i/>
          <w:sz w:val="28"/>
          <w:szCs w:val="24"/>
        </w:rPr>
        <w:t xml:space="preserve">Study </w:t>
      </w:r>
      <w:r>
        <w:rPr>
          <w:rFonts w:ascii="Times New Roman" w:hAnsi="Times New Roman" w:cs="Times New Roman"/>
          <w:b/>
          <w:i/>
          <w:sz w:val="28"/>
          <w:szCs w:val="24"/>
          <w:lang w:val="id-ID"/>
        </w:rPr>
        <w:t>O</w:t>
      </w:r>
      <w:r>
        <w:rPr>
          <w:rFonts w:ascii="Times New Roman" w:hAnsi="Times New Roman" w:cs="Times New Roman"/>
          <w:b/>
          <w:i/>
          <w:sz w:val="28"/>
          <w:szCs w:val="24"/>
        </w:rPr>
        <w:t xml:space="preserve">f </w:t>
      </w:r>
      <w:r w:rsidR="00056310">
        <w:rPr>
          <w:rFonts w:ascii="Times New Roman" w:hAnsi="Times New Roman" w:cs="Times New Roman"/>
          <w:b/>
          <w:i/>
          <w:sz w:val="28"/>
          <w:szCs w:val="24"/>
        </w:rPr>
        <w:t xml:space="preserve">Edible </w:t>
      </w:r>
      <w:r w:rsidR="00056310">
        <w:rPr>
          <w:rFonts w:ascii="Times New Roman" w:hAnsi="Times New Roman" w:cs="Times New Roman"/>
          <w:b/>
          <w:i/>
          <w:sz w:val="28"/>
          <w:szCs w:val="24"/>
          <w:lang w:val="id-ID"/>
        </w:rPr>
        <w:t>C</w:t>
      </w:r>
      <w:r w:rsidR="00056310">
        <w:rPr>
          <w:rFonts w:ascii="Times New Roman" w:hAnsi="Times New Roman" w:cs="Times New Roman"/>
          <w:b/>
          <w:i/>
          <w:sz w:val="28"/>
          <w:szCs w:val="24"/>
        </w:rPr>
        <w:t>oatin</w:t>
      </w:r>
      <w:r w:rsidR="00056310">
        <w:rPr>
          <w:rFonts w:ascii="Times New Roman" w:hAnsi="Times New Roman" w:cs="Times New Roman"/>
          <w:b/>
          <w:i/>
          <w:sz w:val="28"/>
          <w:szCs w:val="24"/>
          <w:lang w:val="id-ID"/>
        </w:rPr>
        <w:t>g</w:t>
      </w:r>
      <w:r>
        <w:rPr>
          <w:rFonts w:ascii="Times New Roman" w:hAnsi="Times New Roman" w:cs="Times New Roman"/>
          <w:b/>
          <w:i/>
          <w:sz w:val="28"/>
          <w:szCs w:val="24"/>
          <w:lang w:val="id-ID"/>
        </w:rPr>
        <w:t xml:space="preserve"> </w:t>
      </w:r>
      <w:r>
        <w:rPr>
          <w:rFonts w:ascii="Times New Roman" w:hAnsi="Times New Roman" w:cs="Times New Roman"/>
          <w:b/>
          <w:i/>
          <w:sz w:val="28"/>
          <w:szCs w:val="24"/>
        </w:rPr>
        <w:t xml:space="preserve">Application </w:t>
      </w:r>
      <w:r>
        <w:rPr>
          <w:rFonts w:ascii="Times New Roman" w:hAnsi="Times New Roman" w:cs="Times New Roman"/>
          <w:b/>
          <w:i/>
          <w:sz w:val="28"/>
          <w:szCs w:val="24"/>
          <w:lang w:val="id-ID"/>
        </w:rPr>
        <w:t>O</w:t>
      </w:r>
      <w:r>
        <w:rPr>
          <w:rFonts w:ascii="Times New Roman" w:hAnsi="Times New Roman" w:cs="Times New Roman"/>
          <w:b/>
          <w:i/>
          <w:sz w:val="28"/>
          <w:szCs w:val="24"/>
        </w:rPr>
        <w:t>f</w:t>
      </w:r>
      <w:r>
        <w:rPr>
          <w:rFonts w:ascii="Times New Roman" w:hAnsi="Times New Roman" w:cs="Times New Roman"/>
          <w:b/>
          <w:i/>
          <w:sz w:val="28"/>
          <w:szCs w:val="24"/>
          <w:lang w:val="id-ID"/>
        </w:rPr>
        <w:t xml:space="preserve"> </w:t>
      </w:r>
      <w:r w:rsidRPr="00AC1C32">
        <w:rPr>
          <w:rFonts w:ascii="Times New Roman" w:hAnsi="Times New Roman" w:cs="Times New Roman"/>
          <w:b/>
          <w:i/>
          <w:sz w:val="28"/>
          <w:szCs w:val="24"/>
        </w:rPr>
        <w:t xml:space="preserve">Red Banana Flour (Musa acuminata </w:t>
      </w:r>
      <w:r>
        <w:rPr>
          <w:rFonts w:ascii="Times New Roman" w:hAnsi="Times New Roman" w:cs="Times New Roman"/>
          <w:b/>
          <w:i/>
          <w:sz w:val="28"/>
          <w:szCs w:val="24"/>
        </w:rPr>
        <w:t xml:space="preserve">red dacca) To Maintain Quality </w:t>
      </w:r>
      <w:r>
        <w:rPr>
          <w:rFonts w:ascii="Times New Roman" w:hAnsi="Times New Roman" w:cs="Times New Roman"/>
          <w:b/>
          <w:i/>
          <w:sz w:val="28"/>
          <w:szCs w:val="24"/>
          <w:lang w:val="id-ID"/>
        </w:rPr>
        <w:t>O</w:t>
      </w:r>
      <w:r w:rsidRPr="00AC1C32">
        <w:rPr>
          <w:rFonts w:ascii="Times New Roman" w:hAnsi="Times New Roman" w:cs="Times New Roman"/>
          <w:b/>
          <w:i/>
          <w:sz w:val="28"/>
          <w:szCs w:val="24"/>
        </w:rPr>
        <w:t>f Gelamai</w:t>
      </w:r>
    </w:p>
    <w:p w14:paraId="4F1D50A6" w14:textId="7A68941E" w:rsidR="00A948DC" w:rsidRPr="00F81427" w:rsidRDefault="0044393D" w:rsidP="00056310">
      <w:pPr>
        <w:spacing w:before="240" w:after="0" w:line="240" w:lineRule="auto"/>
        <w:jc w:val="center"/>
        <w:rPr>
          <w:rFonts w:ascii="Times New Roman" w:hAnsi="Times New Roman" w:cs="Times New Roman"/>
          <w:b/>
          <w:color w:val="000000" w:themeColor="text1"/>
          <w:sz w:val="24"/>
          <w:szCs w:val="24"/>
          <w:vertAlign w:val="superscript"/>
          <w:lang w:val="id-ID"/>
        </w:rPr>
      </w:pPr>
      <w:r>
        <w:rPr>
          <w:rFonts w:ascii="Times New Roman" w:hAnsi="Times New Roman" w:cs="Times New Roman"/>
          <w:b/>
          <w:color w:val="000000" w:themeColor="text1"/>
          <w:sz w:val="24"/>
          <w:szCs w:val="24"/>
          <w:lang w:val="id-ID"/>
        </w:rPr>
        <w:t>Etian Erian Dianto</w:t>
      </w:r>
      <w:r w:rsidR="005E00C9" w:rsidRPr="00C12BEE">
        <w:rPr>
          <w:rFonts w:ascii="Times New Roman" w:hAnsi="Times New Roman" w:cs="Times New Roman"/>
          <w:b/>
          <w:color w:val="000000" w:themeColor="text1"/>
          <w:sz w:val="24"/>
          <w:szCs w:val="24"/>
          <w:vertAlign w:val="superscript"/>
          <w:lang w:val="id-ID"/>
        </w:rPr>
        <w:t>1</w:t>
      </w:r>
      <w:r w:rsidR="005E00C9" w:rsidRPr="00C12BEE">
        <w:rPr>
          <w:rFonts w:ascii="Times New Roman" w:hAnsi="Times New Roman" w:cs="Times New Roman"/>
          <w:b/>
          <w:color w:val="000000" w:themeColor="text1"/>
          <w:sz w:val="24"/>
          <w:szCs w:val="24"/>
          <w:lang w:val="id-ID"/>
        </w:rPr>
        <w:t>,</w:t>
      </w:r>
      <w:r w:rsidR="005D564A">
        <w:rPr>
          <w:rFonts w:ascii="Times New Roman" w:hAnsi="Times New Roman" w:cs="Times New Roman"/>
          <w:b/>
          <w:color w:val="000000" w:themeColor="text1"/>
          <w:sz w:val="24"/>
          <w:szCs w:val="24"/>
          <w:lang w:val="id-ID"/>
        </w:rPr>
        <w:t xml:space="preserve"> Yessy Rosalina</w:t>
      </w:r>
      <w:r w:rsidR="005D564A">
        <w:rPr>
          <w:rFonts w:ascii="Times New Roman" w:hAnsi="Times New Roman" w:cs="Times New Roman"/>
          <w:b/>
          <w:color w:val="000000" w:themeColor="text1"/>
          <w:sz w:val="24"/>
          <w:szCs w:val="24"/>
          <w:vertAlign w:val="superscript"/>
          <w:lang w:val="id-ID"/>
        </w:rPr>
        <w:t>2</w:t>
      </w:r>
      <w:r w:rsidR="005D564A">
        <w:rPr>
          <w:rFonts w:ascii="Times New Roman" w:hAnsi="Times New Roman" w:cs="Times New Roman"/>
          <w:b/>
          <w:color w:val="000000" w:themeColor="text1"/>
          <w:sz w:val="24"/>
          <w:szCs w:val="24"/>
          <w:lang w:val="id-ID"/>
        </w:rPr>
        <w:t>,</w:t>
      </w:r>
      <w:r w:rsidR="005E00C9" w:rsidRPr="00C12BEE">
        <w:rPr>
          <w:rFonts w:ascii="Times New Roman" w:hAnsi="Times New Roman" w:cs="Times New Roman"/>
          <w:b/>
          <w:color w:val="000000" w:themeColor="text1"/>
          <w:sz w:val="24"/>
          <w:szCs w:val="24"/>
          <w:lang w:val="id-ID"/>
        </w:rPr>
        <w:t xml:space="preserve"> Devi Silsia</w:t>
      </w:r>
      <w:r w:rsidR="005E00C9" w:rsidRPr="00C12BEE">
        <w:rPr>
          <w:rFonts w:ascii="Times New Roman" w:hAnsi="Times New Roman" w:cs="Times New Roman"/>
          <w:b/>
          <w:color w:val="000000" w:themeColor="text1"/>
          <w:sz w:val="24"/>
          <w:szCs w:val="24"/>
          <w:vertAlign w:val="superscript"/>
          <w:lang w:val="id-ID"/>
        </w:rPr>
        <w:t>2</w:t>
      </w:r>
    </w:p>
    <w:p w14:paraId="32ABC5F3" w14:textId="77777777" w:rsidR="005E00C9" w:rsidRPr="00C12BEE" w:rsidRDefault="005E00C9" w:rsidP="00E630BC">
      <w:pPr>
        <w:spacing w:after="0" w:line="240" w:lineRule="auto"/>
        <w:jc w:val="center"/>
        <w:rPr>
          <w:rFonts w:ascii="Times New Roman" w:hAnsi="Times New Roman" w:cs="Times New Roman"/>
          <w:color w:val="000000"/>
          <w:sz w:val="24"/>
          <w:szCs w:val="24"/>
          <w:lang w:val="id-ID"/>
        </w:rPr>
      </w:pPr>
      <w:r w:rsidRPr="00C12BEE">
        <w:rPr>
          <w:rFonts w:ascii="Times New Roman" w:hAnsi="Times New Roman" w:cs="Times New Roman"/>
          <w:color w:val="000000"/>
          <w:sz w:val="24"/>
          <w:szCs w:val="24"/>
          <w:vertAlign w:val="superscript"/>
          <w:lang w:val="id-ID"/>
        </w:rPr>
        <w:t>1)</w:t>
      </w:r>
      <w:r w:rsidRPr="00C12BEE">
        <w:rPr>
          <w:rFonts w:ascii="Times New Roman" w:hAnsi="Times New Roman" w:cs="Times New Roman"/>
          <w:color w:val="000000"/>
          <w:sz w:val="24"/>
          <w:szCs w:val="24"/>
          <w:lang w:val="id-ID"/>
        </w:rPr>
        <w:t>Mahasiswa Jurusan Teknologi Pertanian, Fakultas Pertanian, Universitas Bengkulu</w:t>
      </w:r>
    </w:p>
    <w:p w14:paraId="02D5C65C" w14:textId="77777777" w:rsidR="005E00C9" w:rsidRPr="00C12BEE" w:rsidRDefault="005E00C9" w:rsidP="00E630BC">
      <w:pPr>
        <w:spacing w:after="0" w:line="240" w:lineRule="auto"/>
        <w:jc w:val="center"/>
        <w:rPr>
          <w:rFonts w:ascii="Times New Roman" w:hAnsi="Times New Roman" w:cs="Times New Roman"/>
          <w:color w:val="000000"/>
          <w:sz w:val="24"/>
          <w:szCs w:val="24"/>
          <w:lang w:val="id-ID"/>
        </w:rPr>
      </w:pPr>
      <w:r w:rsidRPr="00C12BEE">
        <w:rPr>
          <w:rFonts w:ascii="Times New Roman" w:hAnsi="Times New Roman" w:cs="Times New Roman"/>
          <w:color w:val="000000"/>
          <w:sz w:val="24"/>
          <w:szCs w:val="24"/>
          <w:vertAlign w:val="superscript"/>
          <w:lang w:val="id-ID"/>
        </w:rPr>
        <w:t>2)</w:t>
      </w:r>
      <w:r w:rsidRPr="00C12BEE">
        <w:rPr>
          <w:rFonts w:ascii="Times New Roman" w:hAnsi="Times New Roman" w:cs="Times New Roman"/>
          <w:color w:val="000000"/>
          <w:sz w:val="24"/>
          <w:szCs w:val="24"/>
          <w:lang w:val="id-ID"/>
        </w:rPr>
        <w:t>Dosen Jurusan Teknologi Pertanian, Fakultas Pertanian, Universitas Bengkulu</w:t>
      </w:r>
    </w:p>
    <w:p w14:paraId="5E276B0C" w14:textId="77777777" w:rsidR="005E00C9" w:rsidRDefault="005E00C9" w:rsidP="00E630BC">
      <w:pPr>
        <w:spacing w:after="0" w:line="240" w:lineRule="auto"/>
        <w:jc w:val="center"/>
        <w:rPr>
          <w:rFonts w:ascii="Times New Roman" w:hAnsi="Times New Roman" w:cs="Times New Roman"/>
          <w:color w:val="000000"/>
          <w:sz w:val="24"/>
          <w:szCs w:val="24"/>
          <w:lang w:val="id-ID"/>
        </w:rPr>
      </w:pPr>
      <w:r w:rsidRPr="00C12BEE">
        <w:rPr>
          <w:rFonts w:ascii="Times New Roman" w:hAnsi="Times New Roman" w:cs="Times New Roman"/>
          <w:color w:val="000000"/>
          <w:sz w:val="24"/>
          <w:szCs w:val="24"/>
          <w:lang w:val="id-ID"/>
        </w:rPr>
        <w:t>Jalan W.R Supratman, Kandang Limun, Bengkulu, 38371A</w:t>
      </w:r>
    </w:p>
    <w:p w14:paraId="29428AF9" w14:textId="77777777" w:rsidR="00007A48" w:rsidRPr="00007A48" w:rsidRDefault="005D564A" w:rsidP="00E630BC">
      <w:pPr>
        <w:spacing w:after="0" w:line="240" w:lineRule="auto"/>
        <w:jc w:val="center"/>
        <w:rPr>
          <w:rFonts w:ascii="Times New Roman" w:hAnsi="Times New Roman" w:cs="Times New Roman"/>
          <w:sz w:val="24"/>
          <w:szCs w:val="24"/>
          <w:lang w:val="id-ID"/>
        </w:rPr>
      </w:pPr>
      <w:r>
        <w:rPr>
          <w:rFonts w:ascii="Times New Roman" w:hAnsi="Times New Roman" w:cs="Times New Roman"/>
          <w:i/>
          <w:color w:val="548DD4" w:themeColor="text2" w:themeTint="99"/>
          <w:sz w:val="24"/>
          <w:szCs w:val="24"/>
          <w:u w:val="single"/>
          <w:lang w:val="id-ID"/>
        </w:rPr>
        <w:t>tian.dianto</w:t>
      </w:r>
      <w:r w:rsidR="00E60B78" w:rsidRPr="00C12BEE">
        <w:rPr>
          <w:rFonts w:ascii="Times New Roman" w:hAnsi="Times New Roman" w:cs="Times New Roman"/>
          <w:i/>
          <w:color w:val="548DD4" w:themeColor="text2" w:themeTint="99"/>
          <w:sz w:val="24"/>
          <w:szCs w:val="24"/>
          <w:u w:val="single"/>
          <w:lang w:val="id-ID"/>
        </w:rPr>
        <w:t>@gmail.com</w:t>
      </w:r>
    </w:p>
    <w:p w14:paraId="5195EBEB" w14:textId="77777777" w:rsidR="00056310" w:rsidRDefault="00056310" w:rsidP="00E6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4"/>
          <w:szCs w:val="24"/>
          <w:lang w:val="id-ID" w:eastAsia="id-ID"/>
        </w:rPr>
      </w:pPr>
    </w:p>
    <w:p w14:paraId="78DA343E" w14:textId="77777777" w:rsidR="00CD5983" w:rsidRPr="008A476D" w:rsidRDefault="00CD5983" w:rsidP="00E6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val="id-ID" w:eastAsia="id-ID"/>
        </w:rPr>
      </w:pPr>
      <w:bookmarkStart w:id="0" w:name="_GoBack"/>
      <w:bookmarkEnd w:id="0"/>
      <w:r w:rsidRPr="008A476D">
        <w:rPr>
          <w:rFonts w:ascii="Times New Roman" w:eastAsia="Times New Roman" w:hAnsi="Times New Roman" w:cs="Times New Roman"/>
          <w:i/>
          <w:sz w:val="24"/>
          <w:szCs w:val="24"/>
          <w:lang w:eastAsia="id-ID"/>
        </w:rPr>
        <w:t>ABSTRACT</w:t>
      </w:r>
    </w:p>
    <w:p w14:paraId="180250DD" w14:textId="4F412E79" w:rsidR="00AC1C32" w:rsidRDefault="00AC1C32" w:rsidP="00056310">
      <w:pPr>
        <w:autoSpaceDE w:val="0"/>
        <w:autoSpaceDN w:val="0"/>
        <w:adjustRightInd w:val="0"/>
        <w:spacing w:before="240" w:after="0" w:line="240" w:lineRule="auto"/>
        <w:ind w:firstLine="567"/>
        <w:jc w:val="both"/>
        <w:rPr>
          <w:rFonts w:ascii="Times New Roman" w:eastAsia="Arial Unicode MS" w:hAnsi="Times New Roman" w:cs="Times New Roman"/>
          <w:i/>
          <w:color w:val="000000"/>
          <w:sz w:val="24"/>
          <w:szCs w:val="24"/>
          <w:lang w:val="id-ID"/>
        </w:rPr>
      </w:pPr>
      <w:r>
        <w:rPr>
          <w:rFonts w:ascii="Times New Roman" w:hAnsi="Times New Roman" w:cs="Times New Roman"/>
          <w:sz w:val="24"/>
          <w:szCs w:val="24"/>
        </w:rPr>
        <w:t xml:space="preserve"> </w:t>
      </w:r>
      <w:r w:rsidRPr="00705CDD">
        <w:rPr>
          <w:rFonts w:ascii="Times New Roman" w:hAnsi="Times New Roman" w:cs="Times New Roman"/>
          <w:sz w:val="24"/>
          <w:szCs w:val="24"/>
        </w:rPr>
        <w:t xml:space="preserve"> </w:t>
      </w:r>
      <w:r w:rsidRPr="00AC1C32">
        <w:rPr>
          <w:rFonts w:ascii="Times New Roman" w:hAnsi="Times New Roman" w:cs="Times New Roman"/>
          <w:i/>
          <w:sz w:val="24"/>
          <w:szCs w:val="24"/>
        </w:rPr>
        <w:t xml:space="preserve">This study aims to determine the effect of </w:t>
      </w:r>
      <w:r w:rsidR="00056310">
        <w:rPr>
          <w:rFonts w:ascii="Times New Roman" w:hAnsi="Times New Roman" w:cs="Times New Roman"/>
          <w:i/>
          <w:sz w:val="24"/>
          <w:szCs w:val="24"/>
        </w:rPr>
        <w:t>edible coating</w:t>
      </w:r>
      <w:r w:rsidR="00056310">
        <w:rPr>
          <w:rFonts w:ascii="Times New Roman" w:hAnsi="Times New Roman" w:cs="Times New Roman"/>
          <w:i/>
          <w:sz w:val="24"/>
          <w:szCs w:val="24"/>
          <w:lang w:val="id-ID"/>
        </w:rPr>
        <w:t xml:space="preserve"> </w:t>
      </w:r>
      <w:r w:rsidRPr="00AC1C32">
        <w:rPr>
          <w:rFonts w:ascii="Times New Roman" w:hAnsi="Times New Roman" w:cs="Times New Roman"/>
          <w:i/>
          <w:sz w:val="24"/>
          <w:szCs w:val="24"/>
        </w:rPr>
        <w:t>application of red banana flour (Musa acuminata red dacca) to the quality of the gelamai during storage</w:t>
      </w:r>
      <w:r>
        <w:rPr>
          <w:rFonts w:ascii="Times New Roman" w:hAnsi="Times New Roman" w:cs="Times New Roman"/>
          <w:i/>
          <w:sz w:val="24"/>
          <w:szCs w:val="24"/>
          <w:lang w:val="id-ID"/>
        </w:rPr>
        <w:t xml:space="preserve">. </w:t>
      </w:r>
      <w:r w:rsidR="00761D64" w:rsidRPr="00761D64">
        <w:rPr>
          <w:rFonts w:ascii="Times New Roman" w:hAnsi="Times New Roman" w:cs="Times New Roman"/>
          <w:i/>
          <w:sz w:val="24"/>
          <w:szCs w:val="24"/>
        </w:rPr>
        <w:t xml:space="preserve">This research use Completely Randomized Design with </w:t>
      </w:r>
      <w:r w:rsidR="00761D64" w:rsidRPr="00761D64">
        <w:rPr>
          <w:rFonts w:ascii="Times New Roman" w:hAnsi="Times New Roman" w:cs="Times New Roman"/>
          <w:i/>
          <w:sz w:val="24"/>
          <w:szCs w:val="24"/>
          <w:lang w:val="id-ID"/>
        </w:rPr>
        <w:t xml:space="preserve">one </w:t>
      </w:r>
      <w:r w:rsidR="00761D64" w:rsidRPr="00761D64">
        <w:rPr>
          <w:rFonts w:ascii="Times New Roman" w:hAnsi="Times New Roman" w:cs="Times New Roman"/>
          <w:i/>
          <w:sz w:val="24"/>
          <w:szCs w:val="24"/>
        </w:rPr>
        <w:t>factor that is addition of red banana flour (Musa acuminata red dacca). Where for the addition of red banana flour (Musa acuminata red dacca) u</w:t>
      </w:r>
      <w:r w:rsidR="00056310">
        <w:rPr>
          <w:rFonts w:ascii="Times New Roman" w:hAnsi="Times New Roman" w:cs="Times New Roman"/>
          <w:i/>
          <w:sz w:val="24"/>
          <w:szCs w:val="24"/>
        </w:rPr>
        <w:t>sed is 0%, 2%, 3%, 4%, and 5% (</w:t>
      </w:r>
      <w:r w:rsidR="00056310">
        <w:rPr>
          <w:rFonts w:ascii="Times New Roman" w:hAnsi="Times New Roman" w:cs="Times New Roman"/>
          <w:i/>
          <w:sz w:val="24"/>
          <w:szCs w:val="24"/>
          <w:lang w:val="id-ID"/>
        </w:rPr>
        <w:t>w/</w:t>
      </w:r>
      <w:r w:rsidR="00761D64" w:rsidRPr="00761D64">
        <w:rPr>
          <w:rFonts w:ascii="Times New Roman" w:hAnsi="Times New Roman" w:cs="Times New Roman"/>
          <w:i/>
          <w:sz w:val="24"/>
          <w:szCs w:val="24"/>
        </w:rPr>
        <w:t>v).</w:t>
      </w:r>
      <w:r w:rsidR="000E57B2" w:rsidRPr="00761D64">
        <w:rPr>
          <w:rFonts w:ascii="Times New Roman" w:eastAsia="Arial Unicode MS" w:hAnsi="Times New Roman" w:cs="Times New Roman"/>
          <w:i/>
          <w:color w:val="000000"/>
          <w:sz w:val="24"/>
          <w:szCs w:val="24"/>
          <w:lang w:val="id-ID"/>
        </w:rPr>
        <w:t xml:space="preserve"> </w:t>
      </w:r>
      <w:r w:rsidR="00761D64" w:rsidRPr="00761D64">
        <w:rPr>
          <w:rFonts w:ascii="Times New Roman" w:hAnsi="Times New Roman" w:cs="Times New Roman"/>
          <w:i/>
          <w:sz w:val="24"/>
          <w:szCs w:val="24"/>
        </w:rPr>
        <w:t xml:space="preserve">The result of research has been done that the </w:t>
      </w:r>
      <w:r w:rsidR="00E36DF1">
        <w:rPr>
          <w:rFonts w:ascii="Times New Roman" w:hAnsi="Times New Roman" w:cs="Times New Roman"/>
          <w:i/>
          <w:sz w:val="24"/>
          <w:szCs w:val="24"/>
        </w:rPr>
        <w:t xml:space="preserve">edible coating  </w:t>
      </w:r>
      <w:r w:rsidR="00761D64" w:rsidRPr="00761D64">
        <w:rPr>
          <w:rFonts w:ascii="Times New Roman" w:hAnsi="Times New Roman" w:cs="Times New Roman"/>
          <w:i/>
          <w:sz w:val="24"/>
          <w:szCs w:val="24"/>
        </w:rPr>
        <w:t xml:space="preserve"> on the concentration of red banana flour (Musa acuminata red dacca) significantly influence the observation variable of water content and free fatty acid (</w:t>
      </w:r>
      <w:r w:rsidR="00761D64" w:rsidRPr="00761D64">
        <w:rPr>
          <w:rFonts w:ascii="Times New Roman" w:hAnsi="Times New Roman" w:cs="Times New Roman"/>
          <w:i/>
          <w:sz w:val="24"/>
          <w:szCs w:val="24"/>
          <w:lang w:val="id-ID"/>
        </w:rPr>
        <w:t>FFA</w:t>
      </w:r>
      <w:r w:rsidR="00761D64" w:rsidRPr="00761D64">
        <w:rPr>
          <w:rFonts w:ascii="Times New Roman" w:hAnsi="Times New Roman" w:cs="Times New Roman"/>
          <w:i/>
          <w:sz w:val="24"/>
          <w:szCs w:val="24"/>
        </w:rPr>
        <w:t>) gelamai for 15 days storage at room temperature. The apparent difference in the air content test was seen on the 15</w:t>
      </w:r>
      <w:r w:rsidR="00761D64" w:rsidRPr="00761D64">
        <w:rPr>
          <w:rFonts w:ascii="Times New Roman" w:hAnsi="Times New Roman" w:cs="Times New Roman"/>
          <w:i/>
          <w:sz w:val="24"/>
          <w:szCs w:val="24"/>
          <w:vertAlign w:val="superscript"/>
        </w:rPr>
        <w:t>th</w:t>
      </w:r>
      <w:r w:rsidR="00761D64" w:rsidRPr="00761D64">
        <w:rPr>
          <w:rFonts w:ascii="Times New Roman" w:hAnsi="Times New Roman" w:cs="Times New Roman"/>
          <w:i/>
          <w:sz w:val="24"/>
          <w:szCs w:val="24"/>
        </w:rPr>
        <w:t xml:space="preserve"> day of 2% treatment of 16.20%. While the results are shown with extracts at various concentrations of red banana flour (Musa acuminata red dacca) to gelamai against free fatty acid test at 2% concentration. While on organoleptic test on </w:t>
      </w:r>
      <w:r w:rsidR="00E36DF1">
        <w:rPr>
          <w:rFonts w:ascii="Times New Roman" w:hAnsi="Times New Roman" w:cs="Times New Roman"/>
          <w:i/>
          <w:sz w:val="24"/>
          <w:szCs w:val="24"/>
        </w:rPr>
        <w:t xml:space="preserve">edible coating  </w:t>
      </w:r>
      <w:r w:rsidR="00761D64" w:rsidRPr="00761D64">
        <w:rPr>
          <w:rFonts w:ascii="Times New Roman" w:hAnsi="Times New Roman" w:cs="Times New Roman"/>
          <w:i/>
          <w:sz w:val="24"/>
          <w:szCs w:val="24"/>
        </w:rPr>
        <w:t xml:space="preserve"> product of red banana flour showed coating treatment had no</w:t>
      </w:r>
      <w:r>
        <w:rPr>
          <w:rFonts w:ascii="Times New Roman" w:hAnsi="Times New Roman" w:cs="Times New Roman"/>
          <w:i/>
          <w:sz w:val="24"/>
          <w:szCs w:val="24"/>
          <w:lang w:val="id-ID"/>
        </w:rPr>
        <w:t>t</w:t>
      </w:r>
      <w:r w:rsidR="00761D64" w:rsidRPr="00761D64">
        <w:rPr>
          <w:rFonts w:ascii="Times New Roman" w:hAnsi="Times New Roman" w:cs="Times New Roman"/>
          <w:i/>
          <w:sz w:val="24"/>
          <w:szCs w:val="24"/>
        </w:rPr>
        <w:t xml:space="preserve"> significant effect on panelist acceptance of color, aroma, texture and taste attribute.</w:t>
      </w:r>
    </w:p>
    <w:p w14:paraId="66131ACB" w14:textId="6885F4CA" w:rsidR="005118F1" w:rsidRDefault="00F81427" w:rsidP="00056310">
      <w:pPr>
        <w:autoSpaceDE w:val="0"/>
        <w:autoSpaceDN w:val="0"/>
        <w:adjustRightInd w:val="0"/>
        <w:spacing w:after="0" w:line="240" w:lineRule="auto"/>
        <w:jc w:val="both"/>
        <w:rPr>
          <w:rFonts w:ascii="Times New Roman" w:eastAsia="Arial Unicode MS" w:hAnsi="Times New Roman" w:cs="Times New Roman"/>
          <w:i/>
          <w:color w:val="000000"/>
          <w:sz w:val="24"/>
          <w:szCs w:val="24"/>
          <w:lang w:val="id-ID"/>
        </w:rPr>
      </w:pPr>
      <w:r w:rsidRPr="00F81427">
        <w:rPr>
          <w:rFonts w:ascii="Times New Roman" w:eastAsia="Arial Unicode MS" w:hAnsi="Times New Roman" w:cs="Times New Roman"/>
          <w:b/>
          <w:bCs/>
          <w:i/>
          <w:color w:val="000000"/>
          <w:w w:val="111"/>
        </w:rPr>
        <w:t>Keywords</w:t>
      </w:r>
      <w:r w:rsidRPr="00F81427">
        <w:rPr>
          <w:rFonts w:ascii="Times New Roman" w:eastAsia="Arial Unicode MS" w:hAnsi="Times New Roman" w:cs="Times New Roman"/>
          <w:b/>
          <w:bCs/>
          <w:i/>
          <w:color w:val="000000"/>
          <w:spacing w:val="-4"/>
          <w:w w:val="111"/>
        </w:rPr>
        <w:t xml:space="preserve"> </w:t>
      </w:r>
      <w:r w:rsidRPr="00F81427">
        <w:rPr>
          <w:rFonts w:ascii="Times New Roman" w:eastAsia="Arial Unicode MS" w:hAnsi="Times New Roman" w:cs="Times New Roman"/>
          <w:b/>
          <w:bCs/>
          <w:i/>
          <w:color w:val="000000"/>
        </w:rPr>
        <w:t>:</w:t>
      </w:r>
      <w:r w:rsidRPr="00F81427">
        <w:rPr>
          <w:rFonts w:ascii="Times New Roman" w:eastAsia="Arial Unicode MS" w:hAnsi="Times New Roman" w:cs="Times New Roman"/>
          <w:b/>
          <w:bCs/>
          <w:i/>
          <w:color w:val="000000"/>
          <w:spacing w:val="11"/>
        </w:rPr>
        <w:t xml:space="preserve"> </w:t>
      </w:r>
      <w:r w:rsidR="00056310">
        <w:rPr>
          <w:rFonts w:ascii="Times New Roman" w:hAnsi="Times New Roman" w:cs="Times New Roman"/>
          <w:i/>
        </w:rPr>
        <w:t>Edible coating</w:t>
      </w:r>
      <w:r w:rsidRPr="00F81427">
        <w:rPr>
          <w:rFonts w:ascii="Times New Roman" w:hAnsi="Times New Roman" w:cs="Times New Roman"/>
          <w:i/>
        </w:rPr>
        <w:t>, Musa acuminata red  dacca, Gelamai</w:t>
      </w:r>
      <w:r w:rsidRPr="00F81427">
        <w:rPr>
          <w:rFonts w:ascii="Times New Roman" w:eastAsia="Arial Unicode MS" w:hAnsi="Times New Roman" w:cs="Times New Roman"/>
          <w:i/>
          <w:color w:val="000000"/>
          <w:w w:val="102"/>
        </w:rPr>
        <w:t>.</w:t>
      </w:r>
    </w:p>
    <w:p w14:paraId="212F73F3" w14:textId="77777777" w:rsidR="00056310" w:rsidRPr="00056310" w:rsidRDefault="00056310" w:rsidP="00056310">
      <w:pPr>
        <w:autoSpaceDE w:val="0"/>
        <w:autoSpaceDN w:val="0"/>
        <w:adjustRightInd w:val="0"/>
        <w:spacing w:after="0" w:line="240" w:lineRule="auto"/>
        <w:jc w:val="both"/>
        <w:rPr>
          <w:rFonts w:ascii="Times New Roman" w:eastAsia="Arial Unicode MS" w:hAnsi="Times New Roman" w:cs="Times New Roman"/>
          <w:i/>
          <w:color w:val="000000"/>
          <w:sz w:val="24"/>
          <w:szCs w:val="24"/>
          <w:lang w:val="id-ID"/>
        </w:rPr>
      </w:pPr>
    </w:p>
    <w:p w14:paraId="05F7C9B9" w14:textId="77777777" w:rsidR="00410F32" w:rsidRPr="00CD5983" w:rsidRDefault="00CD5983" w:rsidP="00E630BC">
      <w:pPr>
        <w:spacing w:after="0" w:line="240" w:lineRule="auto"/>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ABSTRAK</w:t>
      </w:r>
    </w:p>
    <w:p w14:paraId="0E0267DF" w14:textId="4F8AAF4E" w:rsidR="00CD5983" w:rsidRPr="00105C1A" w:rsidRDefault="004E5BAE" w:rsidP="00105C1A">
      <w:pPr>
        <w:tabs>
          <w:tab w:val="left" w:pos="5812"/>
        </w:tabs>
        <w:spacing w:before="240" w:after="0" w:line="240" w:lineRule="auto"/>
        <w:ind w:firstLine="567"/>
        <w:jc w:val="both"/>
        <w:rPr>
          <w:rFonts w:ascii="Times New Roman" w:hAnsi="Times New Roman" w:cs="Times New Roman"/>
          <w:color w:val="161616"/>
          <w:sz w:val="24"/>
          <w:szCs w:val="20"/>
          <w:lang w:val="id-ID"/>
        </w:rPr>
      </w:pPr>
      <w:r w:rsidRPr="008A28B5">
        <w:rPr>
          <w:rFonts w:ascii="Times New Roman" w:hAnsi="Times New Roman" w:cs="Times New Roman"/>
          <w:color w:val="000000"/>
          <w:sz w:val="24"/>
          <w:szCs w:val="24"/>
          <w:lang w:val="id-ID"/>
        </w:rPr>
        <w:t>Penelitian ini bertujuan untuk</w:t>
      </w:r>
      <w:r w:rsidR="005D564A" w:rsidRPr="005D564A">
        <w:rPr>
          <w:rFonts w:ascii="Times New Roman" w:hAnsi="Times New Roman" w:cs="Times New Roman"/>
          <w:sz w:val="24"/>
          <w:szCs w:val="24"/>
        </w:rPr>
        <w:t xml:space="preserve"> </w:t>
      </w:r>
      <w:r w:rsidR="005D564A" w:rsidRPr="00D255C5">
        <w:rPr>
          <w:rFonts w:ascii="Times New Roman" w:hAnsi="Times New Roman" w:cs="Times New Roman"/>
          <w:sz w:val="24"/>
          <w:szCs w:val="24"/>
        </w:rPr>
        <w:t>mengetahui pengaruh</w:t>
      </w:r>
      <w:r w:rsidR="005D564A">
        <w:rPr>
          <w:rFonts w:ascii="Times New Roman" w:hAnsi="Times New Roman" w:cs="Times New Roman"/>
          <w:sz w:val="24"/>
          <w:szCs w:val="24"/>
          <w:lang w:val="id-ID"/>
        </w:rPr>
        <w:t xml:space="preserve"> aplikasi</w:t>
      </w:r>
      <w:r w:rsidR="005D564A" w:rsidRPr="00D255C5">
        <w:rPr>
          <w:rFonts w:ascii="Times New Roman" w:hAnsi="Times New Roman" w:cs="Times New Roman"/>
          <w:sz w:val="24"/>
          <w:szCs w:val="24"/>
        </w:rPr>
        <w:t xml:space="preserve"> </w:t>
      </w:r>
      <w:r w:rsidR="00056310">
        <w:rPr>
          <w:rFonts w:ascii="Times New Roman" w:hAnsi="Times New Roman" w:cs="Times New Roman"/>
          <w:i/>
          <w:sz w:val="24"/>
          <w:szCs w:val="24"/>
        </w:rPr>
        <w:t>edible coating</w:t>
      </w:r>
      <w:r w:rsidR="005D564A" w:rsidRPr="00D255C5">
        <w:rPr>
          <w:rFonts w:ascii="Times New Roman" w:hAnsi="Times New Roman" w:cs="Times New Roman"/>
          <w:i/>
          <w:sz w:val="24"/>
          <w:szCs w:val="24"/>
        </w:rPr>
        <w:t xml:space="preserve"> </w:t>
      </w:r>
      <w:r w:rsidR="001A0B27">
        <w:rPr>
          <w:rFonts w:ascii="Times New Roman" w:hAnsi="Times New Roman" w:cs="Times New Roman"/>
          <w:sz w:val="24"/>
          <w:szCs w:val="24"/>
        </w:rPr>
        <w:t>dari tepung</w:t>
      </w:r>
      <w:r w:rsidR="001A0B27">
        <w:rPr>
          <w:rFonts w:ascii="Times New Roman" w:hAnsi="Times New Roman" w:cs="Times New Roman"/>
          <w:sz w:val="24"/>
          <w:szCs w:val="24"/>
          <w:lang w:val="id-ID"/>
        </w:rPr>
        <w:t xml:space="preserve"> </w:t>
      </w:r>
      <w:r w:rsidR="005D564A" w:rsidRPr="00D255C5">
        <w:rPr>
          <w:rFonts w:ascii="Times New Roman" w:hAnsi="Times New Roman" w:cs="Times New Roman"/>
          <w:sz w:val="24"/>
          <w:szCs w:val="24"/>
        </w:rPr>
        <w:t>pisang merah (</w:t>
      </w:r>
      <w:r w:rsidR="005D564A" w:rsidRPr="00D255C5">
        <w:rPr>
          <w:rFonts w:ascii="Times New Roman" w:hAnsi="Times New Roman" w:cs="Times New Roman"/>
          <w:i/>
          <w:sz w:val="24"/>
        </w:rPr>
        <w:t>Musa acuminata red dacca</w:t>
      </w:r>
      <w:r w:rsidR="005D564A" w:rsidRPr="00D255C5">
        <w:rPr>
          <w:rFonts w:ascii="Times New Roman" w:hAnsi="Times New Roman" w:cs="Times New Roman"/>
          <w:sz w:val="24"/>
          <w:szCs w:val="24"/>
        </w:rPr>
        <w:t xml:space="preserve">) terhadap mutu </w:t>
      </w:r>
      <w:r w:rsidR="005D564A" w:rsidRPr="00D255C5">
        <w:rPr>
          <w:rFonts w:ascii="Times New Roman" w:hAnsi="Times New Roman" w:cs="Times New Roman"/>
          <w:color w:val="000000"/>
          <w:sz w:val="24"/>
          <w:szCs w:val="24"/>
        </w:rPr>
        <w:t xml:space="preserve">gelamai </w:t>
      </w:r>
      <w:r w:rsidR="005D564A" w:rsidRPr="004B3644">
        <w:rPr>
          <w:rFonts w:ascii="Times New Roman" w:hAnsi="Times New Roman" w:cs="Times New Roman"/>
          <w:sz w:val="24"/>
        </w:rPr>
        <w:t>selama penyimpanan</w:t>
      </w:r>
      <w:r w:rsidRPr="008A28B5">
        <w:rPr>
          <w:rFonts w:ascii="Times New Roman" w:hAnsi="Times New Roman" w:cs="Times New Roman"/>
          <w:sz w:val="24"/>
          <w:szCs w:val="24"/>
        </w:rPr>
        <w:t>.</w:t>
      </w:r>
      <w:r w:rsidR="001A0B27">
        <w:rPr>
          <w:rFonts w:ascii="Times New Roman" w:hAnsi="Times New Roman" w:cs="Times New Roman"/>
          <w:color w:val="000000" w:themeColor="text1"/>
          <w:sz w:val="24"/>
          <w:szCs w:val="24"/>
          <w:lang w:val="id-ID"/>
        </w:rPr>
        <w:t xml:space="preserve"> </w:t>
      </w:r>
      <w:r w:rsidRPr="008A28B5">
        <w:rPr>
          <w:rFonts w:ascii="Times New Roman" w:hAnsi="Times New Roman" w:cs="Times New Roman"/>
          <w:color w:val="000000" w:themeColor="text1"/>
          <w:sz w:val="24"/>
          <w:szCs w:val="24"/>
          <w:lang w:val="id-ID"/>
        </w:rPr>
        <w:t xml:space="preserve">Penelitian ini menggunakan </w:t>
      </w:r>
      <w:r w:rsidR="005D564A" w:rsidRPr="00D255C5">
        <w:rPr>
          <w:rFonts w:ascii="Times New Roman" w:hAnsi="Times New Roman" w:cs="Times New Roman"/>
          <w:sz w:val="24"/>
          <w:szCs w:val="24"/>
        </w:rPr>
        <w:t>Rancangan Acak Lengkap (RAL) dengan 1 faktor yaitu penambahan tepung pisang merah (</w:t>
      </w:r>
      <w:r w:rsidR="005D564A" w:rsidRPr="00D255C5">
        <w:rPr>
          <w:rFonts w:ascii="Times New Roman" w:hAnsi="Times New Roman" w:cs="Times New Roman"/>
          <w:i/>
          <w:sz w:val="24"/>
        </w:rPr>
        <w:t>Musa acuminata red dacca</w:t>
      </w:r>
      <w:r w:rsidR="005D564A" w:rsidRPr="00D255C5">
        <w:rPr>
          <w:rFonts w:ascii="Times New Roman" w:hAnsi="Times New Roman" w:cs="Times New Roman"/>
          <w:sz w:val="24"/>
          <w:szCs w:val="24"/>
        </w:rPr>
        <w:t>). Dimana untuk penambahan tepung pisang merah (</w:t>
      </w:r>
      <w:r w:rsidR="005D564A" w:rsidRPr="00D255C5">
        <w:rPr>
          <w:rFonts w:ascii="Times New Roman" w:hAnsi="Times New Roman" w:cs="Times New Roman"/>
          <w:i/>
          <w:sz w:val="24"/>
        </w:rPr>
        <w:t>Musa acuminata red dacca</w:t>
      </w:r>
      <w:r w:rsidR="00B57999">
        <w:rPr>
          <w:rFonts w:ascii="Times New Roman" w:hAnsi="Times New Roman" w:cs="Times New Roman"/>
          <w:sz w:val="24"/>
          <w:szCs w:val="24"/>
        </w:rPr>
        <w:t>) yang digunakan adalah 0</w:t>
      </w:r>
      <w:r w:rsidR="005D564A" w:rsidRPr="00D255C5">
        <w:rPr>
          <w:rFonts w:ascii="Times New Roman" w:hAnsi="Times New Roman" w:cs="Times New Roman"/>
          <w:sz w:val="24"/>
          <w:szCs w:val="24"/>
        </w:rPr>
        <w:t>%</w:t>
      </w:r>
      <w:r w:rsidR="00B57999">
        <w:rPr>
          <w:rFonts w:ascii="Times New Roman" w:hAnsi="Times New Roman" w:cs="Times New Roman"/>
          <w:sz w:val="24"/>
          <w:szCs w:val="24"/>
        </w:rPr>
        <w:t>, 2%, 3%, 4%, dan 5</w:t>
      </w:r>
      <w:r w:rsidR="005D564A">
        <w:rPr>
          <w:rFonts w:ascii="Times New Roman" w:hAnsi="Times New Roman" w:cs="Times New Roman"/>
          <w:sz w:val="24"/>
          <w:szCs w:val="24"/>
        </w:rPr>
        <w:t xml:space="preserve">% (b/v). Hasil penelitian yang telah dilakukan bahwa gelamai dengan </w:t>
      </w:r>
      <w:r w:rsidR="00E36DF1">
        <w:rPr>
          <w:rFonts w:ascii="Times New Roman" w:hAnsi="Times New Roman" w:cs="Times New Roman"/>
          <w:i/>
          <w:sz w:val="24"/>
          <w:szCs w:val="24"/>
        </w:rPr>
        <w:t xml:space="preserve">edible coating  </w:t>
      </w:r>
      <w:r w:rsidR="005D564A">
        <w:rPr>
          <w:rFonts w:ascii="Times New Roman" w:hAnsi="Times New Roman" w:cs="Times New Roman"/>
          <w:sz w:val="24"/>
          <w:szCs w:val="24"/>
        </w:rPr>
        <w:t xml:space="preserve"> pada berbagai konsentrasi tepung pisang merah </w:t>
      </w:r>
      <w:r w:rsidR="005D564A" w:rsidRPr="004B3644">
        <w:rPr>
          <w:rFonts w:ascii="Times New Roman" w:hAnsi="Times New Roman" w:cs="Times New Roman"/>
          <w:sz w:val="24"/>
          <w:szCs w:val="24"/>
        </w:rPr>
        <w:t>(</w:t>
      </w:r>
      <w:r w:rsidR="005D564A" w:rsidRPr="004B3644">
        <w:rPr>
          <w:rFonts w:ascii="Times New Roman" w:hAnsi="Times New Roman" w:cs="Times New Roman"/>
          <w:i/>
          <w:sz w:val="24"/>
        </w:rPr>
        <w:t>Musa acuminata red dacca</w:t>
      </w:r>
      <w:r w:rsidR="005D564A" w:rsidRPr="004B3644">
        <w:rPr>
          <w:rFonts w:ascii="Times New Roman" w:hAnsi="Times New Roman" w:cs="Times New Roman"/>
          <w:sz w:val="24"/>
          <w:szCs w:val="24"/>
        </w:rPr>
        <w:t>)</w:t>
      </w:r>
      <w:r w:rsidR="005D564A">
        <w:rPr>
          <w:rFonts w:ascii="Times New Roman" w:hAnsi="Times New Roman" w:cs="Times New Roman"/>
          <w:sz w:val="24"/>
          <w:szCs w:val="24"/>
        </w:rPr>
        <w:t xml:space="preserve"> </w:t>
      </w:r>
      <w:r w:rsidR="005D564A" w:rsidRPr="00B37C0E">
        <w:rPr>
          <w:rFonts w:ascii="Times New Roman" w:hAnsi="Times New Roman" w:cs="Times New Roman"/>
          <w:sz w:val="24"/>
        </w:rPr>
        <w:t>berpengaruh nyata terhadap variable pengamatan kadar air dan asam lem</w:t>
      </w:r>
      <w:r w:rsidR="005D564A">
        <w:rPr>
          <w:rFonts w:ascii="Times New Roman" w:hAnsi="Times New Roman" w:cs="Times New Roman"/>
          <w:sz w:val="24"/>
        </w:rPr>
        <w:t>ak bebas (ALB) gelamai selama 15</w:t>
      </w:r>
      <w:r w:rsidR="005D564A" w:rsidRPr="00B37C0E">
        <w:rPr>
          <w:rFonts w:ascii="Times New Roman" w:hAnsi="Times New Roman" w:cs="Times New Roman"/>
          <w:sz w:val="24"/>
        </w:rPr>
        <w:t xml:space="preserve"> hari penyimpanan pada suhu kamar</w:t>
      </w:r>
      <w:r w:rsidR="005D564A">
        <w:rPr>
          <w:rFonts w:ascii="Times New Roman" w:hAnsi="Times New Roman" w:cs="Times New Roman"/>
          <w:sz w:val="24"/>
        </w:rPr>
        <w:t xml:space="preserve">. Perbedaan yang nyata pada uji kadar air terlihat pada hari ke-15 yaitu pada perlakuan </w:t>
      </w:r>
      <w:r w:rsidR="005D564A">
        <w:rPr>
          <w:rFonts w:ascii="Times New Roman" w:hAnsi="Times New Roman" w:cs="Times New Roman"/>
          <w:sz w:val="24"/>
          <w:szCs w:val="24"/>
        </w:rPr>
        <w:t>2% se</w:t>
      </w:r>
      <w:r w:rsidR="005D564A">
        <w:rPr>
          <w:rFonts w:ascii="Times New Roman" w:hAnsi="Times New Roman" w:cs="Times New Roman"/>
          <w:sz w:val="24"/>
          <w:szCs w:val="24"/>
          <w:lang w:val="id-ID"/>
        </w:rPr>
        <w:t>b</w:t>
      </w:r>
      <w:r w:rsidR="005D564A">
        <w:rPr>
          <w:rFonts w:ascii="Times New Roman" w:hAnsi="Times New Roman" w:cs="Times New Roman"/>
          <w:sz w:val="24"/>
          <w:szCs w:val="24"/>
        </w:rPr>
        <w:t xml:space="preserve">esar </w:t>
      </w:r>
      <w:r w:rsidR="00B57999">
        <w:rPr>
          <w:rFonts w:ascii="Times New Roman" w:hAnsi="Times New Roman" w:cs="Times New Roman"/>
          <w:sz w:val="24"/>
          <w:szCs w:val="24"/>
        </w:rPr>
        <w:t>16</w:t>
      </w:r>
      <w:r w:rsidR="00B57999">
        <w:rPr>
          <w:rFonts w:ascii="Times New Roman" w:hAnsi="Times New Roman" w:cs="Times New Roman"/>
          <w:sz w:val="24"/>
          <w:szCs w:val="24"/>
          <w:lang w:val="id-ID"/>
        </w:rPr>
        <w:t>,</w:t>
      </w:r>
      <w:r w:rsidR="005D564A">
        <w:rPr>
          <w:rFonts w:ascii="Times New Roman" w:hAnsi="Times New Roman" w:cs="Times New Roman"/>
          <w:sz w:val="24"/>
          <w:szCs w:val="24"/>
        </w:rPr>
        <w:t xml:space="preserve">20%. Sedangkan </w:t>
      </w:r>
      <w:r w:rsidR="005D564A">
        <w:rPr>
          <w:rFonts w:ascii="Times New Roman" w:hAnsi="Times New Roman" w:cs="Times New Roman"/>
          <w:color w:val="000000"/>
          <w:sz w:val="24"/>
          <w:szCs w:val="24"/>
        </w:rPr>
        <w:t>hasil yang menunjukkan perbed</w:t>
      </w:r>
      <w:r w:rsidR="005D564A">
        <w:rPr>
          <w:rFonts w:ascii="Times New Roman" w:hAnsi="Times New Roman" w:cs="Times New Roman"/>
          <w:color w:val="000000"/>
          <w:sz w:val="24"/>
          <w:szCs w:val="24"/>
          <w:lang w:val="id-ID"/>
        </w:rPr>
        <w:t>a</w:t>
      </w:r>
      <w:r w:rsidR="005D564A">
        <w:rPr>
          <w:rFonts w:ascii="Times New Roman" w:hAnsi="Times New Roman" w:cs="Times New Roman"/>
          <w:color w:val="000000"/>
          <w:sz w:val="24"/>
          <w:szCs w:val="24"/>
        </w:rPr>
        <w:t xml:space="preserve">an nyata antara lama penyimpanan dengan ebible coating pada berbagai konsentrasi tepung pisang merah </w:t>
      </w:r>
      <w:r w:rsidR="005D564A" w:rsidRPr="004B3644">
        <w:rPr>
          <w:rFonts w:ascii="Times New Roman" w:hAnsi="Times New Roman" w:cs="Times New Roman"/>
          <w:sz w:val="24"/>
          <w:szCs w:val="24"/>
        </w:rPr>
        <w:t>(</w:t>
      </w:r>
      <w:r w:rsidR="005D564A" w:rsidRPr="004B3644">
        <w:rPr>
          <w:rFonts w:ascii="Times New Roman" w:hAnsi="Times New Roman" w:cs="Times New Roman"/>
          <w:i/>
          <w:sz w:val="24"/>
        </w:rPr>
        <w:t>Musa acuminata red dacca</w:t>
      </w:r>
      <w:r w:rsidR="005D564A">
        <w:rPr>
          <w:rFonts w:ascii="Times New Roman" w:hAnsi="Times New Roman" w:cs="Times New Roman"/>
          <w:i/>
          <w:sz w:val="24"/>
        </w:rPr>
        <w:t xml:space="preserve">) </w:t>
      </w:r>
      <w:r w:rsidR="005D564A">
        <w:rPr>
          <w:rFonts w:ascii="Times New Roman" w:hAnsi="Times New Roman" w:cs="Times New Roman"/>
          <w:sz w:val="24"/>
        </w:rPr>
        <w:t>terhadap gelamai terhadap uji kadar asam lemak bebas pada kosentrasi 2%.</w:t>
      </w:r>
      <w:r w:rsidR="005D564A" w:rsidRPr="0010294E">
        <w:rPr>
          <w:rFonts w:ascii="Times New Roman" w:hAnsi="Times New Roman" w:cs="Times New Roman"/>
          <w:color w:val="000000"/>
          <w:sz w:val="24"/>
          <w:szCs w:val="24"/>
        </w:rPr>
        <w:t xml:space="preserve"> </w:t>
      </w:r>
      <w:r w:rsidR="005D564A">
        <w:rPr>
          <w:rFonts w:ascii="Times New Roman" w:hAnsi="Times New Roman" w:cs="Times New Roman"/>
          <w:color w:val="000000"/>
          <w:sz w:val="24"/>
          <w:szCs w:val="24"/>
        </w:rPr>
        <w:t xml:space="preserve">Sedangkan pada pengujian organoleptik pada produk gelamai </w:t>
      </w:r>
      <w:r w:rsidR="00105C1A" w:rsidRPr="00105C1A">
        <w:rPr>
          <w:rFonts w:ascii="Times New Roman" w:hAnsi="Times New Roman" w:cs="Times New Roman"/>
          <w:i/>
          <w:color w:val="000000"/>
          <w:sz w:val="24"/>
          <w:szCs w:val="24"/>
        </w:rPr>
        <w:t>edible coating</w:t>
      </w:r>
      <w:r w:rsidR="00105C1A">
        <w:rPr>
          <w:rFonts w:ascii="Times New Roman" w:hAnsi="Times New Roman" w:cs="Times New Roman"/>
          <w:color w:val="000000"/>
          <w:sz w:val="24"/>
          <w:szCs w:val="24"/>
          <w:lang w:val="id-ID"/>
        </w:rPr>
        <w:t xml:space="preserve"> </w:t>
      </w:r>
      <w:r w:rsidR="005D564A">
        <w:rPr>
          <w:rFonts w:ascii="Times New Roman" w:hAnsi="Times New Roman" w:cs="Times New Roman"/>
          <w:color w:val="000000"/>
          <w:sz w:val="24"/>
          <w:szCs w:val="24"/>
        </w:rPr>
        <w:t xml:space="preserve">dari tepung pisang merah </w:t>
      </w:r>
      <w:r w:rsidR="00105C1A">
        <w:rPr>
          <w:rFonts w:ascii="Times New Roman" w:hAnsi="Times New Roman" w:cs="Times New Roman"/>
          <w:color w:val="161616"/>
          <w:sz w:val="24"/>
          <w:szCs w:val="20"/>
        </w:rPr>
        <w:t>menunjukkan</w:t>
      </w:r>
      <w:r w:rsidR="00105C1A">
        <w:rPr>
          <w:rFonts w:ascii="Times New Roman" w:hAnsi="Times New Roman" w:cs="Times New Roman"/>
          <w:color w:val="161616"/>
          <w:sz w:val="24"/>
          <w:szCs w:val="20"/>
          <w:lang w:val="id-ID"/>
        </w:rPr>
        <w:t xml:space="preserve"> </w:t>
      </w:r>
      <w:r w:rsidR="005D564A" w:rsidRPr="00132FA6">
        <w:rPr>
          <w:rFonts w:ascii="Times New Roman" w:hAnsi="Times New Roman" w:cs="Times New Roman"/>
          <w:color w:val="161616"/>
          <w:sz w:val="24"/>
          <w:szCs w:val="20"/>
        </w:rPr>
        <w:t xml:space="preserve">perlakuan </w:t>
      </w:r>
      <w:r w:rsidR="005D564A" w:rsidRPr="00132FA6">
        <w:rPr>
          <w:rFonts w:ascii="Times New Roman" w:hAnsi="Times New Roman" w:cs="Times New Roman"/>
          <w:i/>
          <w:iCs/>
          <w:color w:val="161616"/>
          <w:sz w:val="24"/>
          <w:szCs w:val="20"/>
        </w:rPr>
        <w:t xml:space="preserve">coating </w:t>
      </w:r>
      <w:r w:rsidR="00105C1A">
        <w:rPr>
          <w:rFonts w:ascii="Times New Roman" w:hAnsi="Times New Roman" w:cs="Times New Roman"/>
          <w:color w:val="161616"/>
          <w:sz w:val="24"/>
          <w:szCs w:val="20"/>
        </w:rPr>
        <w:t>tidak</w:t>
      </w:r>
      <w:r w:rsidR="00105C1A">
        <w:rPr>
          <w:rFonts w:ascii="Times New Roman" w:hAnsi="Times New Roman" w:cs="Times New Roman"/>
          <w:color w:val="161616"/>
          <w:sz w:val="24"/>
          <w:szCs w:val="20"/>
          <w:lang w:val="id-ID"/>
        </w:rPr>
        <w:t xml:space="preserve"> </w:t>
      </w:r>
      <w:r w:rsidR="005D564A" w:rsidRPr="00132FA6">
        <w:rPr>
          <w:rFonts w:ascii="Times New Roman" w:hAnsi="Times New Roman" w:cs="Times New Roman"/>
          <w:color w:val="161616"/>
          <w:sz w:val="24"/>
          <w:szCs w:val="20"/>
        </w:rPr>
        <w:t>berpengaruh nyata pada penerimaan panelis terhadap atri</w:t>
      </w:r>
      <w:r w:rsidR="005D564A">
        <w:rPr>
          <w:rFonts w:ascii="Times New Roman" w:hAnsi="Times New Roman" w:cs="Times New Roman"/>
          <w:color w:val="161616"/>
          <w:sz w:val="24"/>
          <w:szCs w:val="20"/>
        </w:rPr>
        <w:t>but warna, aroma, tekstur, dan rasa</w:t>
      </w:r>
      <w:r w:rsidR="005D564A" w:rsidRPr="00132FA6">
        <w:rPr>
          <w:rFonts w:ascii="Times New Roman" w:hAnsi="Times New Roman" w:cs="Times New Roman"/>
          <w:color w:val="161616"/>
          <w:sz w:val="24"/>
          <w:szCs w:val="20"/>
        </w:rPr>
        <w:t>.</w:t>
      </w:r>
    </w:p>
    <w:p w14:paraId="0D578931" w14:textId="5A0D6C6A" w:rsidR="00410F32" w:rsidRPr="004E5BAE" w:rsidRDefault="00CD5983" w:rsidP="00E630BC">
      <w:pPr>
        <w:spacing w:line="240" w:lineRule="auto"/>
        <w:jc w:val="both"/>
        <w:rPr>
          <w:rFonts w:ascii="Times New Roman" w:hAnsi="Times New Roman" w:cs="Times New Roman"/>
          <w:sz w:val="24"/>
          <w:szCs w:val="24"/>
          <w:lang w:val="id-ID"/>
        </w:rPr>
      </w:pPr>
      <w:r w:rsidRPr="0044393D">
        <w:rPr>
          <w:rFonts w:ascii="Times New Roman" w:hAnsi="Times New Roman" w:cs="Times New Roman"/>
          <w:b/>
          <w:sz w:val="24"/>
          <w:szCs w:val="24"/>
          <w:lang w:val="id-ID"/>
        </w:rPr>
        <w:t xml:space="preserve">Kata Kunci </w:t>
      </w:r>
      <w:r w:rsidRPr="004E5BAE">
        <w:rPr>
          <w:rFonts w:ascii="Times New Roman" w:hAnsi="Times New Roman" w:cs="Times New Roman"/>
          <w:sz w:val="24"/>
          <w:szCs w:val="24"/>
          <w:lang w:val="id-ID"/>
        </w:rPr>
        <w:t>:</w:t>
      </w:r>
      <w:r w:rsidR="005D564A">
        <w:rPr>
          <w:rFonts w:ascii="Times New Roman" w:hAnsi="Times New Roman" w:cs="Times New Roman"/>
          <w:sz w:val="24"/>
          <w:szCs w:val="24"/>
          <w:lang w:val="id-ID"/>
        </w:rPr>
        <w:t xml:space="preserve"> </w:t>
      </w:r>
      <w:r w:rsidR="00056310">
        <w:rPr>
          <w:rFonts w:ascii="Times New Roman" w:hAnsi="Times New Roman" w:cs="Times New Roman"/>
          <w:i/>
          <w:sz w:val="24"/>
          <w:szCs w:val="24"/>
          <w:lang w:val="id-ID"/>
        </w:rPr>
        <w:t>Edible coating</w:t>
      </w:r>
      <w:r w:rsidR="00B57999">
        <w:rPr>
          <w:rFonts w:ascii="Times New Roman" w:hAnsi="Times New Roman" w:cs="Times New Roman"/>
          <w:sz w:val="24"/>
          <w:szCs w:val="24"/>
          <w:lang w:val="id-ID"/>
        </w:rPr>
        <w:t xml:space="preserve">, </w:t>
      </w:r>
      <w:r w:rsidR="00B57999" w:rsidRPr="00D255C5">
        <w:rPr>
          <w:rFonts w:ascii="Times New Roman" w:hAnsi="Times New Roman" w:cs="Times New Roman"/>
          <w:i/>
          <w:sz w:val="24"/>
        </w:rPr>
        <w:t>Musa acuminata red dacca</w:t>
      </w:r>
      <w:r w:rsidR="004E5BAE">
        <w:rPr>
          <w:rFonts w:ascii="Times New Roman" w:hAnsi="Times New Roman" w:cs="Times New Roman"/>
          <w:sz w:val="24"/>
          <w:szCs w:val="24"/>
          <w:lang w:val="id-ID"/>
        </w:rPr>
        <w:t xml:space="preserve">, </w:t>
      </w:r>
      <w:r w:rsidR="00B57999">
        <w:rPr>
          <w:rFonts w:ascii="Times New Roman" w:hAnsi="Times New Roman" w:cs="Times New Roman"/>
          <w:sz w:val="24"/>
          <w:szCs w:val="24"/>
          <w:lang w:val="id-ID"/>
        </w:rPr>
        <w:t>Gelamai.</w:t>
      </w:r>
    </w:p>
    <w:p w14:paraId="7236D299" w14:textId="77777777" w:rsidR="004B2C8E" w:rsidRDefault="004B2C8E" w:rsidP="00E630BC">
      <w:pPr>
        <w:tabs>
          <w:tab w:val="left" w:pos="5812"/>
        </w:tabs>
        <w:autoSpaceDE w:val="0"/>
        <w:autoSpaceDN w:val="0"/>
        <w:adjustRightInd w:val="0"/>
        <w:spacing w:after="0" w:line="240" w:lineRule="auto"/>
        <w:rPr>
          <w:rFonts w:ascii="Times New Roman" w:hAnsi="Times New Roman" w:cs="Times New Roman"/>
          <w:b/>
          <w:color w:val="000000" w:themeColor="text1"/>
          <w:sz w:val="24"/>
          <w:szCs w:val="24"/>
          <w:lang w:val="id-ID"/>
        </w:rPr>
        <w:sectPr w:rsidR="004B2C8E" w:rsidSect="00896CDD">
          <w:footerReference w:type="default" r:id="rId9"/>
          <w:pgSz w:w="11906" w:h="16838"/>
          <w:pgMar w:top="1134" w:right="1134" w:bottom="1134" w:left="1701" w:header="709" w:footer="709" w:gutter="0"/>
          <w:cols w:space="708"/>
          <w:docGrid w:linePitch="360"/>
        </w:sectPr>
      </w:pPr>
    </w:p>
    <w:p w14:paraId="6FCF6EAF" w14:textId="77777777" w:rsidR="002A7EE3" w:rsidRDefault="002A7EE3" w:rsidP="00105C1A">
      <w:pPr>
        <w:tabs>
          <w:tab w:val="left" w:pos="5812"/>
        </w:tabs>
        <w:autoSpaceDE w:val="0"/>
        <w:autoSpaceDN w:val="0"/>
        <w:adjustRightInd w:val="0"/>
        <w:spacing w:line="240" w:lineRule="auto"/>
        <w:jc w:val="center"/>
        <w:rPr>
          <w:rFonts w:ascii="Times New Roman" w:hAnsi="Times New Roman" w:cs="Times New Roman"/>
          <w:b/>
          <w:color w:val="000000" w:themeColor="text1"/>
          <w:sz w:val="24"/>
          <w:szCs w:val="24"/>
          <w:lang w:val="id-ID"/>
        </w:rPr>
      </w:pPr>
    </w:p>
    <w:p w14:paraId="03D610FC" w14:textId="77777777" w:rsidR="002A7EE3" w:rsidRDefault="002A7EE3" w:rsidP="00105C1A">
      <w:pPr>
        <w:tabs>
          <w:tab w:val="left" w:pos="5812"/>
        </w:tabs>
        <w:autoSpaceDE w:val="0"/>
        <w:autoSpaceDN w:val="0"/>
        <w:adjustRightInd w:val="0"/>
        <w:spacing w:line="240" w:lineRule="auto"/>
        <w:jc w:val="center"/>
        <w:rPr>
          <w:rFonts w:ascii="Times New Roman" w:hAnsi="Times New Roman" w:cs="Times New Roman"/>
          <w:b/>
          <w:color w:val="000000" w:themeColor="text1"/>
          <w:sz w:val="24"/>
          <w:szCs w:val="24"/>
          <w:lang w:val="id-ID"/>
        </w:rPr>
      </w:pPr>
    </w:p>
    <w:p w14:paraId="72C142C4" w14:textId="16742CFD" w:rsidR="00E630BC" w:rsidRPr="00105C1A" w:rsidRDefault="00410F32" w:rsidP="00105C1A">
      <w:pPr>
        <w:tabs>
          <w:tab w:val="left" w:pos="5812"/>
        </w:tabs>
        <w:autoSpaceDE w:val="0"/>
        <w:autoSpaceDN w:val="0"/>
        <w:adjustRightInd w:val="0"/>
        <w:spacing w:line="240" w:lineRule="auto"/>
        <w:jc w:val="center"/>
        <w:rPr>
          <w:rFonts w:ascii="Times New Roman" w:hAnsi="Times New Roman" w:cs="Times New Roman"/>
          <w:b/>
          <w:color w:val="000000" w:themeColor="text1"/>
          <w:sz w:val="24"/>
          <w:szCs w:val="24"/>
          <w:lang w:val="id-ID"/>
        </w:rPr>
      </w:pPr>
      <w:r w:rsidRPr="00C12BEE">
        <w:rPr>
          <w:rFonts w:ascii="Times New Roman" w:hAnsi="Times New Roman" w:cs="Times New Roman"/>
          <w:b/>
          <w:color w:val="000000" w:themeColor="text1"/>
          <w:sz w:val="24"/>
          <w:szCs w:val="24"/>
          <w:lang w:val="id-ID"/>
        </w:rPr>
        <w:lastRenderedPageBreak/>
        <w:t>PENDAHULUAN</w:t>
      </w:r>
    </w:p>
    <w:p w14:paraId="48BC5B25" w14:textId="0D696957" w:rsidR="00B57999" w:rsidRPr="00D255C5" w:rsidRDefault="00B57999" w:rsidP="00E630BC">
      <w:pPr>
        <w:pStyle w:val="NormalWeb"/>
        <w:shd w:val="clear" w:color="auto" w:fill="FFFFFF"/>
        <w:tabs>
          <w:tab w:val="left" w:pos="567"/>
        </w:tabs>
        <w:spacing w:before="0" w:beforeAutospacing="0" w:after="0" w:afterAutospacing="0"/>
        <w:ind w:firstLine="567"/>
        <w:jc w:val="both"/>
        <w:rPr>
          <w:color w:val="000000"/>
        </w:rPr>
      </w:pPr>
      <w:r w:rsidRPr="00D255C5">
        <w:rPr>
          <w:color w:val="000000"/>
          <w:szCs w:val="20"/>
        </w:rPr>
        <w:t xml:space="preserve">Gelamai merupakan makanan tradisional Indonesia yang bersifat semi basah dengan masa simpan yang </w:t>
      </w:r>
      <w:r w:rsidRPr="00D255C5">
        <w:rPr>
          <w:sz w:val="32"/>
        </w:rPr>
        <w:t xml:space="preserve"> </w:t>
      </w:r>
      <w:r w:rsidRPr="00D255C5">
        <w:rPr>
          <w:color w:val="000000"/>
          <w:szCs w:val="20"/>
        </w:rPr>
        <w:t>relatif singkat. Kemunduran mutu yang sering terjadi pada gelamai adalah pertumbuhan kapang akibat dari penanganan dan pengemasan yang kurang tepat.</w:t>
      </w:r>
      <w:r w:rsidRPr="00D255C5">
        <w:rPr>
          <w:color w:val="000000"/>
          <w:sz w:val="32"/>
        </w:rPr>
        <w:t xml:space="preserve"> </w:t>
      </w:r>
      <w:r w:rsidRPr="00D255C5">
        <w:rPr>
          <w:color w:val="000000"/>
        </w:rPr>
        <w:t>Gelamai merupakan salah satu jenis makanan tradisional yang ada di provinsi bengkulu yang sudah diken</w:t>
      </w:r>
      <w:r w:rsidR="000D71CC">
        <w:rPr>
          <w:color w:val="000000"/>
        </w:rPr>
        <w:t xml:space="preserve">al secara luas oleh masyarakat. </w:t>
      </w:r>
      <w:r w:rsidRPr="00D255C5">
        <w:rPr>
          <w:color w:val="000000"/>
        </w:rPr>
        <w:t>Pada umumnya produsen gelamai mengalami kesulitan untuk memproduksi gelamai dalam  jumlah besar dengan masa simpan yang cukup panjang. Produk ini tidak tahan lama karena akan menimbulkan bau tenggik dan akan tumbuh jamur bila disimpan disuhu ruang jangka waktu yang lama. Selain itu penampilan produk ini masih kurang menarik, terutama dari cara teknik pengemasan yang masih sederhana dan belum dilakukan pelabelan yang mencerminkan nilai gizi, masa kadaluarsa dan jaminan mutu. Kondisi ini menyebabkan kurang mampu bersaing dengan produk sejenisnya seperti dodol garut, wajik lilin, wingko dan lain-lain (Harris, 2001).</w:t>
      </w:r>
      <w:r w:rsidRPr="00D255C5">
        <w:t xml:space="preserve"> </w:t>
      </w:r>
    </w:p>
    <w:p w14:paraId="7D0167FD" w14:textId="7E65F310" w:rsidR="00B57999" w:rsidRPr="00D255C5" w:rsidRDefault="00B57999" w:rsidP="00E630BC">
      <w:pPr>
        <w:pStyle w:val="NormalWeb"/>
        <w:shd w:val="clear" w:color="auto" w:fill="FFFFFF"/>
        <w:tabs>
          <w:tab w:val="left" w:pos="567"/>
        </w:tabs>
        <w:spacing w:before="0" w:beforeAutospacing="0" w:after="0" w:afterAutospacing="0"/>
        <w:ind w:firstLine="567"/>
        <w:jc w:val="both"/>
      </w:pPr>
      <w:r w:rsidRPr="00D255C5">
        <w:t>Metode penanganan pada produk makanan semi basah sudah banyak dilakuakan baik dengan teknik kemasan alami (</w:t>
      </w:r>
      <w:r w:rsidRPr="00D255C5">
        <w:rPr>
          <w:i/>
        </w:rPr>
        <w:t>edible film</w:t>
      </w:r>
      <w:r w:rsidRPr="00D255C5">
        <w:t>) maupun metode pelapisan (</w:t>
      </w:r>
      <w:r w:rsidR="00EC47D6">
        <w:rPr>
          <w:i/>
        </w:rPr>
        <w:t xml:space="preserve">edible coating </w:t>
      </w:r>
      <w:r w:rsidRPr="00D255C5">
        <w:t xml:space="preserve">). </w:t>
      </w:r>
      <w:r w:rsidR="00E36DF1">
        <w:rPr>
          <w:i/>
        </w:rPr>
        <w:t xml:space="preserve">Edible coating  </w:t>
      </w:r>
      <w:r w:rsidRPr="00D255C5">
        <w:t xml:space="preserve"> merupakan lapisan tipis yang berasal dari bahan yang mudah diperbaharui dan bahkan dapat dikonsumsi langsung. </w:t>
      </w:r>
      <w:r w:rsidRPr="00D255C5">
        <w:rPr>
          <w:iCs/>
        </w:rPr>
        <w:t xml:space="preserve">Menurut </w:t>
      </w:r>
      <w:r w:rsidRPr="00D255C5">
        <w:rPr>
          <w:bCs/>
          <w:szCs w:val="20"/>
        </w:rPr>
        <w:t xml:space="preserve">Nasyiah </w:t>
      </w:r>
      <w:r w:rsidR="00EC47D6">
        <w:rPr>
          <w:i/>
          <w:iCs/>
        </w:rPr>
        <w:t xml:space="preserve">et </w:t>
      </w:r>
      <w:r w:rsidRPr="00D255C5">
        <w:rPr>
          <w:i/>
          <w:iCs/>
        </w:rPr>
        <w:t>al</w:t>
      </w:r>
      <w:r w:rsidR="00EC47D6">
        <w:rPr>
          <w:i/>
          <w:iCs/>
        </w:rPr>
        <w:t>.,</w:t>
      </w:r>
      <w:r w:rsidRPr="00D255C5">
        <w:rPr>
          <w:bCs/>
          <w:szCs w:val="20"/>
        </w:rPr>
        <w:t xml:space="preserve"> (2014)</w:t>
      </w:r>
      <w:r w:rsidRPr="00D255C5">
        <w:rPr>
          <w:i/>
          <w:iCs/>
        </w:rPr>
        <w:t xml:space="preserve">, packaging </w:t>
      </w:r>
      <w:r w:rsidRPr="00D255C5">
        <w:t>dapat dikelompokkan menjadi dua bagian, yaitu yang berfungsi sebagai pelapis (</w:t>
      </w:r>
      <w:r w:rsidR="00E36DF1">
        <w:rPr>
          <w:i/>
          <w:iCs/>
        </w:rPr>
        <w:t xml:space="preserve">edible coating  </w:t>
      </w:r>
      <w:r w:rsidRPr="00D255C5">
        <w:t>) dan yang berbentuk lembaran (</w:t>
      </w:r>
      <w:r w:rsidRPr="00D255C5">
        <w:rPr>
          <w:i/>
          <w:iCs/>
        </w:rPr>
        <w:t>edible film</w:t>
      </w:r>
      <w:r w:rsidRPr="00D255C5">
        <w:t>).</w:t>
      </w:r>
      <w:r w:rsidRPr="00D255C5">
        <w:rPr>
          <w:i/>
          <w:iCs/>
        </w:rPr>
        <w:t xml:space="preserve"> </w:t>
      </w:r>
      <w:r w:rsidR="00E36DF1">
        <w:rPr>
          <w:i/>
          <w:iCs/>
        </w:rPr>
        <w:t xml:space="preserve">Edible coating  </w:t>
      </w:r>
      <w:r w:rsidRPr="00D255C5">
        <w:t xml:space="preserve"> memiliki sifat yang dapat dikonsumsi (Prasetyaningrum </w:t>
      </w:r>
      <w:r w:rsidRPr="00D255C5">
        <w:rPr>
          <w:i/>
          <w:iCs/>
        </w:rPr>
        <w:t>et al</w:t>
      </w:r>
      <w:r w:rsidRPr="00D255C5">
        <w:t xml:space="preserve">., 2010). </w:t>
      </w:r>
      <w:r w:rsidR="00E36DF1">
        <w:rPr>
          <w:i/>
          <w:iCs/>
        </w:rPr>
        <w:t xml:space="preserve">Edible coating  </w:t>
      </w:r>
      <w:r w:rsidRPr="00D255C5">
        <w:t xml:space="preserve"> dapat menghalangi produk dari kelembaban yang merugikan, mengendalikan pertukaran gas, seperti oksigen, karbondioksida dan etilen. Ketebalan pada </w:t>
      </w:r>
      <w:r w:rsidR="00E36DF1">
        <w:rPr>
          <w:i/>
        </w:rPr>
        <w:t xml:space="preserve">edible coating  </w:t>
      </w:r>
      <w:r w:rsidRPr="00D255C5">
        <w:t xml:space="preserve"> umumnya kurang dari 0,3 mm (Pavlath dan Orts, 2009). </w:t>
      </w:r>
    </w:p>
    <w:p w14:paraId="39FF550A" w14:textId="21AF7DF5" w:rsidR="00B57999" w:rsidRPr="00D255C5" w:rsidRDefault="00B57999" w:rsidP="00E630BC">
      <w:pPr>
        <w:pStyle w:val="NormalWeb"/>
        <w:shd w:val="clear" w:color="auto" w:fill="FFFFFF"/>
        <w:tabs>
          <w:tab w:val="left" w:pos="567"/>
        </w:tabs>
        <w:spacing w:before="0" w:beforeAutospacing="0" w:after="0" w:afterAutospacing="0"/>
        <w:ind w:firstLine="567"/>
        <w:jc w:val="both"/>
        <w:rPr>
          <w:color w:val="000000"/>
        </w:rPr>
      </w:pPr>
      <w:r w:rsidRPr="00D255C5">
        <w:t>Menurut hasil penelitian Nasyiah</w:t>
      </w:r>
      <w:r w:rsidRPr="00D255C5">
        <w:rPr>
          <w:i/>
          <w:iCs/>
        </w:rPr>
        <w:t xml:space="preserve"> et al</w:t>
      </w:r>
      <w:r w:rsidR="00EC47D6">
        <w:rPr>
          <w:i/>
          <w:iCs/>
        </w:rPr>
        <w:t>.</w:t>
      </w:r>
      <w:r w:rsidR="00EC47D6">
        <w:t xml:space="preserve"> </w:t>
      </w:r>
      <w:r w:rsidRPr="00D255C5">
        <w:t xml:space="preserve">(2014), </w:t>
      </w:r>
      <w:r w:rsidR="00E36DF1">
        <w:rPr>
          <w:i/>
        </w:rPr>
        <w:t xml:space="preserve">edible coating </w:t>
      </w:r>
      <w:r w:rsidRPr="00D255C5">
        <w:t xml:space="preserve"> dengan menggunakan natrium alginat 2,5 % mampu menghambat pertumbuhan mikroba dan mempertahankan mutu dodol rumput laut. Pelapisan ini dilakukan untuk menghambat pertumbuhan mikroba patogen yang dapat merusak struktur dan kandungan kimia pada  gelamai, sehingga dapat mencegah timbulnya bau tengik yang diakibatkan oleh reaksi oksidasi asam lemak jenuh yang berasal dari komponen asam, keton, dan aldehid. </w:t>
      </w:r>
      <w:r w:rsidR="00E36DF1">
        <w:rPr>
          <w:i/>
          <w:color w:val="000000"/>
        </w:rPr>
        <w:t xml:space="preserve">Edible coating  </w:t>
      </w:r>
      <w:r w:rsidRPr="00D255C5">
        <w:rPr>
          <w:color w:val="000000"/>
        </w:rPr>
        <w:t xml:space="preserve"> diklasifikasikan menjadi 3 kategori dengan mem</w:t>
      </w:r>
      <w:r w:rsidR="00BF3DB4">
        <w:rPr>
          <w:color w:val="000000"/>
        </w:rPr>
        <w:t xml:space="preserve">pertimbangkan sifat komponennya : </w:t>
      </w:r>
      <w:r w:rsidRPr="00D255C5">
        <w:rPr>
          <w:i/>
          <w:color w:val="000000"/>
        </w:rPr>
        <w:t>hydrocolloids</w:t>
      </w:r>
      <w:r w:rsidR="00BF3DB4">
        <w:rPr>
          <w:color w:val="000000"/>
        </w:rPr>
        <w:t xml:space="preserve"> </w:t>
      </w:r>
      <w:r w:rsidRPr="00D255C5">
        <w:rPr>
          <w:color w:val="000000"/>
        </w:rPr>
        <w:t xml:space="preserve">(mengandung protein, polisakarida, dan alginat), lemak (dibentuk oleh asam lemak, </w:t>
      </w:r>
      <w:r w:rsidRPr="00D255C5">
        <w:rPr>
          <w:i/>
          <w:color w:val="000000"/>
        </w:rPr>
        <w:t>acyglycerol</w:t>
      </w:r>
      <w:r w:rsidRPr="00D255C5">
        <w:rPr>
          <w:color w:val="000000"/>
        </w:rPr>
        <w:t xml:space="preserve"> atau </w:t>
      </w:r>
      <w:r w:rsidRPr="00D255C5">
        <w:rPr>
          <w:i/>
          <w:color w:val="000000"/>
        </w:rPr>
        <w:t>waxes</w:t>
      </w:r>
      <w:r w:rsidRPr="00D255C5">
        <w:rPr>
          <w:color w:val="000000"/>
        </w:rPr>
        <w:t xml:space="preserve">) dan komposit (dibuat dengan menggabungkan zat dari kedua kategori tersebut) (Skurtys </w:t>
      </w:r>
      <w:r w:rsidR="00BF3DB4">
        <w:rPr>
          <w:i/>
          <w:color w:val="000000"/>
        </w:rPr>
        <w:t>et</w:t>
      </w:r>
      <w:r w:rsidRPr="00D255C5">
        <w:rPr>
          <w:i/>
          <w:color w:val="000000"/>
        </w:rPr>
        <w:t xml:space="preserve"> al</w:t>
      </w:r>
      <w:r w:rsidRPr="00D255C5">
        <w:rPr>
          <w:color w:val="000000"/>
        </w:rPr>
        <w:t xml:space="preserve">., 2010). </w:t>
      </w:r>
    </w:p>
    <w:p w14:paraId="136E2B57" w14:textId="028CBBA8" w:rsidR="00B57999" w:rsidRPr="00D255C5" w:rsidRDefault="00B57999" w:rsidP="00E630BC">
      <w:pPr>
        <w:pStyle w:val="NormalWeb"/>
        <w:shd w:val="clear" w:color="auto" w:fill="FFFFFF"/>
        <w:tabs>
          <w:tab w:val="left" w:pos="567"/>
        </w:tabs>
        <w:spacing w:before="0" w:beforeAutospacing="0" w:after="0" w:afterAutospacing="0"/>
        <w:ind w:firstLine="567"/>
        <w:jc w:val="both"/>
        <w:rPr>
          <w:color w:val="000000"/>
        </w:rPr>
      </w:pPr>
      <w:r w:rsidRPr="00D255C5">
        <w:rPr>
          <w:color w:val="000000"/>
        </w:rPr>
        <w:t xml:space="preserve">Pisang merupakan salah satu sumber bahan pangan yang mengandung karbohidrat yang sudah banyak digunakan untuk produk industri. Tepung pisang mengandung pati yang dapat digunakan sebagai bahan bioprimer untuk memodifikasi tekstur dan pembuatan </w:t>
      </w:r>
      <w:r w:rsidR="00EC47D6">
        <w:rPr>
          <w:i/>
          <w:color w:val="000000"/>
        </w:rPr>
        <w:t>edible coating</w:t>
      </w:r>
      <w:r w:rsidRPr="00D255C5">
        <w:rPr>
          <w:color w:val="000000"/>
        </w:rPr>
        <w:t xml:space="preserve">. </w:t>
      </w:r>
      <w:r w:rsidRPr="00D255C5">
        <w:t xml:space="preserve">Tepung pisang yang mengandung banyak granula pati dapat digunakan sebagai bahan baku biopolimer yang baik untuk memodifikasi tekstur dan konsistensi makanan (Witono dkk., 2012). </w:t>
      </w:r>
      <w:r w:rsidRPr="00D255C5">
        <w:rPr>
          <w:color w:val="000000"/>
        </w:rPr>
        <w:t xml:space="preserve">Dengan menggunakan bahan baku </w:t>
      </w:r>
      <w:r w:rsidRPr="00D255C5">
        <w:t>pati dari tepung pisang merah (</w:t>
      </w:r>
      <w:r w:rsidRPr="00D255C5">
        <w:rPr>
          <w:i/>
        </w:rPr>
        <w:t>Musa acuminata red dacca</w:t>
      </w:r>
      <w:r w:rsidRPr="00D255C5">
        <w:t xml:space="preserve">) maka bisa membuat alternatif kemasan berupa </w:t>
      </w:r>
      <w:r w:rsidR="00E36DF1">
        <w:rPr>
          <w:i/>
        </w:rPr>
        <w:t xml:space="preserve">edible coating  </w:t>
      </w:r>
      <w:r w:rsidRPr="00D255C5">
        <w:t xml:space="preserve"> yang efektive dan rama lingkungan yang dapat meningkatakan kualitas mutu dan umur simpan gelamai tersebut.</w:t>
      </w:r>
      <w:r w:rsidRPr="00D255C5">
        <w:rPr>
          <w:color w:val="000000"/>
        </w:rPr>
        <w:t xml:space="preserve"> </w:t>
      </w:r>
    </w:p>
    <w:p w14:paraId="04815FC2" w14:textId="4A103F45" w:rsidR="00B57999" w:rsidRPr="00D255C5" w:rsidRDefault="00B57999" w:rsidP="00E630BC">
      <w:pPr>
        <w:pStyle w:val="NormalWeb"/>
        <w:shd w:val="clear" w:color="auto" w:fill="FFFFFF"/>
        <w:tabs>
          <w:tab w:val="left" w:pos="567"/>
        </w:tabs>
        <w:spacing w:before="0" w:beforeAutospacing="0" w:after="0" w:afterAutospacing="0"/>
        <w:ind w:firstLine="567"/>
        <w:jc w:val="both"/>
        <w:rPr>
          <w:color w:val="000000"/>
        </w:rPr>
      </w:pPr>
      <w:r w:rsidRPr="00D255C5">
        <w:t xml:space="preserve">Berdasarkan latar belakang diatas, maka perlu dilakukan penelitian tentang “Kajian  Aplikas </w:t>
      </w:r>
      <w:r w:rsidR="00E36DF1">
        <w:rPr>
          <w:i/>
        </w:rPr>
        <w:t xml:space="preserve">Edible coating  </w:t>
      </w:r>
      <w:r w:rsidRPr="00D255C5">
        <w:t xml:space="preserve"> Dari Tepung Pisang Merah (</w:t>
      </w:r>
      <w:r w:rsidRPr="00D255C5">
        <w:rPr>
          <w:i/>
        </w:rPr>
        <w:t>Musa acuminata red dacca</w:t>
      </w:r>
      <w:r w:rsidRPr="00D255C5">
        <w:t>) Untuk Mempertahankan Mutu Gelamai” dengan melakukan pengujian kadar air, kadar abu, asam lemak bebas (FFA), serta pengujian organoleptik.</w:t>
      </w:r>
    </w:p>
    <w:p w14:paraId="18869F02" w14:textId="541E2EBE" w:rsidR="004B2C8E" w:rsidRPr="001A0E91" w:rsidRDefault="004B2C8E" w:rsidP="00E630BC">
      <w:pPr>
        <w:widowControl w:val="0"/>
        <w:tabs>
          <w:tab w:val="left" w:pos="5812"/>
        </w:tabs>
        <w:autoSpaceDE w:val="0"/>
        <w:autoSpaceDN w:val="0"/>
        <w:adjustRightInd w:val="0"/>
        <w:spacing w:after="0" w:line="240" w:lineRule="auto"/>
        <w:ind w:right="-1" w:firstLine="720"/>
        <w:jc w:val="both"/>
        <w:rPr>
          <w:rFonts w:ascii="Times New Roman" w:hAnsi="Times New Roman" w:cs="Times New Roman"/>
          <w:color w:val="000000"/>
          <w:sz w:val="24"/>
          <w:szCs w:val="24"/>
          <w:lang w:val="id-ID"/>
        </w:rPr>
        <w:sectPr w:rsidR="004B2C8E" w:rsidRPr="001A0E91" w:rsidSect="004B2C8E">
          <w:type w:val="continuous"/>
          <w:pgSz w:w="11906" w:h="16838"/>
          <w:pgMar w:top="1134" w:right="1134" w:bottom="1134" w:left="1701" w:header="709" w:footer="709" w:gutter="0"/>
          <w:cols w:space="565"/>
          <w:docGrid w:linePitch="360"/>
        </w:sectPr>
      </w:pPr>
    </w:p>
    <w:p w14:paraId="7F8EC9F1" w14:textId="77777777" w:rsidR="00C85E8A" w:rsidRPr="00C12BEE" w:rsidRDefault="00C85E8A" w:rsidP="00E630BC">
      <w:pPr>
        <w:tabs>
          <w:tab w:val="left" w:pos="2268"/>
          <w:tab w:val="left" w:pos="5812"/>
        </w:tabs>
        <w:autoSpaceDE w:val="0"/>
        <w:autoSpaceDN w:val="0"/>
        <w:adjustRightInd w:val="0"/>
        <w:spacing w:after="0" w:line="240" w:lineRule="auto"/>
        <w:rPr>
          <w:rFonts w:ascii="Times New Roman" w:hAnsi="Times New Roman" w:cs="Times New Roman"/>
          <w:b/>
          <w:bCs/>
          <w:sz w:val="24"/>
          <w:szCs w:val="24"/>
          <w:lang w:val="id-ID"/>
        </w:rPr>
      </w:pPr>
    </w:p>
    <w:p w14:paraId="23E627ED" w14:textId="77777777" w:rsidR="004B2C8E" w:rsidRPr="005F29FF" w:rsidRDefault="004B2C8E" w:rsidP="00EC47D6">
      <w:pPr>
        <w:tabs>
          <w:tab w:val="left" w:pos="2268"/>
          <w:tab w:val="left" w:pos="5812"/>
        </w:tabs>
        <w:autoSpaceDE w:val="0"/>
        <w:autoSpaceDN w:val="0"/>
        <w:adjustRightInd w:val="0"/>
        <w:spacing w:line="240" w:lineRule="auto"/>
        <w:ind w:left="2410" w:hanging="2410"/>
        <w:jc w:val="center"/>
        <w:rPr>
          <w:rFonts w:ascii="Times New Roman" w:hAnsi="Times New Roman" w:cs="Times New Roman"/>
          <w:b/>
          <w:sz w:val="24"/>
          <w:szCs w:val="24"/>
          <w:lang w:val="id-ID"/>
        </w:rPr>
      </w:pPr>
      <w:r>
        <w:rPr>
          <w:rFonts w:ascii="Times New Roman" w:hAnsi="Times New Roman" w:cs="Times New Roman"/>
          <w:b/>
          <w:sz w:val="24"/>
          <w:szCs w:val="24"/>
          <w:lang w:val="id-ID"/>
        </w:rPr>
        <w:t>METODE</w:t>
      </w:r>
      <w:r w:rsidR="00A70E52">
        <w:rPr>
          <w:rFonts w:ascii="Times New Roman" w:hAnsi="Times New Roman" w:cs="Times New Roman"/>
          <w:b/>
          <w:sz w:val="24"/>
          <w:szCs w:val="24"/>
          <w:lang w:val="id-ID"/>
        </w:rPr>
        <w:t xml:space="preserve"> PENELITIAN</w:t>
      </w:r>
    </w:p>
    <w:p w14:paraId="77FD5258" w14:textId="3C3D1BE8" w:rsidR="00E630BC" w:rsidRPr="00EC47D6" w:rsidRDefault="00F41614" w:rsidP="00EC47D6">
      <w:pPr>
        <w:spacing w:after="0" w:line="240" w:lineRule="auto"/>
        <w:ind w:firstLine="567"/>
        <w:jc w:val="both"/>
        <w:rPr>
          <w:rFonts w:ascii="Times New Roman" w:hAnsi="Times New Roman" w:cs="Times New Roman"/>
          <w:sz w:val="24"/>
          <w:lang w:val="id-ID"/>
        </w:rPr>
      </w:pPr>
      <w:r>
        <w:rPr>
          <w:rFonts w:ascii="Times New Roman" w:hAnsi="Times New Roman" w:cs="Times New Roman"/>
          <w:sz w:val="24"/>
          <w:szCs w:val="24"/>
        </w:rPr>
        <w:tab/>
      </w:r>
      <w:r w:rsidR="0049757F">
        <w:rPr>
          <w:rFonts w:ascii="Times New Roman" w:hAnsi="Times New Roman" w:cs="Times New Roman"/>
          <w:sz w:val="24"/>
        </w:rPr>
        <w:t xml:space="preserve">Penelitian ini dilaksanakan pada bulan </w:t>
      </w:r>
      <w:r w:rsidR="0049757F">
        <w:rPr>
          <w:rFonts w:ascii="Times New Roman" w:hAnsi="Times New Roman" w:cs="Times New Roman"/>
          <w:sz w:val="24"/>
          <w:lang w:val="id-ID"/>
        </w:rPr>
        <w:t>April - Juli</w:t>
      </w:r>
      <w:r w:rsidR="0049757F">
        <w:rPr>
          <w:rFonts w:ascii="Times New Roman" w:hAnsi="Times New Roman" w:cs="Times New Roman"/>
          <w:sz w:val="24"/>
        </w:rPr>
        <w:t xml:space="preserve"> 2018 di Laboratorium Teknologi Pertanian, Fakultas Pertanian, Universitas Bengkulu.</w:t>
      </w:r>
    </w:p>
    <w:p w14:paraId="69774F5C" w14:textId="77777777" w:rsidR="0049757F" w:rsidRPr="0049757F" w:rsidRDefault="0049757F" w:rsidP="00E630BC">
      <w:pPr>
        <w:spacing w:after="0" w:line="240" w:lineRule="auto"/>
        <w:rPr>
          <w:rFonts w:ascii="Times New Roman" w:hAnsi="Times New Roman" w:cs="Times New Roman"/>
          <w:b/>
          <w:sz w:val="24"/>
          <w:lang w:val="id-ID"/>
        </w:rPr>
      </w:pPr>
      <w:r>
        <w:rPr>
          <w:rFonts w:ascii="Times New Roman" w:hAnsi="Times New Roman" w:cs="Times New Roman"/>
          <w:b/>
          <w:sz w:val="24"/>
        </w:rPr>
        <w:t>Bahan dan Alat</w:t>
      </w:r>
    </w:p>
    <w:p w14:paraId="3EADE63A" w14:textId="41555456" w:rsidR="0049757F" w:rsidRPr="0049757F" w:rsidRDefault="0049757F" w:rsidP="00E630BC">
      <w:pPr>
        <w:autoSpaceDE w:val="0"/>
        <w:autoSpaceDN w:val="0"/>
        <w:adjustRightInd w:val="0"/>
        <w:spacing w:after="0" w:line="240" w:lineRule="auto"/>
        <w:ind w:firstLine="567"/>
        <w:jc w:val="both"/>
        <w:rPr>
          <w:rFonts w:ascii="Times New Roman" w:hAnsi="Times New Roman" w:cs="Times New Roman"/>
          <w:sz w:val="24"/>
          <w:szCs w:val="24"/>
          <w:lang w:val="id-ID"/>
        </w:rPr>
      </w:pPr>
      <w:r w:rsidRPr="00D255C5">
        <w:rPr>
          <w:rFonts w:ascii="Times New Roman" w:hAnsi="Times New Roman" w:cs="Times New Roman"/>
          <w:color w:val="000000"/>
          <w:sz w:val="24"/>
          <w:szCs w:val="24"/>
        </w:rPr>
        <w:t>Bahan yang digunakan antara lain bahan baku utama berupa gelamai yang diperoleh dari industri rumah tangga SKN di Bengkulu dan tepung pisang merah (</w:t>
      </w:r>
      <w:r w:rsidRPr="00D255C5">
        <w:rPr>
          <w:rFonts w:ascii="Times New Roman" w:hAnsi="Times New Roman" w:cs="Times New Roman"/>
          <w:i/>
          <w:sz w:val="24"/>
        </w:rPr>
        <w:t>Musa acuminata red dacca</w:t>
      </w:r>
      <w:r w:rsidRPr="00D255C5">
        <w:rPr>
          <w:rFonts w:ascii="Times New Roman" w:hAnsi="Times New Roman" w:cs="Times New Roman"/>
          <w:color w:val="000000"/>
          <w:sz w:val="24"/>
          <w:szCs w:val="24"/>
        </w:rPr>
        <w:t>). Bahan lainnya yang</w:t>
      </w:r>
      <w:r w:rsidRPr="00D255C5">
        <w:rPr>
          <w:rFonts w:ascii="Times New Roman" w:hAnsi="Times New Roman" w:cs="Times New Roman"/>
          <w:sz w:val="24"/>
          <w:szCs w:val="24"/>
        </w:rPr>
        <w:t xml:space="preserve"> </w:t>
      </w:r>
      <w:r w:rsidRPr="00D255C5">
        <w:rPr>
          <w:rFonts w:ascii="Times New Roman" w:hAnsi="Times New Roman" w:cs="Times New Roman"/>
          <w:color w:val="000000"/>
          <w:sz w:val="24"/>
          <w:szCs w:val="24"/>
        </w:rPr>
        <w:t xml:space="preserve">digunakan adalah gliserol, asam stearat, </w:t>
      </w:r>
      <w:r w:rsidRPr="00D255C5">
        <w:rPr>
          <w:rFonts w:ascii="Times New Roman" w:hAnsi="Times New Roman" w:cs="Times New Roman"/>
          <w:i/>
          <w:iCs/>
          <w:color w:val="000000"/>
          <w:sz w:val="24"/>
          <w:szCs w:val="24"/>
        </w:rPr>
        <w:t xml:space="preserve">carboxymethyl cellulose </w:t>
      </w:r>
      <w:r w:rsidRPr="00D255C5">
        <w:rPr>
          <w:rFonts w:ascii="Times New Roman" w:hAnsi="Times New Roman" w:cs="Times New Roman"/>
          <w:color w:val="000000"/>
          <w:sz w:val="24"/>
          <w:szCs w:val="24"/>
        </w:rPr>
        <w:t>(CMC), akuades,</w:t>
      </w:r>
      <w:r w:rsidRPr="00D255C5">
        <w:rPr>
          <w:rFonts w:ascii="Times New Roman" w:hAnsi="Times New Roman" w:cs="Times New Roman"/>
          <w:sz w:val="24"/>
          <w:szCs w:val="24"/>
        </w:rPr>
        <w:t xml:space="preserve"> </w:t>
      </w:r>
      <w:r w:rsidRPr="00D255C5">
        <w:rPr>
          <w:rFonts w:ascii="Times New Roman" w:hAnsi="Times New Roman" w:cs="Times New Roman"/>
          <w:color w:val="000000"/>
          <w:sz w:val="24"/>
          <w:szCs w:val="24"/>
        </w:rPr>
        <w:t>indi</w:t>
      </w:r>
      <w:r>
        <w:rPr>
          <w:rFonts w:ascii="Times New Roman" w:hAnsi="Times New Roman" w:cs="Times New Roman"/>
          <w:color w:val="000000"/>
          <w:sz w:val="24"/>
          <w:szCs w:val="24"/>
        </w:rPr>
        <w:t>kator pp, NaOH, dan alkohol  96</w:t>
      </w:r>
      <w:r w:rsidRPr="00D255C5">
        <w:rPr>
          <w:rFonts w:ascii="Times New Roman" w:hAnsi="Times New Roman" w:cs="Times New Roman"/>
          <w:color w:val="000000"/>
          <w:sz w:val="24"/>
          <w:szCs w:val="24"/>
        </w:rPr>
        <w:t>%.</w:t>
      </w:r>
      <w:r>
        <w:rPr>
          <w:rFonts w:ascii="Times New Roman" w:hAnsi="Times New Roman" w:cs="Times New Roman"/>
          <w:sz w:val="24"/>
          <w:szCs w:val="24"/>
          <w:lang w:val="id-ID"/>
        </w:rPr>
        <w:t xml:space="preserve"> </w:t>
      </w:r>
      <w:r w:rsidRPr="00D255C5">
        <w:rPr>
          <w:rFonts w:ascii="Times New Roman" w:hAnsi="Times New Roman" w:cs="Times New Roman"/>
          <w:color w:val="000000"/>
          <w:sz w:val="24"/>
          <w:szCs w:val="24"/>
        </w:rPr>
        <w:t xml:space="preserve">Peralatan yang digunakan dalam penelitian ini adalah tanur, buret, desikator,timbangan analitik, oven, </w:t>
      </w:r>
      <w:r w:rsidRPr="00D255C5">
        <w:rPr>
          <w:rFonts w:ascii="Times New Roman" w:hAnsi="Times New Roman" w:cs="Times New Roman"/>
          <w:iCs/>
          <w:color w:val="000000"/>
          <w:sz w:val="24"/>
          <w:szCs w:val="24"/>
        </w:rPr>
        <w:t>hot plate</w:t>
      </w:r>
      <w:r w:rsidRPr="00D255C5">
        <w:rPr>
          <w:rFonts w:ascii="Times New Roman" w:hAnsi="Times New Roman" w:cs="Times New Roman"/>
          <w:color w:val="000000"/>
          <w:sz w:val="24"/>
          <w:szCs w:val="24"/>
        </w:rPr>
        <w:t>, gelas piala, gelas ukur,</w:t>
      </w:r>
      <w:r w:rsidRPr="00D255C5">
        <w:rPr>
          <w:rFonts w:ascii="Times New Roman" w:hAnsi="Times New Roman" w:cs="Times New Roman"/>
          <w:sz w:val="24"/>
          <w:szCs w:val="24"/>
        </w:rPr>
        <w:t xml:space="preserve"> </w:t>
      </w:r>
      <w:r w:rsidRPr="00D255C5">
        <w:rPr>
          <w:rFonts w:ascii="Times New Roman" w:hAnsi="Times New Roman" w:cs="Times New Roman"/>
          <w:color w:val="000000"/>
          <w:sz w:val="24"/>
          <w:szCs w:val="24"/>
        </w:rPr>
        <w:t>cawan porselin, pipet tetes, termometer, dan erlenmeyer.</w:t>
      </w:r>
    </w:p>
    <w:p w14:paraId="306607C1" w14:textId="77777777" w:rsidR="00410F32" w:rsidRPr="00C12BEE" w:rsidRDefault="00410F32" w:rsidP="00E630BC">
      <w:pPr>
        <w:tabs>
          <w:tab w:val="left" w:pos="5812"/>
        </w:tabs>
        <w:spacing w:after="0" w:line="240" w:lineRule="auto"/>
        <w:jc w:val="both"/>
        <w:rPr>
          <w:rFonts w:ascii="Times New Roman" w:hAnsi="Times New Roman" w:cs="Times New Roman"/>
          <w:b/>
          <w:sz w:val="24"/>
          <w:szCs w:val="24"/>
        </w:rPr>
      </w:pPr>
      <w:r w:rsidRPr="00C12BEE">
        <w:rPr>
          <w:rFonts w:ascii="Times New Roman" w:hAnsi="Times New Roman" w:cs="Times New Roman"/>
          <w:b/>
          <w:sz w:val="24"/>
          <w:szCs w:val="24"/>
        </w:rPr>
        <w:t xml:space="preserve">Rancangan Penelitian </w:t>
      </w:r>
    </w:p>
    <w:p w14:paraId="343C67DB" w14:textId="01914056" w:rsidR="004E5BAE" w:rsidRPr="001A0E91" w:rsidRDefault="0049757F" w:rsidP="00E630BC">
      <w:pPr>
        <w:autoSpaceDE w:val="0"/>
        <w:autoSpaceDN w:val="0"/>
        <w:adjustRightInd w:val="0"/>
        <w:spacing w:after="0" w:line="24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ab/>
      </w:r>
      <w:r w:rsidRPr="00D255C5">
        <w:rPr>
          <w:rFonts w:ascii="Times New Roman" w:hAnsi="Times New Roman" w:cs="Times New Roman"/>
          <w:sz w:val="24"/>
          <w:szCs w:val="24"/>
        </w:rPr>
        <w:t>Rancangan penelitian yang akan digunakan dalam penelitian ini adalah Rancangan Acak Lengkap (RAL) dengan 1 faktor yaitu penambahan tepung pisang merah (</w:t>
      </w:r>
      <w:r w:rsidRPr="00D255C5">
        <w:rPr>
          <w:rFonts w:ascii="Times New Roman" w:hAnsi="Times New Roman" w:cs="Times New Roman"/>
          <w:i/>
          <w:sz w:val="24"/>
        </w:rPr>
        <w:t>Musa acuminata red dacca</w:t>
      </w:r>
      <w:r w:rsidRPr="00D255C5">
        <w:rPr>
          <w:rFonts w:ascii="Times New Roman" w:hAnsi="Times New Roman" w:cs="Times New Roman"/>
          <w:sz w:val="24"/>
          <w:szCs w:val="24"/>
        </w:rPr>
        <w:t>). Dimana untuk penambahan tepung pisang merah (</w:t>
      </w:r>
      <w:r w:rsidRPr="00D255C5">
        <w:rPr>
          <w:rFonts w:ascii="Times New Roman" w:hAnsi="Times New Roman" w:cs="Times New Roman"/>
          <w:i/>
          <w:sz w:val="24"/>
        </w:rPr>
        <w:t>Musa acuminata red dacca</w:t>
      </w:r>
      <w:r w:rsidRPr="00D255C5">
        <w:rPr>
          <w:rFonts w:ascii="Times New Roman" w:hAnsi="Times New Roman" w:cs="Times New Roman"/>
          <w:sz w:val="24"/>
          <w:szCs w:val="24"/>
        </w:rPr>
        <w:t>) yang digunakan adalah 0 %, 2 %, 3 %, 4 %, dan 5 % (b/v). Berdasarkan faktor tersebut maka diperoleh 5 kombinasi perlakuan dengan masing – masing perlakuan diulang 3 kali ulangan, sehingga diperoleh 15 kombinasi perlakuan.</w:t>
      </w:r>
    </w:p>
    <w:p w14:paraId="0C6901B9" w14:textId="77777777" w:rsidR="0049757F" w:rsidRPr="0049757F" w:rsidRDefault="0049757F" w:rsidP="00E630BC">
      <w:pPr>
        <w:autoSpaceDE w:val="0"/>
        <w:autoSpaceDN w:val="0"/>
        <w:adjustRightInd w:val="0"/>
        <w:spacing w:after="0" w:line="240" w:lineRule="auto"/>
        <w:jc w:val="both"/>
        <w:rPr>
          <w:rFonts w:ascii="Times New Roman" w:hAnsi="Times New Roman"/>
          <w:sz w:val="24"/>
          <w:szCs w:val="24"/>
        </w:rPr>
      </w:pPr>
      <w:r w:rsidRPr="0049757F">
        <w:rPr>
          <w:rFonts w:ascii="Times New Roman" w:hAnsi="Times New Roman"/>
          <w:b/>
          <w:color w:val="000000"/>
          <w:sz w:val="24"/>
          <w:szCs w:val="24"/>
        </w:rPr>
        <w:t>Variabel Pengamatan</w:t>
      </w:r>
    </w:p>
    <w:p w14:paraId="3373BC6C" w14:textId="77777777" w:rsidR="006031B7" w:rsidRPr="00EC47D6" w:rsidRDefault="0049757F" w:rsidP="00EC47D6">
      <w:pPr>
        <w:tabs>
          <w:tab w:val="left" w:pos="5812"/>
        </w:tabs>
        <w:spacing w:after="0" w:line="240" w:lineRule="auto"/>
        <w:ind w:left="142"/>
        <w:jc w:val="both"/>
        <w:rPr>
          <w:rFonts w:ascii="Times New Roman" w:hAnsi="Times New Roman"/>
          <w:b/>
          <w:sz w:val="24"/>
          <w:szCs w:val="24"/>
        </w:rPr>
      </w:pPr>
      <w:r w:rsidRPr="00EC47D6">
        <w:rPr>
          <w:rFonts w:ascii="Times New Roman" w:hAnsi="Times New Roman"/>
          <w:b/>
          <w:sz w:val="24"/>
          <w:szCs w:val="24"/>
        </w:rPr>
        <w:t>Pengujian Kadar Air</w:t>
      </w:r>
    </w:p>
    <w:p w14:paraId="7A104722" w14:textId="77777777" w:rsidR="0049757F" w:rsidRPr="0049757F" w:rsidRDefault="0049757F" w:rsidP="00EC47D6">
      <w:pPr>
        <w:tabs>
          <w:tab w:val="left" w:pos="142"/>
        </w:tabs>
        <w:spacing w:after="0" w:line="240" w:lineRule="auto"/>
        <w:ind w:left="142" w:firstLine="567"/>
        <w:jc w:val="both"/>
        <w:rPr>
          <w:rFonts w:ascii="Times New Roman" w:hAnsi="Times New Roman"/>
          <w:sz w:val="24"/>
          <w:szCs w:val="24"/>
        </w:rPr>
      </w:pPr>
      <w:r w:rsidRPr="0049757F">
        <w:rPr>
          <w:rFonts w:ascii="Times New Roman" w:hAnsi="Times New Roman"/>
          <w:sz w:val="24"/>
          <w:szCs w:val="24"/>
        </w:rPr>
        <w:t xml:space="preserve">Gelamai ditimbang sebanyak 5 gram ke </w:t>
      </w:r>
      <w:r w:rsidRPr="0049757F">
        <w:rPr>
          <w:rFonts w:ascii="Times New Roman" w:hAnsi="Times New Roman"/>
          <w:sz w:val="24"/>
        </w:rPr>
        <w:t>dalam cawan</w:t>
      </w:r>
      <w:r w:rsidRPr="0049757F">
        <w:rPr>
          <w:rFonts w:ascii="Times New Roman" w:hAnsi="Times New Roman"/>
          <w:sz w:val="28"/>
          <w:szCs w:val="24"/>
        </w:rPr>
        <w:t xml:space="preserve"> </w:t>
      </w:r>
      <w:r w:rsidRPr="0049757F">
        <w:rPr>
          <w:rFonts w:ascii="Times New Roman" w:hAnsi="Times New Roman"/>
          <w:sz w:val="24"/>
          <w:szCs w:val="24"/>
        </w:rPr>
        <w:t xml:space="preserve">yang sebelumnya telah dikeringkan dalam oven dan diketahui bobotnya. Setelah itu, sampel dikeringkan dalam oven 105 </w:t>
      </w:r>
      <w:r w:rsidRPr="0049757F">
        <w:rPr>
          <w:rFonts w:ascii="Times New Roman" w:hAnsi="Times New Roman"/>
          <w:sz w:val="24"/>
          <w:szCs w:val="24"/>
          <w:vertAlign w:val="superscript"/>
        </w:rPr>
        <w:t>o</w:t>
      </w:r>
      <w:r w:rsidRPr="0049757F">
        <w:rPr>
          <w:rFonts w:ascii="Times New Roman" w:hAnsi="Times New Roman"/>
          <w:sz w:val="24"/>
          <w:szCs w:val="24"/>
        </w:rPr>
        <w:t xml:space="preserve">C selama satu jam. Sampel didinginkan dalam </w:t>
      </w:r>
      <w:r w:rsidRPr="0049757F">
        <w:rPr>
          <w:rFonts w:ascii="Times New Roman" w:hAnsi="Times New Roman"/>
          <w:sz w:val="24"/>
        </w:rPr>
        <w:t>desikator</w:t>
      </w:r>
      <w:r w:rsidRPr="0049757F">
        <w:rPr>
          <w:rFonts w:ascii="Times New Roman" w:hAnsi="Times New Roman"/>
          <w:sz w:val="24"/>
          <w:szCs w:val="24"/>
        </w:rPr>
        <w:t xml:space="preserve"> (30 menit), kemudian ditimbang. Penimbangan ini diulang sampai kehilangan bobot selama pemanasan 30 menit tidak lebih dari 0,05 %. Kadar air dapat dihitung dengan menggunakan rumus di bawah ini :   </w:t>
      </w:r>
    </w:p>
    <w:p w14:paraId="5D85E3A1" w14:textId="77777777" w:rsidR="0049757F" w:rsidRPr="0044393D" w:rsidRDefault="0049757F" w:rsidP="00EC47D6">
      <w:pPr>
        <w:spacing w:after="0" w:line="240" w:lineRule="auto"/>
        <w:ind w:left="142" w:firstLine="567"/>
        <w:jc w:val="both"/>
        <w:rPr>
          <w:rFonts w:ascii="Times New Roman" w:hAnsi="Times New Roman"/>
          <w:sz w:val="24"/>
          <w:szCs w:val="24"/>
          <w:lang w:val="id-ID"/>
        </w:rPr>
      </w:pPr>
      <w:r w:rsidRPr="0049757F">
        <w:rPr>
          <w:rFonts w:ascii="Times New Roman" w:hAnsi="Times New Roman"/>
          <w:sz w:val="24"/>
          <w:szCs w:val="24"/>
        </w:rPr>
        <w:t xml:space="preserve">Kadar air ( % )  = </w:t>
      </w:r>
      <m:oMath>
        <m:f>
          <m:fPr>
            <m:ctrlPr>
              <w:rPr>
                <w:rFonts w:ascii="Cambria Math" w:hAnsi="Cambria Math"/>
                <w:i/>
                <w:sz w:val="24"/>
                <w:szCs w:val="24"/>
              </w:rPr>
            </m:ctrlPr>
          </m:fPr>
          <m:num>
            <m:r>
              <m:rPr>
                <m:sty m:val="p"/>
              </m:rPr>
              <w:rPr>
                <w:rFonts w:ascii="Cambria Math" w:hAnsi="Cambria Math"/>
                <w:sz w:val="24"/>
                <w:szCs w:val="24"/>
              </w:rPr>
              <m:t xml:space="preserve">Bobot yang hilang (gram)  </m:t>
            </m:r>
          </m:num>
          <m:den>
            <m:r>
              <m:rPr>
                <m:sty m:val="p"/>
              </m:rPr>
              <w:rPr>
                <w:rFonts w:ascii="Cambria Math" w:hAnsi="Cambria Math"/>
                <w:sz w:val="24"/>
                <w:szCs w:val="24"/>
              </w:rPr>
              <m:t xml:space="preserve">Bobot contoh (gram)  </m:t>
            </m:r>
          </m:den>
        </m:f>
      </m:oMath>
      <w:r w:rsidRPr="0049757F">
        <w:rPr>
          <w:rFonts w:ascii="Times New Roman" w:hAnsi="Times New Roman"/>
          <w:sz w:val="24"/>
          <w:szCs w:val="24"/>
        </w:rPr>
        <w:t xml:space="preserve"> x100%          (SNI 01-2986-1992).</w:t>
      </w:r>
    </w:p>
    <w:p w14:paraId="747A7020" w14:textId="77777777" w:rsidR="0049757F" w:rsidRPr="00EC47D6" w:rsidRDefault="0049757F" w:rsidP="00EC47D6">
      <w:pPr>
        <w:tabs>
          <w:tab w:val="left" w:pos="5812"/>
        </w:tabs>
        <w:spacing w:after="0" w:line="240" w:lineRule="auto"/>
        <w:ind w:left="142"/>
        <w:jc w:val="both"/>
        <w:rPr>
          <w:rFonts w:ascii="Times New Roman" w:hAnsi="Times New Roman"/>
          <w:b/>
          <w:sz w:val="24"/>
          <w:szCs w:val="24"/>
        </w:rPr>
      </w:pPr>
      <w:r w:rsidRPr="00EC47D6">
        <w:rPr>
          <w:rFonts w:ascii="Times New Roman" w:hAnsi="Times New Roman"/>
          <w:b/>
          <w:sz w:val="24"/>
          <w:szCs w:val="24"/>
        </w:rPr>
        <w:t>Pengujian Kadar Abu</w:t>
      </w:r>
    </w:p>
    <w:p w14:paraId="182C7742" w14:textId="77777777" w:rsidR="0049757F" w:rsidRPr="0049757F" w:rsidRDefault="0049757F" w:rsidP="00EC47D6">
      <w:pPr>
        <w:spacing w:after="0" w:line="240" w:lineRule="auto"/>
        <w:ind w:left="142" w:firstLine="567"/>
        <w:jc w:val="both"/>
        <w:rPr>
          <w:rFonts w:ascii="Times New Roman" w:hAnsi="Times New Roman"/>
          <w:sz w:val="24"/>
          <w:szCs w:val="24"/>
        </w:rPr>
      </w:pPr>
      <w:r w:rsidRPr="0049757F">
        <w:rPr>
          <w:rFonts w:ascii="Times New Roman" w:hAnsi="Times New Roman"/>
          <w:sz w:val="24"/>
          <w:szCs w:val="24"/>
        </w:rPr>
        <w:t xml:space="preserve">Timbang 2 gram </w:t>
      </w:r>
      <w:r w:rsidRPr="0049757F">
        <w:rPr>
          <w:rFonts w:ascii="Times New Roman" w:hAnsi="Times New Roman"/>
          <w:sz w:val="24"/>
        </w:rPr>
        <w:t>sampel</w:t>
      </w:r>
      <w:r w:rsidRPr="0049757F">
        <w:rPr>
          <w:rFonts w:ascii="Times New Roman" w:hAnsi="Times New Roman"/>
          <w:sz w:val="24"/>
          <w:szCs w:val="24"/>
        </w:rPr>
        <w:t xml:space="preserve">, masukan ke dalam cawan porselin. Abukan dalam tanur pemijar pada suhu 750-800 </w:t>
      </w:r>
      <w:r w:rsidRPr="0049757F">
        <w:rPr>
          <w:rFonts w:ascii="Times New Roman" w:hAnsi="Times New Roman"/>
          <w:sz w:val="24"/>
          <w:szCs w:val="24"/>
          <w:vertAlign w:val="superscript"/>
        </w:rPr>
        <w:t>o</w:t>
      </w:r>
      <w:r w:rsidRPr="0049757F">
        <w:rPr>
          <w:rFonts w:ascii="Times New Roman" w:hAnsi="Times New Roman"/>
          <w:sz w:val="24"/>
          <w:szCs w:val="24"/>
        </w:rPr>
        <w:t>C selama 2 jam. Dinginkan dalam eksikator, lalu ditimbang. Pengabuan diulangi sampai bobot tetap (SNI 01-2986-1992).</w:t>
      </w:r>
    </w:p>
    <w:p w14:paraId="7CE7ED93" w14:textId="77777777" w:rsidR="0049757F" w:rsidRPr="0049757F" w:rsidRDefault="0049757F" w:rsidP="00EC47D6">
      <w:pPr>
        <w:spacing w:after="0" w:line="240" w:lineRule="auto"/>
        <w:ind w:left="142" w:firstLine="567"/>
        <w:jc w:val="both"/>
        <w:rPr>
          <w:rFonts w:ascii="Times New Roman" w:hAnsi="Times New Roman"/>
          <w:sz w:val="24"/>
          <w:szCs w:val="24"/>
          <w:lang w:val="id-ID"/>
        </w:rPr>
      </w:pPr>
      <w:r w:rsidRPr="0049757F">
        <w:rPr>
          <w:rFonts w:ascii="Times New Roman" w:hAnsi="Times New Roman"/>
          <w:sz w:val="24"/>
          <w:szCs w:val="24"/>
        </w:rPr>
        <w:t xml:space="preserve">Kadar abu =  </w:t>
      </w:r>
      <m:oMath>
        <m:f>
          <m:fPr>
            <m:ctrlPr>
              <w:rPr>
                <w:rFonts w:ascii="Cambria Math" w:hAnsi="Cambria Math"/>
                <w:i/>
                <w:sz w:val="24"/>
                <w:szCs w:val="24"/>
              </w:rPr>
            </m:ctrlPr>
          </m:fPr>
          <m:num>
            <m:r>
              <w:rPr>
                <w:rFonts w:ascii="Cambria Math" w:hAnsi="Cambria Math"/>
                <w:sz w:val="24"/>
                <w:szCs w:val="24"/>
              </w:rPr>
              <m:t xml:space="preserve">bobot abu </m:t>
            </m:r>
          </m:num>
          <m:den>
            <m:r>
              <w:rPr>
                <w:rFonts w:ascii="Cambria Math" w:hAnsi="Cambria Math"/>
                <w:sz w:val="24"/>
                <w:szCs w:val="24"/>
              </w:rPr>
              <m:t xml:space="preserve">bobot sampel </m:t>
            </m:r>
          </m:den>
        </m:f>
        <m:r>
          <w:rPr>
            <w:rFonts w:ascii="Cambria Math" w:hAnsi="Cambria Math"/>
            <w:sz w:val="24"/>
            <w:szCs w:val="24"/>
          </w:rPr>
          <m:t>x 100 %</m:t>
        </m:r>
      </m:oMath>
      <w:r w:rsidRPr="0049757F">
        <w:rPr>
          <w:rFonts w:ascii="Times New Roman" w:hAnsi="Times New Roman"/>
          <w:sz w:val="24"/>
          <w:szCs w:val="24"/>
        </w:rPr>
        <w:t xml:space="preserve">      </w:t>
      </w:r>
    </w:p>
    <w:p w14:paraId="68920EFF" w14:textId="77777777" w:rsidR="0049757F" w:rsidRPr="00EC47D6" w:rsidRDefault="0049757F" w:rsidP="00EC47D6">
      <w:pPr>
        <w:tabs>
          <w:tab w:val="left" w:pos="5812"/>
        </w:tabs>
        <w:spacing w:after="0" w:line="240" w:lineRule="auto"/>
        <w:ind w:left="142"/>
        <w:jc w:val="both"/>
        <w:rPr>
          <w:rFonts w:ascii="Times New Roman" w:hAnsi="Times New Roman"/>
          <w:b/>
          <w:sz w:val="24"/>
          <w:szCs w:val="24"/>
        </w:rPr>
      </w:pPr>
      <w:r w:rsidRPr="00EC47D6">
        <w:rPr>
          <w:rFonts w:ascii="Times New Roman" w:hAnsi="Times New Roman"/>
          <w:b/>
          <w:sz w:val="24"/>
          <w:szCs w:val="24"/>
        </w:rPr>
        <w:t>Pengujian Kadar Asam Lemak Bebas</w:t>
      </w:r>
    </w:p>
    <w:p w14:paraId="46562A5F" w14:textId="77777777" w:rsidR="0044393D" w:rsidRPr="0044393D" w:rsidRDefault="0044393D" w:rsidP="00EC47D6">
      <w:pPr>
        <w:spacing w:after="0" w:line="240" w:lineRule="auto"/>
        <w:ind w:left="142" w:firstLine="567"/>
        <w:jc w:val="both"/>
        <w:rPr>
          <w:rFonts w:ascii="Times New Roman" w:hAnsi="Times New Roman"/>
          <w:sz w:val="24"/>
          <w:szCs w:val="24"/>
        </w:rPr>
      </w:pPr>
      <w:r w:rsidRPr="0044393D">
        <w:rPr>
          <w:rFonts w:ascii="Times New Roman" w:hAnsi="Times New Roman"/>
          <w:sz w:val="24"/>
          <w:szCs w:val="24"/>
        </w:rPr>
        <w:t xml:space="preserve">Timbang sampel minyak yang akan diuji dalam erlenmeyer sebanyak 15 gram. Tambahkan 50 ml alkohol netral panas 2 ml indikator phenophtalein (PP). Titrasi dengan larutan 0,1 N NaOH yang telah distandarlisasi sampai warna merah jambu tercapai dan tidak hilang selama 30 detik. Persen asam lemak bebas dinyatakan sebagai oleat pada kebanyakan minyak dan lemak.Untuk minyak kelapa dinyatakan sebagai laurat. Asam lemak bebas dinyatakan sebagai % FFA atau sebagai angka asam. </w:t>
      </w:r>
    </w:p>
    <w:p w14:paraId="72A46144" w14:textId="77777777" w:rsidR="0049757F" w:rsidRPr="0044393D" w:rsidRDefault="0044393D" w:rsidP="00EC47D6">
      <w:pPr>
        <w:pStyle w:val="Default"/>
        <w:ind w:left="142" w:firstLine="567"/>
        <w:jc w:val="both"/>
        <w:rPr>
          <w:lang w:val="id-ID"/>
        </w:rPr>
      </w:pPr>
      <w:r w:rsidRPr="00D255C5">
        <w:t xml:space="preserve"> % ALB</w:t>
      </w:r>
      <w:r w:rsidRPr="00D255C5">
        <w:rPr>
          <w:lang w:val="id-ID"/>
        </w:rPr>
        <w:t xml:space="preserve"> </w:t>
      </w:r>
      <w:r w:rsidRPr="00D255C5">
        <w:t>=</w:t>
      </w:r>
      <w:r w:rsidRPr="00D255C5">
        <w:rPr>
          <w:lang w:val="id-ID"/>
        </w:rPr>
        <w:t xml:space="preserve"> </w:t>
      </w:r>
      <w:r w:rsidRPr="00D255C5">
        <w:t xml:space="preserve"> </w:t>
      </w:r>
      <m:oMath>
        <m:f>
          <m:fPr>
            <m:ctrlPr>
              <w:rPr>
                <w:rFonts w:ascii="Cambria Math" w:hAnsi="Cambria Math"/>
                <w:i/>
              </w:rPr>
            </m:ctrlPr>
          </m:fPr>
          <m:num>
            <m:r>
              <m:rPr>
                <m:sty m:val="p"/>
              </m:rPr>
              <w:rPr>
                <w:rFonts w:ascii="Cambria Math" w:hAnsi="Cambria Math"/>
              </w:rPr>
              <m:t xml:space="preserve">mlNaOH x N NaOH x bm as. Lemak </m:t>
            </m:r>
          </m:num>
          <m:den>
            <m:r>
              <m:rPr>
                <m:sty m:val="p"/>
              </m:rPr>
              <w:rPr>
                <w:rFonts w:ascii="Cambria Math" w:hAnsi="Cambria Math"/>
              </w:rPr>
              <m:t xml:space="preserve">Berat contoh x 1000 </m:t>
            </m:r>
          </m:den>
        </m:f>
      </m:oMath>
      <w:r w:rsidRPr="00D255C5">
        <w:t xml:space="preserve"> x 100%</w:t>
      </w:r>
      <w:r w:rsidRPr="00D255C5">
        <w:rPr>
          <w:lang w:val="id-ID"/>
        </w:rPr>
        <w:t xml:space="preserve">           </w:t>
      </w:r>
      <w:r>
        <w:rPr>
          <w:lang w:val="id-ID"/>
        </w:rPr>
        <w:t>(Sudarmadji, 1984).</w:t>
      </w:r>
    </w:p>
    <w:p w14:paraId="273456FB" w14:textId="77777777" w:rsidR="0049757F" w:rsidRPr="00EC47D6" w:rsidRDefault="0049757F" w:rsidP="00EC47D6">
      <w:pPr>
        <w:tabs>
          <w:tab w:val="left" w:pos="5812"/>
        </w:tabs>
        <w:spacing w:after="0" w:line="240" w:lineRule="auto"/>
        <w:ind w:left="142"/>
        <w:jc w:val="both"/>
        <w:rPr>
          <w:rFonts w:ascii="Times New Roman" w:hAnsi="Times New Roman"/>
          <w:b/>
          <w:sz w:val="24"/>
          <w:szCs w:val="24"/>
        </w:rPr>
      </w:pPr>
      <w:r w:rsidRPr="00EC47D6">
        <w:rPr>
          <w:rFonts w:ascii="Times New Roman" w:hAnsi="Times New Roman"/>
          <w:b/>
          <w:sz w:val="24"/>
          <w:szCs w:val="24"/>
        </w:rPr>
        <w:t>Uji Organoleptik</w:t>
      </w:r>
    </w:p>
    <w:p w14:paraId="1DF9969B" w14:textId="0B033151" w:rsidR="0044393D" w:rsidRDefault="0044393D" w:rsidP="00EC47D6">
      <w:pPr>
        <w:pStyle w:val="ListParagraph"/>
        <w:tabs>
          <w:tab w:val="left" w:pos="5812"/>
        </w:tabs>
        <w:spacing w:after="0" w:line="240" w:lineRule="auto"/>
        <w:ind w:left="142" w:firstLine="567"/>
        <w:jc w:val="both"/>
        <w:rPr>
          <w:rFonts w:ascii="Times New Roman" w:hAnsi="Times New Roman"/>
          <w:bCs/>
          <w:sz w:val="24"/>
          <w:szCs w:val="24"/>
        </w:rPr>
      </w:pPr>
      <w:r w:rsidRPr="00D255C5">
        <w:rPr>
          <w:rFonts w:ascii="Times New Roman" w:hAnsi="Times New Roman"/>
          <w:bCs/>
          <w:sz w:val="24"/>
          <w:szCs w:val="24"/>
        </w:rPr>
        <w:t>Pada penelitian ini dilakukan uji organoleptik, untuk mengetahui tingkat kesukaan konsumen terhadap warna, aroma, tekstur, dan rasa</w:t>
      </w:r>
      <w:r>
        <w:rPr>
          <w:rFonts w:ascii="Times New Roman" w:hAnsi="Times New Roman"/>
          <w:bCs/>
          <w:sz w:val="24"/>
          <w:szCs w:val="24"/>
        </w:rPr>
        <w:t xml:space="preserve"> pada sampel</w:t>
      </w:r>
      <w:r w:rsidRPr="00D255C5">
        <w:rPr>
          <w:rFonts w:ascii="Times New Roman" w:hAnsi="Times New Roman"/>
          <w:bCs/>
          <w:sz w:val="24"/>
          <w:szCs w:val="24"/>
        </w:rPr>
        <w:t>. Uji organoleptik ini dilakukan di Laboratorium Teknologi Pertanian, Fakultas Pertanian, Universitas</w:t>
      </w:r>
      <w:r>
        <w:rPr>
          <w:rFonts w:ascii="Times New Roman" w:hAnsi="Times New Roman"/>
          <w:bCs/>
          <w:sz w:val="24"/>
          <w:szCs w:val="24"/>
        </w:rPr>
        <w:t xml:space="preserve"> Bengkulu dengan </w:t>
      </w:r>
      <w:r w:rsidRPr="00D255C5">
        <w:rPr>
          <w:rFonts w:ascii="Times New Roman" w:hAnsi="Times New Roman"/>
          <w:bCs/>
          <w:sz w:val="24"/>
          <w:szCs w:val="24"/>
        </w:rPr>
        <w:t xml:space="preserve">melibatkan 30 panelis tidak terlatih. </w:t>
      </w:r>
      <w:r>
        <w:rPr>
          <w:rFonts w:ascii="Times New Roman" w:hAnsi="Times New Roman"/>
          <w:bCs/>
          <w:sz w:val="24"/>
          <w:szCs w:val="24"/>
        </w:rPr>
        <w:t xml:space="preserve">Tujuan organoleptik </w:t>
      </w:r>
      <w:r w:rsidRPr="00D255C5">
        <w:rPr>
          <w:rFonts w:ascii="Times New Roman" w:hAnsi="Times New Roman"/>
          <w:bCs/>
          <w:sz w:val="24"/>
          <w:szCs w:val="24"/>
        </w:rPr>
        <w:t xml:space="preserve">untuk melihat tingkat kesukaan </w:t>
      </w:r>
      <w:r>
        <w:rPr>
          <w:rFonts w:ascii="Times New Roman" w:hAnsi="Times New Roman"/>
          <w:bCs/>
          <w:sz w:val="24"/>
          <w:szCs w:val="24"/>
        </w:rPr>
        <w:t xml:space="preserve">panelis </w:t>
      </w:r>
      <w:r w:rsidRPr="00D255C5">
        <w:rPr>
          <w:rFonts w:ascii="Times New Roman" w:hAnsi="Times New Roman"/>
          <w:bCs/>
          <w:sz w:val="24"/>
          <w:szCs w:val="24"/>
        </w:rPr>
        <w:t xml:space="preserve">terhadap </w:t>
      </w:r>
      <w:r>
        <w:rPr>
          <w:rFonts w:ascii="Times New Roman" w:hAnsi="Times New Roman"/>
          <w:bCs/>
          <w:sz w:val="24"/>
          <w:szCs w:val="24"/>
        </w:rPr>
        <w:t xml:space="preserve">gelamai dengan aplikasi </w:t>
      </w:r>
      <w:r w:rsidR="00E36DF1">
        <w:rPr>
          <w:rFonts w:ascii="Times New Roman" w:hAnsi="Times New Roman"/>
          <w:bCs/>
          <w:i/>
          <w:sz w:val="24"/>
          <w:szCs w:val="24"/>
        </w:rPr>
        <w:t xml:space="preserve">edible coating </w:t>
      </w:r>
      <w:r w:rsidR="00E36DF1">
        <w:rPr>
          <w:rFonts w:ascii="Times New Roman" w:hAnsi="Times New Roman"/>
          <w:bCs/>
          <w:sz w:val="24"/>
          <w:szCs w:val="24"/>
        </w:rPr>
        <w:t xml:space="preserve"> </w:t>
      </w:r>
      <w:r>
        <w:rPr>
          <w:rFonts w:ascii="Times New Roman" w:hAnsi="Times New Roman"/>
          <w:bCs/>
          <w:sz w:val="24"/>
          <w:szCs w:val="24"/>
        </w:rPr>
        <w:t xml:space="preserve"> pada berbagai konsentrasi </w:t>
      </w:r>
      <w:r w:rsidRPr="00D255C5">
        <w:rPr>
          <w:rFonts w:ascii="Times New Roman" w:hAnsi="Times New Roman"/>
          <w:bCs/>
          <w:sz w:val="24"/>
          <w:szCs w:val="24"/>
        </w:rPr>
        <w:t xml:space="preserve">tepung pisang merah </w:t>
      </w:r>
      <w:r w:rsidRPr="00D255C5">
        <w:rPr>
          <w:rFonts w:ascii="Times New Roman" w:hAnsi="Times New Roman"/>
          <w:sz w:val="24"/>
        </w:rPr>
        <w:t>(</w:t>
      </w:r>
      <w:r w:rsidRPr="00D255C5">
        <w:rPr>
          <w:rFonts w:ascii="Times New Roman" w:hAnsi="Times New Roman"/>
          <w:i/>
          <w:sz w:val="24"/>
        </w:rPr>
        <w:t>Musa acuminata red dacca</w:t>
      </w:r>
      <w:r w:rsidRPr="00D255C5">
        <w:rPr>
          <w:rFonts w:ascii="Times New Roman" w:hAnsi="Times New Roman"/>
          <w:sz w:val="24"/>
        </w:rPr>
        <w:t>)</w:t>
      </w:r>
      <w:r w:rsidRPr="00D255C5">
        <w:rPr>
          <w:rFonts w:ascii="Times New Roman" w:hAnsi="Times New Roman"/>
          <w:bCs/>
          <w:sz w:val="24"/>
          <w:szCs w:val="24"/>
        </w:rPr>
        <w:t xml:space="preserve">. Pengujian organoleptik yang dilakukan </w:t>
      </w:r>
      <w:r>
        <w:rPr>
          <w:rFonts w:ascii="Times New Roman" w:hAnsi="Times New Roman"/>
          <w:bCs/>
          <w:sz w:val="24"/>
          <w:szCs w:val="24"/>
        </w:rPr>
        <w:t xml:space="preserve">1 (satu) kali pengamatan </w:t>
      </w:r>
      <w:r w:rsidRPr="00D255C5">
        <w:rPr>
          <w:rFonts w:ascii="Times New Roman" w:hAnsi="Times New Roman"/>
          <w:bCs/>
          <w:sz w:val="24"/>
          <w:szCs w:val="24"/>
        </w:rPr>
        <w:t xml:space="preserve">yaitu </w:t>
      </w:r>
      <w:r>
        <w:rPr>
          <w:rFonts w:ascii="Times New Roman" w:hAnsi="Times New Roman"/>
          <w:bCs/>
          <w:sz w:val="24"/>
          <w:szCs w:val="24"/>
        </w:rPr>
        <w:t xml:space="preserve">pada penyimpanan hari ke- 5. Pengujian organoleptik </w:t>
      </w:r>
      <w:r w:rsidRPr="00D255C5">
        <w:rPr>
          <w:rFonts w:ascii="Times New Roman" w:hAnsi="Times New Roman"/>
          <w:bCs/>
          <w:sz w:val="24"/>
          <w:szCs w:val="24"/>
        </w:rPr>
        <w:t>menggunakan skala kesukaaan (uji hedonik).</w:t>
      </w:r>
    </w:p>
    <w:p w14:paraId="0B136D5D" w14:textId="77777777" w:rsidR="0044393D" w:rsidRPr="00EC47D6" w:rsidRDefault="0044393D" w:rsidP="00EC47D6">
      <w:pPr>
        <w:tabs>
          <w:tab w:val="left" w:pos="5812"/>
        </w:tabs>
        <w:spacing w:after="0" w:line="240" w:lineRule="auto"/>
        <w:ind w:left="142"/>
        <w:jc w:val="both"/>
        <w:rPr>
          <w:rFonts w:ascii="Times New Roman" w:hAnsi="Times New Roman"/>
          <w:sz w:val="24"/>
          <w:szCs w:val="24"/>
        </w:rPr>
      </w:pPr>
      <w:r w:rsidRPr="00EC47D6">
        <w:rPr>
          <w:rFonts w:ascii="Times New Roman" w:hAnsi="Times New Roman"/>
          <w:b/>
          <w:sz w:val="24"/>
          <w:szCs w:val="24"/>
        </w:rPr>
        <w:t>Analisis Data</w:t>
      </w:r>
    </w:p>
    <w:p w14:paraId="03572CFB" w14:textId="77777777" w:rsidR="0044393D" w:rsidRPr="0044393D" w:rsidRDefault="0044393D" w:rsidP="00EC47D6">
      <w:pPr>
        <w:spacing w:after="0" w:line="240" w:lineRule="auto"/>
        <w:ind w:left="142" w:firstLine="567"/>
        <w:jc w:val="both"/>
        <w:rPr>
          <w:rFonts w:ascii="Times New Roman" w:hAnsi="Times New Roman"/>
          <w:color w:val="000000"/>
          <w:sz w:val="24"/>
          <w:szCs w:val="24"/>
        </w:rPr>
      </w:pPr>
      <w:r w:rsidRPr="0044393D">
        <w:rPr>
          <w:rFonts w:ascii="Times New Roman" w:hAnsi="Times New Roman"/>
          <w:bCs/>
          <w:sz w:val="24"/>
          <w:szCs w:val="24"/>
        </w:rPr>
        <w:t xml:space="preserve">Data hasil pengukuran dianalisis dengan ANOVA menggunakan program SPSS  Statistics 23 dan apabila terdapat perbedaan maka dilanjutkan dengan uji beda menggunakan metode </w:t>
      </w:r>
      <w:r w:rsidRPr="0044393D">
        <w:rPr>
          <w:rFonts w:ascii="Times New Roman" w:hAnsi="Times New Roman"/>
          <w:i/>
          <w:iCs/>
          <w:color w:val="000000"/>
          <w:sz w:val="24"/>
          <w:szCs w:val="24"/>
        </w:rPr>
        <w:t>Duncan</w:t>
      </w:r>
      <w:r w:rsidRPr="0044393D">
        <w:rPr>
          <w:rFonts w:ascii="Times New Roman" w:hAnsi="Times New Roman"/>
          <w:color w:val="000000"/>
          <w:sz w:val="24"/>
          <w:szCs w:val="24"/>
        </w:rPr>
        <w:t xml:space="preserve"> </w:t>
      </w:r>
      <w:r w:rsidRPr="0044393D">
        <w:rPr>
          <w:rFonts w:ascii="Times New Roman" w:hAnsi="Times New Roman"/>
          <w:i/>
          <w:iCs/>
          <w:color w:val="000000"/>
          <w:sz w:val="24"/>
          <w:szCs w:val="24"/>
        </w:rPr>
        <w:t>Multiple Range Test</w:t>
      </w:r>
      <w:r w:rsidRPr="0044393D">
        <w:rPr>
          <w:rFonts w:ascii="Times New Roman" w:hAnsi="Times New Roman"/>
          <w:color w:val="000000"/>
          <w:sz w:val="24"/>
          <w:szCs w:val="24"/>
        </w:rPr>
        <w:t xml:space="preserve"> (DMRT) pada taraf segnifikasi 5%. </w:t>
      </w:r>
    </w:p>
    <w:p w14:paraId="55C217E4" w14:textId="77777777" w:rsidR="00E630BC" w:rsidRDefault="00E630BC" w:rsidP="00E630BC">
      <w:pPr>
        <w:tabs>
          <w:tab w:val="left" w:pos="5812"/>
        </w:tabs>
        <w:spacing w:after="0" w:line="240" w:lineRule="auto"/>
        <w:rPr>
          <w:rFonts w:ascii="Times New Roman" w:hAnsi="Times New Roman" w:cs="Times New Roman"/>
          <w:b/>
          <w:sz w:val="24"/>
          <w:szCs w:val="24"/>
          <w:lang w:val="id-ID"/>
        </w:rPr>
      </w:pPr>
    </w:p>
    <w:p w14:paraId="2FA3AC2B" w14:textId="77777777" w:rsidR="00EC47D6" w:rsidRDefault="00EC47D6" w:rsidP="00E630BC">
      <w:pPr>
        <w:tabs>
          <w:tab w:val="left" w:pos="5812"/>
        </w:tabs>
        <w:spacing w:after="0" w:line="240" w:lineRule="auto"/>
        <w:jc w:val="center"/>
        <w:rPr>
          <w:rFonts w:ascii="Times New Roman" w:hAnsi="Times New Roman" w:cs="Times New Roman"/>
          <w:b/>
          <w:sz w:val="24"/>
          <w:szCs w:val="24"/>
          <w:lang w:val="id-ID"/>
        </w:rPr>
      </w:pPr>
    </w:p>
    <w:p w14:paraId="3C5ED78C" w14:textId="77777777" w:rsidR="00BF3836" w:rsidRPr="003B2C41" w:rsidRDefault="00BF3836" w:rsidP="00E630BC">
      <w:pPr>
        <w:tabs>
          <w:tab w:val="left" w:pos="5812"/>
        </w:tabs>
        <w:spacing w:after="0" w:line="240" w:lineRule="auto"/>
        <w:jc w:val="center"/>
        <w:rPr>
          <w:rFonts w:ascii="Times New Roman" w:hAnsi="Times New Roman" w:cs="Times New Roman"/>
          <w:b/>
          <w:sz w:val="24"/>
          <w:szCs w:val="24"/>
          <w:lang w:val="id-ID"/>
        </w:rPr>
      </w:pPr>
      <w:r w:rsidRPr="00C12BEE">
        <w:rPr>
          <w:rFonts w:ascii="Times New Roman" w:hAnsi="Times New Roman" w:cs="Times New Roman"/>
          <w:b/>
          <w:sz w:val="24"/>
          <w:szCs w:val="24"/>
        </w:rPr>
        <w:t>HASIL DAN PEMBAHASAN</w:t>
      </w:r>
    </w:p>
    <w:p w14:paraId="1D7FD720" w14:textId="77777777" w:rsidR="00163022" w:rsidRPr="00342AD1" w:rsidRDefault="00163022" w:rsidP="00E630BC">
      <w:pPr>
        <w:autoSpaceDE w:val="0"/>
        <w:autoSpaceDN w:val="0"/>
        <w:adjustRightInd w:val="0"/>
        <w:spacing w:after="0" w:line="240" w:lineRule="auto"/>
        <w:jc w:val="both"/>
        <w:rPr>
          <w:rFonts w:ascii="Times New Roman" w:hAnsi="Times New Roman"/>
          <w:sz w:val="24"/>
          <w:szCs w:val="24"/>
        </w:rPr>
      </w:pPr>
      <w:r>
        <w:rPr>
          <w:rFonts w:ascii="Times New Roman" w:hAnsi="Times New Roman"/>
          <w:color w:val="000000"/>
          <w:sz w:val="24"/>
          <w:szCs w:val="24"/>
        </w:rPr>
        <w:tab/>
      </w:r>
    </w:p>
    <w:p w14:paraId="6EC2BFD6" w14:textId="77777777" w:rsidR="006F72FA" w:rsidRPr="00D255C5" w:rsidRDefault="006F72FA" w:rsidP="00E630BC">
      <w:pPr>
        <w:autoSpaceDE w:val="0"/>
        <w:autoSpaceDN w:val="0"/>
        <w:adjustRightInd w:val="0"/>
        <w:spacing w:after="0" w:line="240" w:lineRule="auto"/>
        <w:ind w:firstLine="567"/>
        <w:jc w:val="both"/>
        <w:rPr>
          <w:rFonts w:ascii="Times New Roman" w:hAnsi="Times New Roman" w:cs="Times New Roman"/>
          <w:color w:val="000000"/>
          <w:sz w:val="24"/>
          <w:szCs w:val="24"/>
        </w:rPr>
      </w:pPr>
      <w:r w:rsidRPr="00D255C5">
        <w:rPr>
          <w:rFonts w:ascii="Times New Roman" w:hAnsi="Times New Roman" w:cs="Times New Roman"/>
          <w:i/>
          <w:iCs/>
          <w:color w:val="000000"/>
          <w:sz w:val="24"/>
          <w:szCs w:val="24"/>
        </w:rPr>
        <w:t>Edible coating</w:t>
      </w:r>
      <w:r w:rsidRPr="00D255C5">
        <w:rPr>
          <w:rFonts w:ascii="Times New Roman" w:hAnsi="Times New Roman" w:cs="Times New Roman"/>
          <w:iCs/>
          <w:color w:val="000000"/>
          <w:sz w:val="24"/>
          <w:szCs w:val="24"/>
        </w:rPr>
        <w:t xml:space="preserve"> tepung pisang merah </w:t>
      </w:r>
      <w:r w:rsidRPr="00D255C5">
        <w:rPr>
          <w:rFonts w:ascii="Times New Roman" w:hAnsi="Times New Roman" w:cs="Times New Roman"/>
          <w:sz w:val="24"/>
        </w:rPr>
        <w:t>(</w:t>
      </w:r>
      <w:r w:rsidRPr="00D255C5">
        <w:rPr>
          <w:rFonts w:ascii="Times New Roman" w:hAnsi="Times New Roman" w:cs="Times New Roman"/>
          <w:i/>
          <w:sz w:val="24"/>
        </w:rPr>
        <w:t>Musa acuminata red dacca</w:t>
      </w:r>
      <w:r w:rsidRPr="00D255C5">
        <w:rPr>
          <w:rFonts w:ascii="Times New Roman" w:hAnsi="Times New Roman" w:cs="Times New Roman"/>
          <w:sz w:val="24"/>
        </w:rPr>
        <w:t>)</w:t>
      </w:r>
      <w:r w:rsidRPr="00D255C5">
        <w:rPr>
          <w:rFonts w:ascii="Times New Roman" w:hAnsi="Times New Roman" w:cs="Times New Roman"/>
          <w:color w:val="000000"/>
          <w:sz w:val="24"/>
          <w:szCs w:val="24"/>
        </w:rPr>
        <w:t xml:space="preserve"> merupakan </w:t>
      </w:r>
      <w:r w:rsidRPr="00D255C5">
        <w:rPr>
          <w:rFonts w:ascii="Times New Roman" w:hAnsi="Times New Roman" w:cs="Times New Roman"/>
          <w:i/>
          <w:iCs/>
          <w:color w:val="000000"/>
          <w:sz w:val="24"/>
          <w:szCs w:val="24"/>
        </w:rPr>
        <w:t xml:space="preserve">edible coating </w:t>
      </w:r>
      <w:r w:rsidRPr="00D255C5">
        <w:rPr>
          <w:rFonts w:ascii="Times New Roman" w:hAnsi="Times New Roman" w:cs="Times New Roman"/>
          <w:color w:val="000000"/>
          <w:sz w:val="24"/>
          <w:szCs w:val="24"/>
        </w:rPr>
        <w:t xml:space="preserve">berbahan dasar polisakarida, yang memiliki kemampuan sebagai membran permeabel yang selektif terhadap pertukaran gas karbondioksida dan oksigen. Aplikasi </w:t>
      </w:r>
      <w:r w:rsidRPr="00D255C5">
        <w:rPr>
          <w:rFonts w:ascii="Times New Roman" w:hAnsi="Times New Roman" w:cs="Times New Roman"/>
          <w:i/>
          <w:iCs/>
          <w:color w:val="000000"/>
          <w:sz w:val="24"/>
          <w:szCs w:val="24"/>
        </w:rPr>
        <w:t xml:space="preserve">coating </w:t>
      </w:r>
      <w:r w:rsidRPr="00D255C5">
        <w:rPr>
          <w:rFonts w:ascii="Times New Roman" w:hAnsi="Times New Roman" w:cs="Times New Roman"/>
          <w:color w:val="000000"/>
          <w:sz w:val="24"/>
          <w:szCs w:val="24"/>
        </w:rPr>
        <w:t xml:space="preserve">polisakarida dapat mencegah dehidrasi, oksidasi lemak, terjadinya </w:t>
      </w:r>
      <w:r w:rsidRPr="00D255C5">
        <w:rPr>
          <w:rFonts w:ascii="Times New Roman" w:hAnsi="Times New Roman" w:cs="Times New Roman"/>
          <w:i/>
          <w:iCs/>
          <w:color w:val="000000"/>
          <w:sz w:val="24"/>
          <w:szCs w:val="24"/>
        </w:rPr>
        <w:t xml:space="preserve">browning </w:t>
      </w:r>
      <w:r w:rsidRPr="00D255C5">
        <w:rPr>
          <w:rFonts w:ascii="Times New Roman" w:hAnsi="Times New Roman" w:cs="Times New Roman"/>
          <w:color w:val="000000"/>
          <w:sz w:val="24"/>
          <w:szCs w:val="24"/>
        </w:rPr>
        <w:t>pada permukan, serta mengurangi laju respirasi dengan mengontrol komposisi gas CO</w:t>
      </w:r>
      <w:r w:rsidRPr="00D255C5">
        <w:rPr>
          <w:rFonts w:ascii="Times New Roman" w:hAnsi="Times New Roman" w:cs="Times New Roman"/>
          <w:color w:val="000000"/>
          <w:sz w:val="24"/>
          <w:szCs w:val="24"/>
          <w:vertAlign w:val="subscript"/>
        </w:rPr>
        <w:t>2</w:t>
      </w:r>
      <w:r w:rsidRPr="00D255C5">
        <w:rPr>
          <w:rFonts w:ascii="Times New Roman" w:hAnsi="Times New Roman" w:cs="Times New Roman"/>
          <w:sz w:val="24"/>
          <w:szCs w:val="24"/>
        </w:rPr>
        <w:t xml:space="preserve"> </w:t>
      </w:r>
      <w:r w:rsidRPr="00D255C5">
        <w:rPr>
          <w:rFonts w:ascii="Times New Roman" w:hAnsi="Times New Roman" w:cs="Times New Roman"/>
          <w:color w:val="000000"/>
          <w:sz w:val="24"/>
          <w:szCs w:val="24"/>
        </w:rPr>
        <w:t>dan O</w:t>
      </w:r>
      <w:r w:rsidRPr="00D255C5">
        <w:rPr>
          <w:rFonts w:ascii="Times New Roman" w:hAnsi="Times New Roman" w:cs="Times New Roman"/>
          <w:color w:val="000000"/>
          <w:sz w:val="24"/>
          <w:szCs w:val="24"/>
          <w:vertAlign w:val="subscript"/>
        </w:rPr>
        <w:t>2</w:t>
      </w:r>
      <w:r w:rsidRPr="00D255C5">
        <w:rPr>
          <w:rFonts w:ascii="Times New Roman" w:hAnsi="Times New Roman" w:cs="Times New Roman"/>
          <w:sz w:val="24"/>
          <w:szCs w:val="24"/>
        </w:rPr>
        <w:t xml:space="preserve"> </w:t>
      </w:r>
      <w:r w:rsidRPr="00D255C5">
        <w:rPr>
          <w:rFonts w:ascii="Times New Roman" w:hAnsi="Times New Roman" w:cs="Times New Roman"/>
          <w:color w:val="000000"/>
          <w:sz w:val="24"/>
          <w:szCs w:val="24"/>
        </w:rPr>
        <w:t xml:space="preserve">dalam atmosfer internal (Krochta </w:t>
      </w:r>
      <w:r w:rsidRPr="00D255C5">
        <w:rPr>
          <w:rFonts w:ascii="Times New Roman" w:hAnsi="Times New Roman" w:cs="Times New Roman"/>
          <w:i/>
          <w:iCs/>
          <w:color w:val="000000"/>
          <w:sz w:val="24"/>
          <w:szCs w:val="24"/>
        </w:rPr>
        <w:t>et al</w:t>
      </w:r>
      <w:r w:rsidRPr="00D255C5">
        <w:rPr>
          <w:rFonts w:ascii="Times New Roman" w:hAnsi="Times New Roman" w:cs="Times New Roman"/>
          <w:color w:val="000000"/>
          <w:sz w:val="24"/>
          <w:szCs w:val="24"/>
        </w:rPr>
        <w:t xml:space="preserve">., 1994). </w:t>
      </w:r>
      <w:r w:rsidRPr="00D255C5">
        <w:rPr>
          <w:rFonts w:ascii="Times New Roman" w:hAnsi="Times New Roman" w:cs="Times New Roman"/>
          <w:i/>
          <w:iCs/>
          <w:color w:val="000000"/>
          <w:sz w:val="24"/>
          <w:szCs w:val="24"/>
        </w:rPr>
        <w:t xml:space="preserve">Edible coating </w:t>
      </w:r>
      <w:r w:rsidRPr="00D255C5">
        <w:rPr>
          <w:rFonts w:ascii="Times New Roman" w:hAnsi="Times New Roman" w:cs="Times New Roman"/>
          <w:color w:val="000000"/>
          <w:sz w:val="24"/>
          <w:szCs w:val="24"/>
        </w:rPr>
        <w:t xml:space="preserve">berbahan dasar pati atau tepung pisang merah </w:t>
      </w:r>
      <w:r w:rsidRPr="00D255C5">
        <w:rPr>
          <w:rFonts w:ascii="Times New Roman" w:hAnsi="Times New Roman" w:cs="Times New Roman"/>
          <w:sz w:val="24"/>
        </w:rPr>
        <w:t>(</w:t>
      </w:r>
      <w:r w:rsidRPr="00D255C5">
        <w:rPr>
          <w:rFonts w:ascii="Times New Roman" w:hAnsi="Times New Roman" w:cs="Times New Roman"/>
          <w:i/>
          <w:sz w:val="24"/>
        </w:rPr>
        <w:t>Musa acuminata red dacca</w:t>
      </w:r>
      <w:r w:rsidRPr="00D255C5">
        <w:rPr>
          <w:rFonts w:ascii="Times New Roman" w:hAnsi="Times New Roman" w:cs="Times New Roman"/>
          <w:sz w:val="24"/>
        </w:rPr>
        <w:t>)</w:t>
      </w:r>
      <w:r w:rsidRPr="00D255C5">
        <w:rPr>
          <w:rFonts w:ascii="Times New Roman" w:hAnsi="Times New Roman" w:cs="Times New Roman"/>
          <w:color w:val="000000"/>
          <w:sz w:val="24"/>
          <w:szCs w:val="24"/>
        </w:rPr>
        <w:t xml:space="preserve"> mampu meningkatkan stabilitas selama penyimpanan, menjaga rasa, tekstur, dan warna produk.</w:t>
      </w:r>
    </w:p>
    <w:p w14:paraId="40465480" w14:textId="77777777" w:rsidR="006F72FA" w:rsidRPr="006F72FA" w:rsidRDefault="006F72FA" w:rsidP="00E630BC">
      <w:pPr>
        <w:spacing w:after="0" w:line="240" w:lineRule="auto"/>
        <w:rPr>
          <w:rFonts w:ascii="Times New Roman" w:hAnsi="Times New Roman"/>
          <w:b/>
          <w:sz w:val="24"/>
        </w:rPr>
      </w:pPr>
      <w:r w:rsidRPr="006F72FA">
        <w:rPr>
          <w:rFonts w:ascii="Times New Roman" w:hAnsi="Times New Roman"/>
          <w:b/>
          <w:sz w:val="24"/>
        </w:rPr>
        <w:t>Kadar Air</w:t>
      </w:r>
    </w:p>
    <w:p w14:paraId="65249195" w14:textId="7DE5E619" w:rsidR="006F72FA" w:rsidRPr="009F2858" w:rsidRDefault="006F72FA" w:rsidP="00E630BC">
      <w:pPr>
        <w:tabs>
          <w:tab w:val="left" w:pos="0"/>
        </w:tabs>
        <w:autoSpaceDE w:val="0"/>
        <w:autoSpaceDN w:val="0"/>
        <w:adjustRightInd w:val="0"/>
        <w:spacing w:after="0" w:line="240" w:lineRule="auto"/>
        <w:ind w:firstLine="425"/>
        <w:jc w:val="both"/>
        <w:rPr>
          <w:rFonts w:ascii="Times New Roman" w:hAnsi="Times New Roman" w:cs="Times New Roman"/>
          <w:sz w:val="24"/>
          <w:szCs w:val="24"/>
        </w:rPr>
      </w:pPr>
      <w:r w:rsidRPr="009F2858">
        <w:rPr>
          <w:rFonts w:ascii="Times New Roman" w:hAnsi="Times New Roman" w:cs="Times New Roman"/>
          <w:sz w:val="24"/>
          <w:szCs w:val="24"/>
        </w:rPr>
        <w:t xml:space="preserve">Kadar air merupakan salah satu parameter penentu mutu dari sebuah produk atau makanan. Kandungan kadar air akan menentukan daya simpan produk pangan dan tingkat kerusakannya. </w:t>
      </w:r>
      <w:r w:rsidRPr="009F2858">
        <w:rPr>
          <w:rStyle w:val="apple-style-span"/>
          <w:rFonts w:ascii="Times New Roman" w:hAnsi="Times New Roman" w:cs="Times New Roman"/>
          <w:sz w:val="24"/>
          <w:szCs w:val="24"/>
        </w:rPr>
        <w:t xml:space="preserve">Air merupakan komponen yang penting dalam bahan makanan karena air dapat mempengaruhi penampakan, kesegaran dan tekstur. Kandungan air dalam bahan makanan ikut menentukan </w:t>
      </w:r>
      <w:r w:rsidRPr="009F2858">
        <w:rPr>
          <w:rStyle w:val="apple-style-span"/>
          <w:rFonts w:ascii="Times New Roman" w:hAnsi="Times New Roman" w:cs="Times New Roman"/>
          <w:i/>
          <w:sz w:val="24"/>
          <w:szCs w:val="24"/>
        </w:rPr>
        <w:t xml:space="preserve">acceptability, </w:t>
      </w:r>
      <w:r w:rsidRPr="009F2858">
        <w:rPr>
          <w:rStyle w:val="apple-style-span"/>
          <w:rFonts w:ascii="Times New Roman" w:hAnsi="Times New Roman" w:cs="Times New Roman"/>
          <w:sz w:val="24"/>
          <w:szCs w:val="24"/>
        </w:rPr>
        <w:t>kesegaran, dan</w:t>
      </w:r>
      <w:r w:rsidRPr="009F2858">
        <w:rPr>
          <w:rStyle w:val="apple-style-span"/>
          <w:rFonts w:ascii="Times New Roman" w:hAnsi="Times New Roman" w:cs="Times New Roman"/>
          <w:i/>
          <w:sz w:val="24"/>
          <w:szCs w:val="24"/>
        </w:rPr>
        <w:t xml:space="preserve"> </w:t>
      </w:r>
      <w:r w:rsidRPr="009F2858">
        <w:rPr>
          <w:rStyle w:val="apple-style-span"/>
          <w:rFonts w:ascii="Times New Roman" w:hAnsi="Times New Roman" w:cs="Times New Roman"/>
          <w:sz w:val="24"/>
          <w:szCs w:val="24"/>
        </w:rPr>
        <w:t xml:space="preserve">daya tahan bahan tersebut (Winarno, 2002).    </w:t>
      </w:r>
      <w:r w:rsidRPr="009F2858">
        <w:rPr>
          <w:rFonts w:ascii="Times New Roman" w:hAnsi="Times New Roman" w:cs="Times New Roman"/>
          <w:sz w:val="24"/>
          <w:szCs w:val="24"/>
        </w:rPr>
        <w:t>Kadar air yang terkandung dalam produk pangan mudah mengalami perubahan, baik itu peningkatan ataupun penurunan kadar air selama penyimpanan. Begitu pula dengan produk pangan gel</w:t>
      </w:r>
      <w:r>
        <w:rPr>
          <w:rFonts w:ascii="Times New Roman" w:hAnsi="Times New Roman" w:cs="Times New Roman"/>
          <w:sz w:val="24"/>
          <w:szCs w:val="24"/>
        </w:rPr>
        <w:t xml:space="preserve">amai yang mengalami perubahan </w:t>
      </w:r>
      <w:r w:rsidRPr="009F2858">
        <w:rPr>
          <w:rFonts w:ascii="Times New Roman" w:hAnsi="Times New Roman" w:cs="Times New Roman"/>
          <w:sz w:val="24"/>
          <w:szCs w:val="24"/>
        </w:rPr>
        <w:t>kadar air selama penyimpanan.</w:t>
      </w:r>
      <w:r w:rsidRPr="009F2858">
        <w:rPr>
          <w:rStyle w:val="apple-style-span"/>
          <w:rFonts w:ascii="Times New Roman" w:hAnsi="Times New Roman" w:cs="Times New Roman"/>
          <w:sz w:val="24"/>
          <w:szCs w:val="24"/>
        </w:rPr>
        <w:t xml:space="preserve"> H</w:t>
      </w:r>
      <w:r>
        <w:rPr>
          <w:rStyle w:val="apple-style-span"/>
          <w:rFonts w:ascii="Times New Roman" w:hAnsi="Times New Roman" w:cs="Times New Roman"/>
          <w:sz w:val="24"/>
          <w:szCs w:val="24"/>
        </w:rPr>
        <w:t xml:space="preserve">asil rata – rata </w:t>
      </w:r>
      <w:r w:rsidRPr="009F2858">
        <w:rPr>
          <w:rStyle w:val="apple-style-span"/>
          <w:rFonts w:ascii="Times New Roman" w:hAnsi="Times New Roman" w:cs="Times New Roman"/>
          <w:sz w:val="24"/>
          <w:szCs w:val="24"/>
        </w:rPr>
        <w:t xml:space="preserve">pengujian kadar air gelamai </w:t>
      </w:r>
      <w:r>
        <w:rPr>
          <w:rStyle w:val="apple-style-span"/>
          <w:rFonts w:ascii="Times New Roman" w:hAnsi="Times New Roman" w:cs="Times New Roman"/>
          <w:sz w:val="24"/>
          <w:szCs w:val="24"/>
        </w:rPr>
        <w:t xml:space="preserve">dengan </w:t>
      </w:r>
      <w:r w:rsidRPr="009F2858">
        <w:rPr>
          <w:rStyle w:val="apple-style-span"/>
          <w:rFonts w:ascii="Times New Roman" w:hAnsi="Times New Roman" w:cs="Times New Roman"/>
          <w:i/>
          <w:sz w:val="24"/>
          <w:szCs w:val="24"/>
        </w:rPr>
        <w:t>edible coating</w:t>
      </w:r>
      <w:r w:rsidRPr="009F2858">
        <w:rPr>
          <w:rStyle w:val="apple-style-span"/>
          <w:rFonts w:ascii="Times New Roman" w:hAnsi="Times New Roman" w:cs="Times New Roman"/>
          <w:sz w:val="24"/>
          <w:szCs w:val="24"/>
        </w:rPr>
        <w:t xml:space="preserve"> </w:t>
      </w:r>
      <w:r>
        <w:rPr>
          <w:rStyle w:val="apple-style-span"/>
          <w:rFonts w:ascii="Times New Roman" w:hAnsi="Times New Roman" w:cs="Times New Roman"/>
          <w:sz w:val="24"/>
          <w:szCs w:val="24"/>
        </w:rPr>
        <w:t xml:space="preserve">pada berbagai konsentrasi </w:t>
      </w:r>
      <w:r w:rsidRPr="009F2858">
        <w:rPr>
          <w:rStyle w:val="apple-style-span"/>
          <w:rFonts w:ascii="Times New Roman" w:hAnsi="Times New Roman" w:cs="Times New Roman"/>
          <w:sz w:val="24"/>
          <w:szCs w:val="24"/>
        </w:rPr>
        <w:t xml:space="preserve">tepung pisang merah </w:t>
      </w:r>
      <w:r w:rsidRPr="009F2858">
        <w:rPr>
          <w:rFonts w:ascii="Times New Roman" w:hAnsi="Times New Roman" w:cs="Times New Roman"/>
          <w:sz w:val="24"/>
        </w:rPr>
        <w:t>(</w:t>
      </w:r>
      <w:r w:rsidRPr="009F2858">
        <w:rPr>
          <w:rFonts w:ascii="Times New Roman" w:hAnsi="Times New Roman" w:cs="Times New Roman"/>
          <w:i/>
          <w:sz w:val="24"/>
        </w:rPr>
        <w:t>Musa acuminata red dacca</w:t>
      </w:r>
      <w:r w:rsidRPr="009F2858">
        <w:rPr>
          <w:rFonts w:ascii="Times New Roman" w:hAnsi="Times New Roman" w:cs="Times New Roman"/>
          <w:sz w:val="24"/>
        </w:rPr>
        <w:t xml:space="preserve">) </w:t>
      </w:r>
      <w:r w:rsidRPr="009F2858">
        <w:rPr>
          <w:rStyle w:val="apple-style-span"/>
          <w:rFonts w:ascii="Times New Roman" w:hAnsi="Times New Roman" w:cs="Times New Roman"/>
          <w:sz w:val="24"/>
          <w:szCs w:val="24"/>
        </w:rPr>
        <w:t>dapat dilihat pada g</w:t>
      </w:r>
      <w:r>
        <w:rPr>
          <w:rStyle w:val="apple-style-span"/>
          <w:rFonts w:ascii="Times New Roman" w:hAnsi="Times New Roman" w:cs="Times New Roman"/>
          <w:sz w:val="24"/>
          <w:szCs w:val="24"/>
        </w:rPr>
        <w:t>ambar 1</w:t>
      </w:r>
      <w:r w:rsidRPr="009F2858">
        <w:rPr>
          <w:rStyle w:val="apple-style-span"/>
          <w:rFonts w:ascii="Times New Roman" w:hAnsi="Times New Roman" w:cs="Times New Roman"/>
          <w:sz w:val="24"/>
          <w:szCs w:val="24"/>
        </w:rPr>
        <w:t>.</w:t>
      </w:r>
    </w:p>
    <w:p w14:paraId="041ADF7F" w14:textId="4E1C4165" w:rsidR="006F72FA" w:rsidRDefault="000D71CC" w:rsidP="00E630BC">
      <w:pPr>
        <w:pStyle w:val="ListParagraph"/>
        <w:spacing w:after="0" w:line="240" w:lineRule="auto"/>
        <w:ind w:left="0"/>
        <w:rPr>
          <w:rFonts w:ascii="Times New Roman" w:hAnsi="Times New Roman"/>
          <w:sz w:val="24"/>
        </w:rPr>
      </w:pPr>
      <w:r>
        <w:rPr>
          <w:noProof/>
          <w:lang w:eastAsia="id-ID"/>
        </w:rPr>
        <w:drawing>
          <wp:anchor distT="0" distB="0" distL="114300" distR="114300" simplePos="0" relativeHeight="251661312" behindDoc="1" locked="0" layoutInCell="1" allowOverlap="1" wp14:anchorId="7BCE3D94" wp14:editId="37D9E2F5">
            <wp:simplePos x="0" y="0"/>
            <wp:positionH relativeFrom="column">
              <wp:posOffset>262890</wp:posOffset>
            </wp:positionH>
            <wp:positionV relativeFrom="paragraph">
              <wp:posOffset>80645</wp:posOffset>
            </wp:positionV>
            <wp:extent cx="4591050" cy="1695450"/>
            <wp:effectExtent l="0" t="0" r="19050" b="1905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E03DDF3" w14:textId="1D1873B9" w:rsidR="006F72FA" w:rsidRDefault="006F72FA" w:rsidP="00E630BC">
      <w:pPr>
        <w:pStyle w:val="ListParagraph"/>
        <w:spacing w:after="0" w:line="240" w:lineRule="auto"/>
        <w:ind w:left="0"/>
        <w:rPr>
          <w:rFonts w:ascii="Times New Roman" w:hAnsi="Times New Roman"/>
          <w:sz w:val="24"/>
        </w:rPr>
      </w:pPr>
    </w:p>
    <w:p w14:paraId="7566C203" w14:textId="77777777" w:rsidR="006F72FA" w:rsidRDefault="006F72FA" w:rsidP="00E630BC">
      <w:pPr>
        <w:pStyle w:val="ListParagraph"/>
        <w:spacing w:after="0" w:line="240" w:lineRule="auto"/>
        <w:ind w:left="0"/>
        <w:rPr>
          <w:rFonts w:ascii="Times New Roman" w:hAnsi="Times New Roman"/>
          <w:sz w:val="24"/>
        </w:rPr>
      </w:pPr>
    </w:p>
    <w:p w14:paraId="022DEE58" w14:textId="77777777" w:rsidR="006F72FA" w:rsidRPr="00D255C5" w:rsidRDefault="006F72FA" w:rsidP="00E630BC">
      <w:pPr>
        <w:pStyle w:val="ListParagraph"/>
        <w:spacing w:after="0" w:line="240" w:lineRule="auto"/>
        <w:ind w:left="0"/>
        <w:rPr>
          <w:rFonts w:ascii="Times New Roman" w:hAnsi="Times New Roman"/>
          <w:sz w:val="24"/>
        </w:rPr>
      </w:pPr>
    </w:p>
    <w:p w14:paraId="15FCC68F" w14:textId="77777777" w:rsidR="006F72FA" w:rsidRPr="00D255C5" w:rsidRDefault="006F72FA" w:rsidP="00E630BC">
      <w:pPr>
        <w:pStyle w:val="ListParagraph"/>
        <w:tabs>
          <w:tab w:val="left" w:pos="2130"/>
        </w:tabs>
        <w:spacing w:after="0" w:line="240" w:lineRule="auto"/>
        <w:ind w:left="0"/>
        <w:rPr>
          <w:rFonts w:ascii="Times New Roman" w:hAnsi="Times New Roman"/>
          <w:sz w:val="24"/>
        </w:rPr>
      </w:pPr>
      <w:r w:rsidRPr="00D255C5">
        <w:rPr>
          <w:rFonts w:ascii="Times New Roman" w:hAnsi="Times New Roman"/>
          <w:sz w:val="24"/>
        </w:rPr>
        <w:tab/>
      </w:r>
    </w:p>
    <w:p w14:paraId="1D5A1100" w14:textId="77777777" w:rsidR="006F72FA" w:rsidRPr="00D255C5" w:rsidRDefault="006F72FA" w:rsidP="00E630BC">
      <w:pPr>
        <w:pStyle w:val="ListParagraph"/>
        <w:spacing w:after="0" w:line="240" w:lineRule="auto"/>
        <w:ind w:left="0"/>
        <w:rPr>
          <w:rFonts w:ascii="Times New Roman" w:hAnsi="Times New Roman"/>
          <w:sz w:val="24"/>
        </w:rPr>
      </w:pPr>
    </w:p>
    <w:p w14:paraId="234AF78E" w14:textId="2B1286C0" w:rsidR="006F72FA" w:rsidRPr="00D255C5" w:rsidRDefault="006F72FA" w:rsidP="00E630BC">
      <w:pPr>
        <w:pStyle w:val="ListParagraph"/>
        <w:spacing w:after="0" w:line="240" w:lineRule="auto"/>
        <w:ind w:left="0"/>
        <w:rPr>
          <w:rFonts w:ascii="Times New Roman" w:hAnsi="Times New Roman"/>
          <w:sz w:val="24"/>
        </w:rPr>
      </w:pPr>
    </w:p>
    <w:p w14:paraId="0E07D22A" w14:textId="77777777" w:rsidR="006F72FA" w:rsidRPr="00D255C5" w:rsidRDefault="006F72FA" w:rsidP="00E630BC">
      <w:pPr>
        <w:pStyle w:val="ListParagraph"/>
        <w:spacing w:after="0" w:line="240" w:lineRule="auto"/>
        <w:ind w:left="0"/>
        <w:rPr>
          <w:rFonts w:ascii="Times New Roman" w:hAnsi="Times New Roman"/>
          <w:sz w:val="24"/>
        </w:rPr>
      </w:pPr>
    </w:p>
    <w:p w14:paraId="5D1644FC" w14:textId="77777777" w:rsidR="006F72FA" w:rsidRPr="00D255C5" w:rsidRDefault="006F72FA" w:rsidP="00E630BC">
      <w:pPr>
        <w:pStyle w:val="ListParagraph"/>
        <w:spacing w:after="0" w:line="240" w:lineRule="auto"/>
        <w:ind w:left="0"/>
        <w:jc w:val="both"/>
        <w:rPr>
          <w:rFonts w:ascii="Times New Roman" w:hAnsi="Times New Roman"/>
          <w:sz w:val="24"/>
        </w:rPr>
      </w:pPr>
    </w:p>
    <w:p w14:paraId="29170486" w14:textId="77777777" w:rsidR="006F72FA" w:rsidRDefault="006F72FA" w:rsidP="00E630BC">
      <w:pPr>
        <w:pStyle w:val="ListParagraph"/>
        <w:spacing w:after="0" w:line="240" w:lineRule="auto"/>
        <w:ind w:left="0"/>
        <w:rPr>
          <w:rFonts w:ascii="Times New Roman" w:hAnsi="Times New Roman"/>
          <w:sz w:val="24"/>
        </w:rPr>
      </w:pPr>
    </w:p>
    <w:p w14:paraId="4689C5F3" w14:textId="77777777" w:rsidR="006F72FA" w:rsidRPr="00D255C5" w:rsidRDefault="006F72FA" w:rsidP="00E630BC">
      <w:pPr>
        <w:pStyle w:val="ListParagraph"/>
        <w:spacing w:after="0" w:line="240" w:lineRule="auto"/>
        <w:ind w:left="0"/>
        <w:jc w:val="center"/>
        <w:rPr>
          <w:rFonts w:ascii="Times New Roman" w:hAnsi="Times New Roman"/>
          <w:sz w:val="24"/>
        </w:rPr>
      </w:pPr>
      <w:r>
        <w:rPr>
          <w:rFonts w:ascii="Times New Roman" w:hAnsi="Times New Roman"/>
          <w:sz w:val="24"/>
        </w:rPr>
        <w:t>Gambar 1</w:t>
      </w:r>
      <w:r w:rsidRPr="00D255C5">
        <w:rPr>
          <w:rFonts w:ascii="Times New Roman" w:hAnsi="Times New Roman"/>
          <w:sz w:val="24"/>
        </w:rPr>
        <w:t xml:space="preserve">. Grafik kadar air (%) gelamai </w:t>
      </w:r>
      <w:r>
        <w:rPr>
          <w:rFonts w:ascii="Times New Roman" w:hAnsi="Times New Roman"/>
          <w:sz w:val="24"/>
        </w:rPr>
        <w:t xml:space="preserve">dengan </w:t>
      </w:r>
      <w:r w:rsidRPr="00D255C5">
        <w:rPr>
          <w:rFonts w:ascii="Times New Roman" w:hAnsi="Times New Roman"/>
          <w:i/>
          <w:sz w:val="24"/>
        </w:rPr>
        <w:t>edible coating</w:t>
      </w:r>
      <w:r w:rsidRPr="00D255C5">
        <w:rPr>
          <w:rFonts w:ascii="Times New Roman" w:hAnsi="Times New Roman"/>
          <w:sz w:val="24"/>
        </w:rPr>
        <w:t xml:space="preserve"> selama penyimpanan</w:t>
      </w:r>
    </w:p>
    <w:p w14:paraId="2E7BDD23" w14:textId="190738CB" w:rsidR="006F72FA" w:rsidRPr="00CE1E52" w:rsidRDefault="006F72FA" w:rsidP="00E630BC">
      <w:pPr>
        <w:pStyle w:val="ListParagraph"/>
        <w:spacing w:after="0" w:line="240" w:lineRule="auto"/>
        <w:ind w:left="0" w:firstLine="709"/>
        <w:jc w:val="both"/>
        <w:rPr>
          <w:rFonts w:ascii="Times New Roman" w:hAnsi="Times New Roman"/>
          <w:sz w:val="24"/>
          <w:szCs w:val="24"/>
        </w:rPr>
      </w:pPr>
      <w:r>
        <w:rPr>
          <w:rFonts w:ascii="Times New Roman" w:hAnsi="Times New Roman"/>
          <w:sz w:val="24"/>
          <w:szCs w:val="24"/>
        </w:rPr>
        <w:t>Berdasarkan gambar 1 dapat diketahui</w:t>
      </w:r>
      <w:r w:rsidRPr="00D255C5">
        <w:rPr>
          <w:rFonts w:ascii="Times New Roman" w:hAnsi="Times New Roman"/>
          <w:sz w:val="24"/>
          <w:szCs w:val="24"/>
        </w:rPr>
        <w:t xml:space="preserve"> bahwa </w:t>
      </w:r>
      <w:r>
        <w:rPr>
          <w:rFonts w:ascii="Times New Roman" w:hAnsi="Times New Roman"/>
          <w:sz w:val="24"/>
          <w:szCs w:val="24"/>
        </w:rPr>
        <w:t xml:space="preserve">perubahan </w:t>
      </w:r>
      <w:r w:rsidRPr="00D255C5">
        <w:rPr>
          <w:rFonts w:ascii="Times New Roman" w:hAnsi="Times New Roman"/>
          <w:sz w:val="24"/>
          <w:szCs w:val="24"/>
        </w:rPr>
        <w:t xml:space="preserve">kadar air gelamai </w:t>
      </w:r>
      <w:r>
        <w:rPr>
          <w:rFonts w:ascii="Times New Roman" w:hAnsi="Times New Roman"/>
          <w:sz w:val="24"/>
          <w:szCs w:val="24"/>
        </w:rPr>
        <w:t xml:space="preserve">dengan </w:t>
      </w:r>
      <w:r w:rsidRPr="00D255C5">
        <w:rPr>
          <w:rFonts w:ascii="Times New Roman" w:hAnsi="Times New Roman"/>
          <w:i/>
          <w:sz w:val="24"/>
          <w:szCs w:val="24"/>
        </w:rPr>
        <w:t>edible coating</w:t>
      </w:r>
      <w:r w:rsidRPr="00D255C5">
        <w:rPr>
          <w:rFonts w:ascii="Times New Roman" w:hAnsi="Times New Roman"/>
          <w:sz w:val="24"/>
          <w:szCs w:val="24"/>
        </w:rPr>
        <w:t xml:space="preserve"> </w:t>
      </w:r>
      <w:r>
        <w:rPr>
          <w:rFonts w:ascii="Times New Roman" w:hAnsi="Times New Roman"/>
          <w:sz w:val="24"/>
          <w:szCs w:val="24"/>
        </w:rPr>
        <w:t xml:space="preserve">pada </w:t>
      </w:r>
      <w:r>
        <w:rPr>
          <w:rStyle w:val="apple-style-span"/>
          <w:rFonts w:ascii="Times New Roman" w:hAnsi="Times New Roman"/>
          <w:sz w:val="24"/>
          <w:szCs w:val="24"/>
        </w:rPr>
        <w:t>berbagai konse</w:t>
      </w:r>
      <w:r w:rsidR="002A7EE3">
        <w:rPr>
          <w:rStyle w:val="apple-style-span"/>
          <w:rFonts w:ascii="Times New Roman" w:hAnsi="Times New Roman"/>
          <w:sz w:val="24"/>
          <w:szCs w:val="24"/>
        </w:rPr>
        <w:t>n</w:t>
      </w:r>
      <w:r>
        <w:rPr>
          <w:rStyle w:val="apple-style-span"/>
          <w:rFonts w:ascii="Times New Roman" w:hAnsi="Times New Roman"/>
          <w:sz w:val="24"/>
          <w:szCs w:val="24"/>
        </w:rPr>
        <w:t xml:space="preserve">trasi </w:t>
      </w:r>
      <w:r w:rsidRPr="009F2858">
        <w:rPr>
          <w:rStyle w:val="apple-style-span"/>
          <w:rFonts w:ascii="Times New Roman" w:hAnsi="Times New Roman"/>
          <w:sz w:val="24"/>
          <w:szCs w:val="24"/>
        </w:rPr>
        <w:t xml:space="preserve">tepung pisang merah </w:t>
      </w:r>
      <w:r w:rsidRPr="009F2858">
        <w:rPr>
          <w:rFonts w:ascii="Times New Roman" w:hAnsi="Times New Roman"/>
          <w:sz w:val="24"/>
        </w:rPr>
        <w:t>(</w:t>
      </w:r>
      <w:r w:rsidRPr="009F2858">
        <w:rPr>
          <w:rFonts w:ascii="Times New Roman" w:hAnsi="Times New Roman"/>
          <w:i/>
          <w:sz w:val="24"/>
        </w:rPr>
        <w:t>Musa acuminata red dacca</w:t>
      </w:r>
      <w:r w:rsidRPr="009F2858">
        <w:rPr>
          <w:rFonts w:ascii="Times New Roman" w:hAnsi="Times New Roman"/>
          <w:sz w:val="24"/>
        </w:rPr>
        <w:t xml:space="preserve">) </w:t>
      </w:r>
      <w:r w:rsidRPr="00D255C5">
        <w:rPr>
          <w:rFonts w:ascii="Times New Roman" w:hAnsi="Times New Roman"/>
          <w:sz w:val="24"/>
          <w:szCs w:val="24"/>
        </w:rPr>
        <w:t>mengalami peningkatan</w:t>
      </w:r>
      <w:r>
        <w:rPr>
          <w:rFonts w:ascii="Times New Roman" w:hAnsi="Times New Roman"/>
          <w:sz w:val="24"/>
          <w:szCs w:val="24"/>
        </w:rPr>
        <w:t xml:space="preserve"> selama penyimpanan</w:t>
      </w:r>
      <w:r w:rsidRPr="00D255C5">
        <w:rPr>
          <w:rFonts w:ascii="Times New Roman" w:hAnsi="Times New Roman"/>
          <w:sz w:val="24"/>
          <w:szCs w:val="24"/>
        </w:rPr>
        <w:t>.</w:t>
      </w:r>
      <w:r w:rsidRPr="00D255C5">
        <w:rPr>
          <w:rFonts w:ascii="Times New Roman" w:hAnsi="Times New Roman"/>
          <w:sz w:val="24"/>
          <w:szCs w:val="24"/>
          <w:lang w:val="en-US"/>
        </w:rPr>
        <w:t xml:space="preserve"> </w:t>
      </w:r>
      <w:r>
        <w:rPr>
          <w:rFonts w:ascii="Times New Roman" w:hAnsi="Times New Roman"/>
          <w:color w:val="000000"/>
          <w:sz w:val="24"/>
          <w:szCs w:val="24"/>
        </w:rPr>
        <w:t xml:space="preserve">Peningkatan </w:t>
      </w:r>
      <w:r w:rsidRPr="00D255C5">
        <w:rPr>
          <w:rFonts w:ascii="Times New Roman" w:hAnsi="Times New Roman"/>
          <w:color w:val="000000"/>
          <w:sz w:val="24"/>
          <w:szCs w:val="24"/>
        </w:rPr>
        <w:t>kadar air disebabkan oleh terikatnya uap air yang berasal dari lingkungan penyimpa</w:t>
      </w:r>
      <w:r>
        <w:rPr>
          <w:rFonts w:ascii="Times New Roman" w:hAnsi="Times New Roman"/>
          <w:color w:val="000000"/>
          <w:sz w:val="24"/>
          <w:szCs w:val="24"/>
        </w:rPr>
        <w:t>nan ke dalam produk.</w:t>
      </w:r>
      <w:r w:rsidRPr="00D255C5">
        <w:rPr>
          <w:rFonts w:ascii="Times New Roman" w:hAnsi="Times New Roman"/>
          <w:color w:val="000000"/>
          <w:sz w:val="24"/>
          <w:szCs w:val="24"/>
        </w:rPr>
        <w:t xml:space="preserve"> Kadar air pada gelamai</w:t>
      </w:r>
      <w:r>
        <w:rPr>
          <w:rFonts w:ascii="Times New Roman" w:hAnsi="Times New Roman"/>
          <w:color w:val="000000"/>
          <w:sz w:val="24"/>
          <w:szCs w:val="24"/>
        </w:rPr>
        <w:t xml:space="preserve"> dengan</w:t>
      </w:r>
      <w:r w:rsidRPr="00D255C5">
        <w:rPr>
          <w:rFonts w:ascii="Times New Roman" w:hAnsi="Times New Roman"/>
          <w:color w:val="000000"/>
          <w:sz w:val="24"/>
          <w:szCs w:val="24"/>
        </w:rPr>
        <w:t xml:space="preserve"> </w:t>
      </w:r>
      <w:r w:rsidRPr="004E0CEB">
        <w:rPr>
          <w:rFonts w:ascii="Times New Roman" w:hAnsi="Times New Roman"/>
          <w:i/>
          <w:color w:val="000000"/>
          <w:sz w:val="24"/>
          <w:szCs w:val="24"/>
        </w:rPr>
        <w:t>edible coating</w:t>
      </w:r>
      <w:r w:rsidRPr="00D255C5">
        <w:rPr>
          <w:rFonts w:ascii="Times New Roman" w:hAnsi="Times New Roman"/>
          <w:color w:val="000000"/>
          <w:sz w:val="24"/>
          <w:szCs w:val="24"/>
        </w:rPr>
        <w:t xml:space="preserve"> me</w:t>
      </w:r>
      <w:r>
        <w:rPr>
          <w:rFonts w:ascii="Times New Roman" w:hAnsi="Times New Roman"/>
          <w:color w:val="000000"/>
          <w:sz w:val="24"/>
          <w:szCs w:val="24"/>
        </w:rPr>
        <w:t>njadi salah satu faktor penentu</w:t>
      </w:r>
      <w:r w:rsidRPr="00D255C5">
        <w:rPr>
          <w:rFonts w:ascii="Times New Roman" w:hAnsi="Times New Roman"/>
          <w:color w:val="000000"/>
          <w:sz w:val="24"/>
          <w:szCs w:val="24"/>
        </w:rPr>
        <w:t xml:space="preserve"> keawetan produk tersebut. </w:t>
      </w:r>
      <w:r>
        <w:rPr>
          <w:rFonts w:ascii="Times New Roman" w:hAnsi="Times New Roman"/>
          <w:color w:val="000000"/>
          <w:sz w:val="24"/>
          <w:szCs w:val="24"/>
        </w:rPr>
        <w:t xml:space="preserve">Hasil penilitian menunjukkan </w:t>
      </w:r>
      <w:r w:rsidRPr="00D255C5">
        <w:rPr>
          <w:rFonts w:ascii="Times New Roman" w:hAnsi="Times New Roman"/>
          <w:color w:val="000000"/>
          <w:sz w:val="24"/>
          <w:szCs w:val="24"/>
        </w:rPr>
        <w:t xml:space="preserve">kadar air gelamai </w:t>
      </w:r>
      <w:r>
        <w:rPr>
          <w:rFonts w:ascii="Times New Roman" w:hAnsi="Times New Roman"/>
          <w:color w:val="000000"/>
          <w:sz w:val="24"/>
          <w:szCs w:val="24"/>
        </w:rPr>
        <w:t xml:space="preserve">dengan </w:t>
      </w:r>
      <w:r w:rsidRPr="00D255C5">
        <w:rPr>
          <w:rFonts w:ascii="Times New Roman" w:hAnsi="Times New Roman"/>
          <w:i/>
          <w:color w:val="000000"/>
          <w:sz w:val="24"/>
          <w:szCs w:val="24"/>
        </w:rPr>
        <w:t>edible coating</w:t>
      </w:r>
      <w:r>
        <w:rPr>
          <w:rFonts w:ascii="Times New Roman" w:hAnsi="Times New Roman"/>
          <w:color w:val="000000"/>
          <w:sz w:val="24"/>
          <w:szCs w:val="24"/>
        </w:rPr>
        <w:t xml:space="preserve"> </w:t>
      </w:r>
      <w:r w:rsidRPr="00D255C5">
        <w:rPr>
          <w:rFonts w:ascii="Times New Roman" w:hAnsi="Times New Roman"/>
          <w:color w:val="000000"/>
          <w:sz w:val="24"/>
          <w:szCs w:val="24"/>
        </w:rPr>
        <w:t>terendah terjadi pada penyimpanan hari ke- 5</w:t>
      </w:r>
      <w:r>
        <w:rPr>
          <w:rFonts w:ascii="Times New Roman" w:hAnsi="Times New Roman"/>
          <w:color w:val="000000"/>
          <w:sz w:val="24"/>
          <w:szCs w:val="24"/>
        </w:rPr>
        <w:t xml:space="preserve"> adalah </w:t>
      </w:r>
      <w:r w:rsidRPr="00D255C5">
        <w:rPr>
          <w:rFonts w:ascii="Times New Roman" w:hAnsi="Times New Roman"/>
          <w:color w:val="000000"/>
          <w:sz w:val="24"/>
          <w:szCs w:val="24"/>
        </w:rPr>
        <w:t xml:space="preserve">konsentrasi </w:t>
      </w:r>
      <w:r w:rsidRPr="00D255C5">
        <w:rPr>
          <w:rFonts w:ascii="Times New Roman" w:hAnsi="Times New Roman"/>
          <w:i/>
          <w:color w:val="000000"/>
          <w:sz w:val="24"/>
          <w:szCs w:val="24"/>
        </w:rPr>
        <w:t>edible coating</w:t>
      </w:r>
      <w:r w:rsidRPr="00D255C5">
        <w:rPr>
          <w:rFonts w:ascii="Times New Roman" w:hAnsi="Times New Roman"/>
          <w:color w:val="000000"/>
          <w:sz w:val="24"/>
          <w:szCs w:val="24"/>
        </w:rPr>
        <w:t xml:space="preserve"> tepung pisang merah </w:t>
      </w:r>
      <w:r w:rsidRPr="00D255C5">
        <w:rPr>
          <w:rFonts w:ascii="Times New Roman" w:hAnsi="Times New Roman"/>
          <w:sz w:val="24"/>
        </w:rPr>
        <w:t>(</w:t>
      </w:r>
      <w:r w:rsidRPr="00D255C5">
        <w:rPr>
          <w:rFonts w:ascii="Times New Roman" w:hAnsi="Times New Roman"/>
          <w:i/>
          <w:sz w:val="24"/>
        </w:rPr>
        <w:t>Musa acuminata red dacca</w:t>
      </w:r>
      <w:r w:rsidRPr="00D255C5">
        <w:rPr>
          <w:rFonts w:ascii="Times New Roman" w:hAnsi="Times New Roman"/>
          <w:sz w:val="24"/>
        </w:rPr>
        <w:t xml:space="preserve">) </w:t>
      </w:r>
      <w:r>
        <w:rPr>
          <w:rFonts w:ascii="Times New Roman" w:hAnsi="Times New Roman"/>
          <w:sz w:val="24"/>
        </w:rPr>
        <w:t xml:space="preserve">yang </w:t>
      </w:r>
      <w:r>
        <w:rPr>
          <w:rFonts w:ascii="Times New Roman" w:hAnsi="Times New Roman"/>
          <w:color w:val="000000"/>
          <w:sz w:val="24"/>
          <w:szCs w:val="24"/>
        </w:rPr>
        <w:t>2</w:t>
      </w:r>
      <w:r w:rsidRPr="00D255C5">
        <w:rPr>
          <w:rFonts w:ascii="Times New Roman" w:hAnsi="Times New Roman"/>
          <w:color w:val="000000"/>
          <w:sz w:val="24"/>
          <w:szCs w:val="24"/>
        </w:rPr>
        <w:t>%</w:t>
      </w:r>
      <w:r>
        <w:rPr>
          <w:rFonts w:ascii="Times New Roman" w:hAnsi="Times New Roman"/>
          <w:color w:val="000000"/>
          <w:sz w:val="24"/>
          <w:szCs w:val="24"/>
        </w:rPr>
        <w:t xml:space="preserve"> 7,80</w:t>
      </w:r>
      <w:r w:rsidRPr="00D255C5">
        <w:rPr>
          <w:rFonts w:ascii="Times New Roman" w:hAnsi="Times New Roman"/>
          <w:color w:val="000000"/>
          <w:sz w:val="24"/>
          <w:szCs w:val="24"/>
        </w:rPr>
        <w:t>%</w:t>
      </w:r>
      <w:r>
        <w:rPr>
          <w:rFonts w:ascii="Times New Roman" w:hAnsi="Times New Roman"/>
          <w:color w:val="000000"/>
          <w:sz w:val="24"/>
          <w:szCs w:val="24"/>
        </w:rPr>
        <w:t>. Sedangkan</w:t>
      </w:r>
      <w:r w:rsidRPr="00D255C5">
        <w:rPr>
          <w:rFonts w:ascii="Times New Roman" w:hAnsi="Times New Roman"/>
          <w:color w:val="000000"/>
          <w:sz w:val="24"/>
          <w:szCs w:val="24"/>
        </w:rPr>
        <w:t xml:space="preserve"> peningkatan</w:t>
      </w:r>
      <w:r>
        <w:rPr>
          <w:rFonts w:ascii="Times New Roman" w:hAnsi="Times New Roman"/>
          <w:color w:val="000000"/>
          <w:sz w:val="24"/>
          <w:szCs w:val="24"/>
        </w:rPr>
        <w:t xml:space="preserve"> perubahan</w:t>
      </w:r>
      <w:r w:rsidRPr="00D255C5">
        <w:rPr>
          <w:rFonts w:ascii="Times New Roman" w:hAnsi="Times New Roman"/>
          <w:color w:val="000000"/>
          <w:sz w:val="24"/>
          <w:szCs w:val="24"/>
        </w:rPr>
        <w:t xml:space="preserve"> kadar air gelamai</w:t>
      </w:r>
      <w:r>
        <w:rPr>
          <w:rFonts w:ascii="Times New Roman" w:hAnsi="Times New Roman"/>
          <w:color w:val="000000"/>
          <w:sz w:val="24"/>
          <w:szCs w:val="24"/>
        </w:rPr>
        <w:t xml:space="preserve"> dengan</w:t>
      </w:r>
      <w:r w:rsidRPr="00D255C5">
        <w:rPr>
          <w:rFonts w:ascii="Times New Roman" w:hAnsi="Times New Roman"/>
          <w:color w:val="000000"/>
          <w:sz w:val="24"/>
          <w:szCs w:val="24"/>
        </w:rPr>
        <w:t xml:space="preserve"> </w:t>
      </w:r>
      <w:r w:rsidRPr="00D255C5">
        <w:rPr>
          <w:rFonts w:ascii="Times New Roman" w:hAnsi="Times New Roman"/>
          <w:i/>
          <w:color w:val="000000"/>
          <w:sz w:val="24"/>
          <w:szCs w:val="24"/>
        </w:rPr>
        <w:t xml:space="preserve">edible coating </w:t>
      </w:r>
      <w:r w:rsidRPr="00D255C5">
        <w:rPr>
          <w:rFonts w:ascii="Times New Roman" w:hAnsi="Times New Roman"/>
          <w:color w:val="000000"/>
          <w:sz w:val="24"/>
          <w:szCs w:val="24"/>
        </w:rPr>
        <w:t xml:space="preserve">tertinggi terjadi pada penyimpanan hari ke- 15 dengan konsentrasi </w:t>
      </w:r>
      <w:r w:rsidRPr="00D255C5">
        <w:rPr>
          <w:rFonts w:ascii="Times New Roman" w:hAnsi="Times New Roman"/>
          <w:i/>
          <w:color w:val="000000"/>
          <w:sz w:val="24"/>
          <w:szCs w:val="24"/>
        </w:rPr>
        <w:t>edible coating</w:t>
      </w:r>
      <w:r w:rsidRPr="00D255C5">
        <w:rPr>
          <w:rFonts w:ascii="Times New Roman" w:hAnsi="Times New Roman"/>
          <w:color w:val="000000"/>
          <w:sz w:val="24"/>
          <w:szCs w:val="24"/>
        </w:rPr>
        <w:t xml:space="preserve"> tepung pisang merah </w:t>
      </w:r>
      <w:r w:rsidRPr="00D255C5">
        <w:rPr>
          <w:rFonts w:ascii="Times New Roman" w:hAnsi="Times New Roman"/>
          <w:sz w:val="24"/>
        </w:rPr>
        <w:t>(</w:t>
      </w:r>
      <w:r w:rsidRPr="00D255C5">
        <w:rPr>
          <w:rFonts w:ascii="Times New Roman" w:hAnsi="Times New Roman"/>
          <w:i/>
          <w:sz w:val="24"/>
        </w:rPr>
        <w:t>Musa acuminata red dacca</w:t>
      </w:r>
      <w:r w:rsidRPr="00D255C5">
        <w:rPr>
          <w:rFonts w:ascii="Times New Roman" w:hAnsi="Times New Roman"/>
          <w:sz w:val="24"/>
        </w:rPr>
        <w:t xml:space="preserve">) pada </w:t>
      </w:r>
      <w:r w:rsidRPr="00D255C5">
        <w:rPr>
          <w:rFonts w:ascii="Times New Roman" w:hAnsi="Times New Roman"/>
          <w:color w:val="000000"/>
          <w:sz w:val="24"/>
          <w:szCs w:val="24"/>
        </w:rPr>
        <w:t>0</w:t>
      </w:r>
      <w:r>
        <w:rPr>
          <w:rFonts w:ascii="Times New Roman" w:hAnsi="Times New Roman"/>
          <w:color w:val="000000"/>
          <w:sz w:val="24"/>
          <w:szCs w:val="24"/>
        </w:rPr>
        <w:t xml:space="preserve">% mencapai 23,60%. </w:t>
      </w:r>
      <w:r w:rsidRPr="003B2A1E">
        <w:rPr>
          <w:rFonts w:ascii="Times New Roman" w:hAnsi="Times New Roman"/>
          <w:sz w:val="24"/>
          <w:szCs w:val="24"/>
        </w:rPr>
        <w:t>Berda</w:t>
      </w:r>
      <w:r>
        <w:rPr>
          <w:rFonts w:ascii="Times New Roman" w:hAnsi="Times New Roman"/>
          <w:sz w:val="24"/>
          <w:szCs w:val="24"/>
        </w:rPr>
        <w:t>sarkan SNI dodol No. 2986-1992 nilai kadar air maksimal adalah  20</w:t>
      </w:r>
      <w:r w:rsidRPr="003B2A1E">
        <w:rPr>
          <w:rFonts w:ascii="Times New Roman" w:hAnsi="Times New Roman"/>
          <w:sz w:val="24"/>
          <w:szCs w:val="24"/>
        </w:rPr>
        <w:t>%.</w:t>
      </w:r>
      <w:r>
        <w:rPr>
          <w:rFonts w:ascii="Times New Roman" w:hAnsi="Times New Roman"/>
          <w:sz w:val="24"/>
          <w:szCs w:val="24"/>
        </w:rPr>
        <w:t xml:space="preserve"> Pada penyimpanan hari ke- 5, 10 dan 15 kadar air gelamai dengan </w:t>
      </w:r>
      <w:r w:rsidRPr="00054BCE">
        <w:rPr>
          <w:rFonts w:ascii="Times New Roman" w:hAnsi="Times New Roman"/>
          <w:i/>
          <w:sz w:val="24"/>
          <w:szCs w:val="24"/>
        </w:rPr>
        <w:t>edible coating</w:t>
      </w:r>
      <w:r>
        <w:rPr>
          <w:rFonts w:ascii="Times New Roman" w:hAnsi="Times New Roman"/>
          <w:sz w:val="24"/>
          <w:szCs w:val="24"/>
        </w:rPr>
        <w:t xml:space="preserve"> pada berbagai konsentrasi tepung merah </w:t>
      </w:r>
      <w:r w:rsidRPr="00D255C5">
        <w:rPr>
          <w:rFonts w:ascii="Times New Roman" w:hAnsi="Times New Roman"/>
          <w:sz w:val="24"/>
        </w:rPr>
        <w:t>(</w:t>
      </w:r>
      <w:r w:rsidRPr="00D255C5">
        <w:rPr>
          <w:rFonts w:ascii="Times New Roman" w:hAnsi="Times New Roman"/>
          <w:i/>
          <w:sz w:val="24"/>
        </w:rPr>
        <w:t>Musa acuminata red dacca</w:t>
      </w:r>
      <w:r>
        <w:rPr>
          <w:rFonts w:ascii="Times New Roman" w:hAnsi="Times New Roman"/>
          <w:sz w:val="24"/>
        </w:rPr>
        <w:t xml:space="preserve">) </w:t>
      </w:r>
      <w:r>
        <w:rPr>
          <w:rFonts w:ascii="Times New Roman" w:hAnsi="Times New Roman"/>
          <w:sz w:val="24"/>
          <w:szCs w:val="24"/>
        </w:rPr>
        <w:t xml:space="preserve">masih memenuhi batas maksimal standar yang telah ditetapkan. Namun pada kosentrasi 0% kadar air pada hari ke-15 sudah melewati batas maksimum yang ditetapkan SNI. Sedangkan hasil penelitian Firmansyah (2018), bahwa kadar air gelamai pada berbagai jenis kemasan yang sudah melewati batas maksimal SNI dodol No. 2986-1992 pada hari ke- 3. </w:t>
      </w:r>
    </w:p>
    <w:p w14:paraId="0EEB89FF" w14:textId="33D436F1" w:rsidR="006F72FA" w:rsidRPr="000D71CC" w:rsidRDefault="006F72FA" w:rsidP="00E630BC">
      <w:pPr>
        <w:tabs>
          <w:tab w:val="left" w:pos="567"/>
        </w:tabs>
        <w:spacing w:after="0" w:line="240" w:lineRule="auto"/>
        <w:ind w:firstLine="567"/>
        <w:jc w:val="both"/>
        <w:rPr>
          <w:rFonts w:ascii="Times New Roman" w:hAnsi="Times New Roman" w:cs="Times New Roman"/>
          <w:sz w:val="20"/>
          <w:szCs w:val="20"/>
        </w:rPr>
      </w:pPr>
      <w:r w:rsidRPr="00D255C5">
        <w:rPr>
          <w:rFonts w:ascii="Times New Roman" w:eastAsia="Times New Roman" w:hAnsi="Times New Roman" w:cs="Times New Roman"/>
          <w:sz w:val="24"/>
          <w:szCs w:val="24"/>
        </w:rPr>
        <w:t>Berdasarkan hasil uji ANOVA pad</w:t>
      </w:r>
      <w:r>
        <w:rPr>
          <w:rFonts w:ascii="Times New Roman" w:eastAsia="Times New Roman" w:hAnsi="Times New Roman" w:cs="Times New Roman"/>
          <w:sz w:val="24"/>
          <w:szCs w:val="24"/>
        </w:rPr>
        <w:t xml:space="preserve">a taraf kepercayaan 95% perubahan </w:t>
      </w:r>
      <w:r w:rsidRPr="00D255C5">
        <w:rPr>
          <w:rFonts w:ascii="Times New Roman" w:eastAsia="Times New Roman" w:hAnsi="Times New Roman" w:cs="Times New Roman"/>
          <w:sz w:val="24"/>
          <w:szCs w:val="24"/>
        </w:rPr>
        <w:t>kadar air gelamai</w:t>
      </w:r>
      <w:r>
        <w:rPr>
          <w:rFonts w:ascii="Times New Roman" w:eastAsia="Times New Roman" w:hAnsi="Times New Roman" w:cs="Times New Roman"/>
          <w:sz w:val="24"/>
          <w:szCs w:val="24"/>
        </w:rPr>
        <w:t xml:space="preserve"> dengan</w:t>
      </w:r>
      <w:r w:rsidRPr="00D255C5">
        <w:rPr>
          <w:rFonts w:ascii="Times New Roman" w:eastAsia="Times New Roman" w:hAnsi="Times New Roman" w:cs="Times New Roman"/>
          <w:sz w:val="24"/>
          <w:szCs w:val="24"/>
        </w:rPr>
        <w:t xml:space="preserve"> </w:t>
      </w:r>
      <w:r w:rsidRPr="00E729D8">
        <w:rPr>
          <w:rFonts w:ascii="Times New Roman" w:eastAsia="Times New Roman" w:hAnsi="Times New Roman" w:cs="Times New Roman"/>
          <w:i/>
          <w:sz w:val="24"/>
          <w:szCs w:val="24"/>
        </w:rPr>
        <w:t>edible coating</w:t>
      </w:r>
      <w:r w:rsidRPr="00D255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tidak </w:t>
      </w:r>
      <w:r w:rsidRPr="00D255C5">
        <w:rPr>
          <w:rFonts w:ascii="Times New Roman" w:eastAsia="Times New Roman" w:hAnsi="Times New Roman" w:cs="Times New Roman"/>
          <w:sz w:val="24"/>
          <w:szCs w:val="24"/>
        </w:rPr>
        <w:t>berbeda</w:t>
      </w:r>
      <w:r>
        <w:rPr>
          <w:rFonts w:ascii="Times New Roman" w:eastAsia="Times New Roman" w:hAnsi="Times New Roman" w:cs="Times New Roman"/>
          <w:sz w:val="24"/>
          <w:szCs w:val="24"/>
        </w:rPr>
        <w:t xml:space="preserve"> nyata secara signifikan sampai </w:t>
      </w:r>
      <w:r w:rsidRPr="00D255C5">
        <w:rPr>
          <w:rFonts w:ascii="Times New Roman" w:eastAsia="Times New Roman" w:hAnsi="Times New Roman" w:cs="Times New Roman"/>
          <w:sz w:val="24"/>
          <w:szCs w:val="24"/>
        </w:rPr>
        <w:t>hari penyimpanan ke-</w:t>
      </w:r>
      <w:r>
        <w:rPr>
          <w:rFonts w:ascii="Times New Roman" w:eastAsia="Times New Roman" w:hAnsi="Times New Roman" w:cs="Times New Roman"/>
          <w:sz w:val="24"/>
          <w:szCs w:val="24"/>
        </w:rPr>
        <w:t xml:space="preserve"> </w:t>
      </w:r>
      <w:r w:rsidRPr="00D255C5">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 xml:space="preserve">Dan penyimpanan hari ke- 15, kadar air pada gelamai dengan </w:t>
      </w:r>
      <w:r w:rsidRPr="004E0CEB">
        <w:rPr>
          <w:rFonts w:ascii="Times New Roman" w:eastAsia="Times New Roman" w:hAnsi="Times New Roman" w:cs="Times New Roman"/>
          <w:i/>
          <w:sz w:val="24"/>
          <w:szCs w:val="24"/>
        </w:rPr>
        <w:t>edible coating</w:t>
      </w:r>
      <w:r>
        <w:rPr>
          <w:rFonts w:ascii="Times New Roman" w:eastAsia="Times New Roman" w:hAnsi="Times New Roman" w:cs="Times New Roman"/>
          <w:sz w:val="24"/>
          <w:szCs w:val="24"/>
        </w:rPr>
        <w:t xml:space="preserve"> berpengaruh nyata</w:t>
      </w:r>
      <w:r w:rsidR="000D71CC">
        <w:rPr>
          <w:rFonts w:ascii="Times New Roman" w:eastAsia="Times New Roman" w:hAnsi="Times New Roman" w:cs="Times New Roman"/>
          <w:sz w:val="24"/>
          <w:szCs w:val="24"/>
          <w:lang w:val="id-ID"/>
        </w:rPr>
        <w:t xml:space="preserve">. </w:t>
      </w:r>
      <w:r>
        <w:rPr>
          <w:rFonts w:ascii="Times New Roman" w:hAnsi="Times New Roman" w:cs="Times New Roman"/>
          <w:sz w:val="24"/>
          <w:szCs w:val="24"/>
        </w:rPr>
        <w:t xml:space="preserve">Hasil uji lanjut DMRT </w:t>
      </w:r>
      <w:r w:rsidRPr="00D255C5">
        <w:rPr>
          <w:rFonts w:ascii="Times New Roman" w:hAnsi="Times New Roman" w:cs="Times New Roman"/>
          <w:sz w:val="24"/>
          <w:szCs w:val="24"/>
        </w:rPr>
        <w:t>menunju</w:t>
      </w:r>
      <w:r>
        <w:rPr>
          <w:rFonts w:ascii="Times New Roman" w:hAnsi="Times New Roman" w:cs="Times New Roman"/>
          <w:sz w:val="24"/>
          <w:szCs w:val="24"/>
        </w:rPr>
        <w:t xml:space="preserve">kkan bahwa lama penyimpanan sampai ke- 10, </w:t>
      </w:r>
      <w:r w:rsidRPr="00D255C5">
        <w:rPr>
          <w:rFonts w:ascii="Times New Roman" w:hAnsi="Times New Roman" w:cs="Times New Roman"/>
          <w:sz w:val="24"/>
          <w:szCs w:val="24"/>
        </w:rPr>
        <w:t xml:space="preserve">bahwa lama penyimpanan gelamai </w:t>
      </w:r>
      <w:r w:rsidRPr="00D255C5">
        <w:rPr>
          <w:rFonts w:ascii="Times New Roman" w:hAnsi="Times New Roman" w:cs="Times New Roman"/>
          <w:i/>
          <w:sz w:val="24"/>
          <w:szCs w:val="24"/>
        </w:rPr>
        <w:t>edible coating</w:t>
      </w:r>
      <w:r>
        <w:rPr>
          <w:rFonts w:ascii="Times New Roman" w:hAnsi="Times New Roman" w:cs="Times New Roman"/>
          <w:sz w:val="24"/>
          <w:szCs w:val="24"/>
        </w:rPr>
        <w:t xml:space="preserve"> berpengaruh</w:t>
      </w:r>
      <w:r w:rsidRPr="00D255C5">
        <w:rPr>
          <w:rFonts w:ascii="Times New Roman" w:hAnsi="Times New Roman" w:cs="Times New Roman"/>
          <w:sz w:val="24"/>
          <w:szCs w:val="24"/>
        </w:rPr>
        <w:t xml:space="preserve"> tidak nyata (α &lt; 0.05) pada setiap perlakuan. Sedangkan lama penyimpanan hari ke- 15 menunjukkan adanya berbeda nyata antara perlakuan </w:t>
      </w:r>
      <w:r>
        <w:rPr>
          <w:rFonts w:ascii="Times New Roman" w:hAnsi="Times New Roman" w:cs="Times New Roman"/>
          <w:sz w:val="24"/>
          <w:szCs w:val="24"/>
        </w:rPr>
        <w:t>2% adalah 16,20%</w:t>
      </w:r>
      <w:r w:rsidRPr="00D255C5">
        <w:rPr>
          <w:rFonts w:ascii="Times New Roman" w:hAnsi="Times New Roman" w:cs="Times New Roman"/>
          <w:sz w:val="24"/>
          <w:szCs w:val="24"/>
        </w:rPr>
        <w:t xml:space="preserve"> dengan </w:t>
      </w:r>
      <w:r>
        <w:rPr>
          <w:rFonts w:ascii="Times New Roman" w:hAnsi="Times New Roman" w:cs="Times New Roman"/>
          <w:sz w:val="24"/>
          <w:szCs w:val="24"/>
        </w:rPr>
        <w:t>0% (23,60%), 3 % (20,47</w:t>
      </w:r>
      <w:r w:rsidRPr="00D255C5">
        <w:rPr>
          <w:rFonts w:ascii="Times New Roman" w:hAnsi="Times New Roman" w:cs="Times New Roman"/>
          <w:sz w:val="24"/>
          <w:szCs w:val="24"/>
        </w:rPr>
        <w:t xml:space="preserve">%), </w:t>
      </w:r>
      <w:r>
        <w:rPr>
          <w:rFonts w:ascii="Times New Roman" w:hAnsi="Times New Roman" w:cs="Times New Roman"/>
          <w:sz w:val="24"/>
          <w:szCs w:val="24"/>
        </w:rPr>
        <w:t>4 % (19,53%) dan 5% (19,53%).</w:t>
      </w:r>
    </w:p>
    <w:p w14:paraId="7D19C776" w14:textId="77777777" w:rsidR="006F72FA" w:rsidRDefault="006F72FA" w:rsidP="00E630BC">
      <w:pPr>
        <w:tabs>
          <w:tab w:val="left" w:pos="567"/>
        </w:tabs>
        <w:spacing w:after="0" w:line="240" w:lineRule="auto"/>
        <w:ind w:firstLine="567"/>
        <w:jc w:val="both"/>
        <w:rPr>
          <w:rFonts w:ascii="Times New Roman" w:hAnsi="Times New Roman" w:cs="Times New Roman"/>
          <w:sz w:val="24"/>
          <w:szCs w:val="24"/>
        </w:rPr>
      </w:pPr>
      <w:r w:rsidRPr="00D255C5">
        <w:rPr>
          <w:rFonts w:ascii="Times New Roman" w:eastAsia="Times New Roman" w:hAnsi="Times New Roman" w:cs="Times New Roman"/>
          <w:sz w:val="24"/>
          <w:szCs w:val="24"/>
        </w:rPr>
        <w:t xml:space="preserve">Salah satu penyebab meningkatnya kadar air pada gelamai </w:t>
      </w:r>
      <w:r w:rsidRPr="00D255C5">
        <w:rPr>
          <w:rFonts w:ascii="Times New Roman" w:eastAsia="Times New Roman" w:hAnsi="Times New Roman" w:cs="Times New Roman"/>
          <w:i/>
          <w:sz w:val="24"/>
          <w:szCs w:val="24"/>
        </w:rPr>
        <w:t>edible coating</w:t>
      </w:r>
      <w:r w:rsidRPr="00D255C5">
        <w:rPr>
          <w:rFonts w:ascii="Times New Roman" w:eastAsia="Times New Roman" w:hAnsi="Times New Roman" w:cs="Times New Roman"/>
          <w:sz w:val="24"/>
          <w:szCs w:val="24"/>
        </w:rPr>
        <w:t xml:space="preserve"> adalah faktor suhu dan kelembapan lingkungan.</w:t>
      </w:r>
      <w:r w:rsidRPr="00D255C5">
        <w:rPr>
          <w:rFonts w:ascii="Times New Roman" w:hAnsi="Times New Roman" w:cs="Times New Roman"/>
          <w:sz w:val="24"/>
          <w:szCs w:val="24"/>
        </w:rPr>
        <w:t xml:space="preserve"> </w:t>
      </w:r>
      <w:r w:rsidRPr="00D255C5">
        <w:rPr>
          <w:rFonts w:ascii="Times New Roman" w:eastAsia="Times New Roman" w:hAnsi="Times New Roman" w:cs="Times New Roman"/>
          <w:sz w:val="24"/>
          <w:szCs w:val="24"/>
        </w:rPr>
        <w:t xml:space="preserve">Menurut Suadnyana (1998), menyatakan bahwa kandungan air bahan senantiasa berubah yang dipengaruhi oleh jenis bahan, suhu, dan kelembaban. Menurut </w:t>
      </w:r>
      <w:r w:rsidRPr="00D255C5">
        <w:rPr>
          <w:rFonts w:ascii="Times New Roman" w:hAnsi="Times New Roman" w:cs="Times New Roman"/>
          <w:sz w:val="24"/>
          <w:szCs w:val="24"/>
        </w:rPr>
        <w:t xml:space="preserve">Winarno </w:t>
      </w:r>
      <w:r w:rsidRPr="00D255C5">
        <w:rPr>
          <w:rFonts w:ascii="Times New Roman" w:hAnsi="Times New Roman" w:cs="Times New Roman"/>
          <w:i/>
          <w:sz w:val="24"/>
          <w:szCs w:val="24"/>
        </w:rPr>
        <w:t>et al</w:t>
      </w:r>
      <w:r w:rsidRPr="00D255C5">
        <w:rPr>
          <w:rFonts w:ascii="Times New Roman" w:hAnsi="Times New Roman" w:cs="Times New Roman"/>
          <w:sz w:val="24"/>
          <w:szCs w:val="24"/>
        </w:rPr>
        <w:t xml:space="preserve"> (1980) yang menyatakan bahwa bahwa kadar air pada permukaan bahan dipengaruhi oleh ke</w:t>
      </w:r>
      <w:r>
        <w:rPr>
          <w:rFonts w:ascii="Times New Roman" w:hAnsi="Times New Roman" w:cs="Times New Roman"/>
          <w:sz w:val="24"/>
          <w:szCs w:val="24"/>
        </w:rPr>
        <w:t>l</w:t>
      </w:r>
      <w:r w:rsidRPr="00D255C5">
        <w:rPr>
          <w:rFonts w:ascii="Times New Roman" w:hAnsi="Times New Roman" w:cs="Times New Roman"/>
          <w:sz w:val="24"/>
          <w:szCs w:val="24"/>
        </w:rPr>
        <w:t>embapan nisbi (RH) udara sekitarnya, bila kadar air bahan rendah atau suhu bahan tinggi sedangkan (RH) disekitarnya tinggi maka akan terjadi penyerapan uap air dari udara sehinggabahan menjadi lembab atau kadar air bahan tinggi.</w:t>
      </w:r>
    </w:p>
    <w:p w14:paraId="6105F32D" w14:textId="38CA12AC" w:rsidR="006F72FA" w:rsidRPr="00D2599F" w:rsidRDefault="006F72FA" w:rsidP="00E630BC">
      <w:pPr>
        <w:tabs>
          <w:tab w:val="left" w:pos="567"/>
        </w:tabs>
        <w:spacing w:after="0" w:line="240" w:lineRule="auto"/>
        <w:jc w:val="both"/>
        <w:rPr>
          <w:rFonts w:ascii="Times New Roman" w:hAnsi="Times New Roman" w:cs="Times New Roman"/>
          <w:sz w:val="24"/>
          <w:szCs w:val="24"/>
        </w:rPr>
      </w:pPr>
      <w:r w:rsidRPr="00D2599F">
        <w:rPr>
          <w:rFonts w:ascii="Times New Roman" w:hAnsi="Times New Roman" w:cs="Times New Roman"/>
          <w:b/>
          <w:sz w:val="24"/>
        </w:rPr>
        <w:t>Pengamatan</w:t>
      </w:r>
      <w:r w:rsidRPr="00EA2C9B">
        <w:rPr>
          <w:rFonts w:ascii="Times New Roman" w:hAnsi="Times New Roman" w:cs="Times New Roman"/>
          <w:b/>
          <w:sz w:val="24"/>
        </w:rPr>
        <w:t xml:space="preserve"> Visual Terhadap Pertumbuhan Mikroba</w:t>
      </w:r>
    </w:p>
    <w:p w14:paraId="2C6D5CA7" w14:textId="04E42591" w:rsidR="006F72FA" w:rsidRPr="000D71CC" w:rsidRDefault="006F72FA" w:rsidP="00E630BC">
      <w:pPr>
        <w:tabs>
          <w:tab w:val="left" w:pos="567"/>
        </w:tabs>
        <w:spacing w:after="0" w:line="240" w:lineRule="auto"/>
        <w:ind w:firstLine="567"/>
        <w:jc w:val="both"/>
        <w:rPr>
          <w:rFonts w:ascii="Times New Roman" w:hAnsi="Times New Roman" w:cs="Times New Roman"/>
          <w:sz w:val="24"/>
          <w:szCs w:val="24"/>
          <w:lang w:val="id-ID"/>
        </w:rPr>
      </w:pPr>
      <w:r w:rsidRPr="00017505">
        <w:rPr>
          <w:rFonts w:ascii="Times New Roman" w:hAnsi="Times New Roman" w:cs="Times New Roman"/>
          <w:sz w:val="24"/>
        </w:rPr>
        <w:t>Kandungan air dalam bahan pangan, selain mempengaruhi terjadinya perubahan kimia juga ikut menentukan kandungan mikroba pada pangan. Mikroorganisme menghendaki a w minimum agar dapat tumbuh dengan baik, yaitu untuk bakteri 0,90, kamir 0,80−0,90</w:t>
      </w:r>
      <w:r w:rsidR="00EC47D6">
        <w:rPr>
          <w:rFonts w:ascii="Times New Roman" w:hAnsi="Times New Roman" w:cs="Times New Roman"/>
          <w:sz w:val="24"/>
        </w:rPr>
        <w:t>, dan kapang 0,60−0,70 (Winarno</w:t>
      </w:r>
      <w:r w:rsidR="00EC47D6">
        <w:rPr>
          <w:rFonts w:ascii="Times New Roman" w:hAnsi="Times New Roman" w:cs="Times New Roman"/>
          <w:sz w:val="24"/>
          <w:lang w:val="id-ID"/>
        </w:rPr>
        <w:t xml:space="preserve">, </w:t>
      </w:r>
      <w:r w:rsidRPr="00017505">
        <w:rPr>
          <w:rFonts w:ascii="Times New Roman" w:hAnsi="Times New Roman" w:cs="Times New Roman"/>
          <w:sz w:val="24"/>
        </w:rPr>
        <w:t xml:space="preserve">1992). Prabhakar dan Amia (1978) menyatakan, pada </w:t>
      </w:r>
      <w:r>
        <w:rPr>
          <w:rFonts w:ascii="Times New Roman" w:hAnsi="Times New Roman" w:cs="Times New Roman"/>
          <w:sz w:val="24"/>
        </w:rPr>
        <w:t>a</w:t>
      </w:r>
      <w:r w:rsidRPr="00CC7242">
        <w:rPr>
          <w:rFonts w:ascii="Times New Roman" w:hAnsi="Times New Roman" w:cs="Times New Roman"/>
          <w:sz w:val="24"/>
          <w:vertAlign w:val="subscript"/>
        </w:rPr>
        <w:t>w</w:t>
      </w:r>
      <w:r w:rsidRPr="00017505">
        <w:rPr>
          <w:rFonts w:ascii="Times New Roman" w:hAnsi="Times New Roman" w:cs="Times New Roman"/>
          <w:sz w:val="24"/>
        </w:rPr>
        <w:t xml:space="preserve"> yang tinggi, oksidasi lemak berlangsung lebih cepat dibanding pada </w:t>
      </w:r>
      <w:r>
        <w:rPr>
          <w:rFonts w:ascii="Times New Roman" w:hAnsi="Times New Roman" w:cs="Times New Roman"/>
          <w:sz w:val="24"/>
        </w:rPr>
        <w:t>a</w:t>
      </w:r>
      <w:r w:rsidRPr="00CC7242">
        <w:rPr>
          <w:rFonts w:ascii="Times New Roman" w:hAnsi="Times New Roman" w:cs="Times New Roman"/>
          <w:sz w:val="24"/>
          <w:vertAlign w:val="subscript"/>
        </w:rPr>
        <w:t>w</w:t>
      </w:r>
      <w:r w:rsidRPr="00017505">
        <w:rPr>
          <w:rFonts w:ascii="Times New Roman" w:hAnsi="Times New Roman" w:cs="Times New Roman"/>
          <w:sz w:val="24"/>
        </w:rPr>
        <w:t xml:space="preserve"> rendah. Faktor yang sangat berpengaruh terhadap penurunan mutu produk pangan adalah perubahan kadar air d</w:t>
      </w:r>
      <w:r>
        <w:rPr>
          <w:rFonts w:ascii="Times New Roman" w:hAnsi="Times New Roman" w:cs="Times New Roman"/>
          <w:sz w:val="24"/>
        </w:rPr>
        <w:t>alam produk. Aktivitas air (a</w:t>
      </w:r>
      <w:r w:rsidRPr="00CC7242">
        <w:rPr>
          <w:rFonts w:ascii="Times New Roman" w:hAnsi="Times New Roman" w:cs="Times New Roman"/>
          <w:sz w:val="24"/>
          <w:vertAlign w:val="subscript"/>
        </w:rPr>
        <w:t>w</w:t>
      </w:r>
      <w:r>
        <w:rPr>
          <w:rFonts w:ascii="Times New Roman" w:hAnsi="Times New Roman" w:cs="Times New Roman"/>
          <w:sz w:val="24"/>
        </w:rPr>
        <w:t xml:space="preserve">) </w:t>
      </w:r>
      <w:r w:rsidRPr="00017505">
        <w:rPr>
          <w:rFonts w:ascii="Times New Roman" w:hAnsi="Times New Roman" w:cs="Times New Roman"/>
          <w:sz w:val="24"/>
        </w:rPr>
        <w:t xml:space="preserve">berkaitan erat dengan kadar air, yang umumnya digambarkan sebagai kurva isotermis, serta pertumbuhan bakteri, jamur dan </w:t>
      </w:r>
      <w:r w:rsidR="00EC47D6">
        <w:rPr>
          <w:rFonts w:ascii="Times New Roman" w:hAnsi="Times New Roman" w:cs="Times New Roman"/>
          <w:sz w:val="24"/>
        </w:rPr>
        <w:t>mikroba lainnya. Makin tinggi a</w:t>
      </w:r>
      <w:r w:rsidRPr="00EC47D6">
        <w:rPr>
          <w:rFonts w:ascii="Times New Roman" w:hAnsi="Times New Roman" w:cs="Times New Roman"/>
          <w:sz w:val="24"/>
          <w:vertAlign w:val="subscript"/>
        </w:rPr>
        <w:t>w</w:t>
      </w:r>
      <w:r w:rsidRPr="00017505">
        <w:rPr>
          <w:rFonts w:ascii="Times New Roman" w:hAnsi="Times New Roman" w:cs="Times New Roman"/>
          <w:sz w:val="24"/>
        </w:rPr>
        <w:t xml:space="preserve"> pada umumnya makin banyak bakteri yang dapat tumbuh, sementara jamur tidak meny</w:t>
      </w:r>
      <w:r w:rsidR="00EC47D6">
        <w:rPr>
          <w:rFonts w:ascii="Times New Roman" w:hAnsi="Times New Roman" w:cs="Times New Roman"/>
          <w:sz w:val="24"/>
        </w:rPr>
        <w:t>ukai a</w:t>
      </w:r>
      <w:r w:rsidR="00EC47D6" w:rsidRPr="00EC47D6">
        <w:rPr>
          <w:rFonts w:ascii="Times New Roman" w:hAnsi="Times New Roman" w:cs="Times New Roman"/>
          <w:sz w:val="24"/>
          <w:vertAlign w:val="subscript"/>
        </w:rPr>
        <w:t>w</w:t>
      </w:r>
      <w:r w:rsidR="00EC47D6">
        <w:rPr>
          <w:rFonts w:ascii="Times New Roman" w:hAnsi="Times New Roman" w:cs="Times New Roman"/>
          <w:sz w:val="24"/>
        </w:rPr>
        <w:t xml:space="preserve"> yang tinggi (Christian</w:t>
      </w:r>
      <w:r w:rsidR="00EC47D6">
        <w:rPr>
          <w:rFonts w:ascii="Times New Roman" w:hAnsi="Times New Roman" w:cs="Times New Roman"/>
          <w:sz w:val="24"/>
          <w:lang w:val="id-ID"/>
        </w:rPr>
        <w:t xml:space="preserve">, </w:t>
      </w:r>
      <w:r w:rsidRPr="00017505">
        <w:rPr>
          <w:rFonts w:ascii="Times New Roman" w:hAnsi="Times New Roman" w:cs="Times New Roman"/>
          <w:sz w:val="24"/>
        </w:rPr>
        <w:t>1980).  Hasil pengamatan peningkatan kadar air pada semua sampel berpengaruh</w:t>
      </w:r>
      <w:r w:rsidR="00EC47D6">
        <w:rPr>
          <w:rFonts w:ascii="Times New Roman" w:hAnsi="Times New Roman" w:cs="Times New Roman"/>
          <w:sz w:val="24"/>
        </w:rPr>
        <w:t xml:space="preserve"> terhadap pertumbuhan mikroba.</w:t>
      </w:r>
      <w:r w:rsidR="00EC47D6">
        <w:rPr>
          <w:rFonts w:ascii="Times New Roman" w:hAnsi="Times New Roman" w:cs="Times New Roman"/>
          <w:sz w:val="24"/>
          <w:lang w:val="id-ID"/>
        </w:rPr>
        <w:t xml:space="preserve"> </w:t>
      </w:r>
      <w:r w:rsidRPr="00017505">
        <w:rPr>
          <w:rFonts w:ascii="Times New Roman" w:hAnsi="Times New Roman" w:cs="Times New Roman"/>
          <w:sz w:val="24"/>
        </w:rPr>
        <w:t xml:space="preserve">Pengaruh peningkatan kadar air terhadap pertumbuhan mikroba dapat dilihat pada tabel </w:t>
      </w:r>
      <w:r w:rsidR="000D71CC">
        <w:rPr>
          <w:rFonts w:ascii="Times New Roman" w:hAnsi="Times New Roman" w:cs="Times New Roman"/>
          <w:sz w:val="24"/>
          <w:lang w:val="id-ID"/>
        </w:rPr>
        <w:t>4</w:t>
      </w:r>
      <w:r w:rsidRPr="00017505">
        <w:rPr>
          <w:rFonts w:ascii="Times New Roman" w:hAnsi="Times New Roman" w:cs="Times New Roman"/>
          <w:sz w:val="24"/>
        </w:rPr>
        <w:t>.</w:t>
      </w:r>
    </w:p>
    <w:p w14:paraId="394800F0" w14:textId="74ED463E" w:rsidR="006F72FA" w:rsidRDefault="006F72FA" w:rsidP="00E630BC">
      <w:pPr>
        <w:tabs>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Tabel </w:t>
      </w:r>
      <w:r w:rsidR="000D71CC">
        <w:rPr>
          <w:rFonts w:ascii="Times New Roman" w:hAnsi="Times New Roman" w:cs="Times New Roman"/>
          <w:sz w:val="24"/>
          <w:szCs w:val="24"/>
          <w:lang w:val="id-ID"/>
        </w:rPr>
        <w:t>4</w:t>
      </w:r>
      <w:r>
        <w:rPr>
          <w:rFonts w:ascii="Times New Roman" w:hAnsi="Times New Roman" w:cs="Times New Roman"/>
          <w:sz w:val="24"/>
          <w:szCs w:val="24"/>
        </w:rPr>
        <w:t xml:space="preserve">. </w:t>
      </w:r>
      <w:r w:rsidRPr="00017505">
        <w:rPr>
          <w:rFonts w:ascii="Times New Roman" w:hAnsi="Times New Roman" w:cs="Times New Roman"/>
          <w:sz w:val="24"/>
        </w:rPr>
        <w:t>P</w:t>
      </w:r>
      <w:r w:rsidR="00EC47D6">
        <w:rPr>
          <w:rFonts w:ascii="Times New Roman" w:hAnsi="Times New Roman" w:cs="Times New Roman"/>
          <w:sz w:val="24"/>
          <w:lang w:val="id-ID"/>
        </w:rPr>
        <w:t>engamatan visual</w:t>
      </w:r>
      <w:r w:rsidRPr="00017505">
        <w:rPr>
          <w:rFonts w:ascii="Times New Roman" w:hAnsi="Times New Roman" w:cs="Times New Roman"/>
          <w:sz w:val="24"/>
        </w:rPr>
        <w:t xml:space="preserve"> terhadap pertumbuhan mikroba</w:t>
      </w:r>
    </w:p>
    <w:tbl>
      <w:tblPr>
        <w:tblStyle w:val="TableGrid"/>
        <w:tblW w:w="9072" w:type="dxa"/>
        <w:tblInd w:w="10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141"/>
      </w:tblGrid>
      <w:tr w:rsidR="006F72FA" w14:paraId="50E248B3" w14:textId="77777777" w:rsidTr="00105C1A">
        <w:tc>
          <w:tcPr>
            <w:tcW w:w="2310" w:type="dxa"/>
            <w:vMerge w:val="restart"/>
            <w:tcBorders>
              <w:top w:val="single" w:sz="4" w:space="0" w:color="auto"/>
              <w:bottom w:val="nil"/>
            </w:tcBorders>
          </w:tcPr>
          <w:p w14:paraId="0AA4AA4D" w14:textId="77777777" w:rsidR="00105C1A" w:rsidRDefault="00105C1A" w:rsidP="00105C1A">
            <w:pPr>
              <w:jc w:val="both"/>
              <w:rPr>
                <w:rFonts w:ascii="Times New Roman" w:hAnsi="Times New Roman" w:cs="Times New Roman"/>
                <w:sz w:val="24"/>
                <w:lang w:val="id-ID"/>
              </w:rPr>
            </w:pPr>
          </w:p>
          <w:p w14:paraId="5A919FA6" w14:textId="77777777" w:rsidR="006F72FA" w:rsidRPr="007A4EC6" w:rsidRDefault="006F72FA" w:rsidP="00105C1A">
            <w:pPr>
              <w:jc w:val="center"/>
              <w:rPr>
                <w:rFonts w:ascii="Times New Roman" w:hAnsi="Times New Roman" w:cs="Times New Roman"/>
                <w:sz w:val="24"/>
              </w:rPr>
            </w:pPr>
            <w:r>
              <w:rPr>
                <w:rFonts w:ascii="Times New Roman" w:hAnsi="Times New Roman" w:cs="Times New Roman"/>
                <w:sz w:val="24"/>
              </w:rPr>
              <w:t>Perlakuan</w:t>
            </w:r>
          </w:p>
        </w:tc>
        <w:tc>
          <w:tcPr>
            <w:tcW w:w="6762" w:type="dxa"/>
            <w:gridSpan w:val="3"/>
            <w:tcBorders>
              <w:top w:val="single" w:sz="4" w:space="0" w:color="auto"/>
              <w:bottom w:val="single" w:sz="4" w:space="0" w:color="auto"/>
            </w:tcBorders>
          </w:tcPr>
          <w:p w14:paraId="1FA67BA6" w14:textId="77777777" w:rsidR="006F72FA" w:rsidRPr="007A4EC6" w:rsidRDefault="006F72FA" w:rsidP="00E630BC">
            <w:pPr>
              <w:jc w:val="center"/>
              <w:rPr>
                <w:rFonts w:ascii="Times New Roman" w:hAnsi="Times New Roman" w:cs="Times New Roman"/>
                <w:sz w:val="24"/>
              </w:rPr>
            </w:pPr>
            <w:r w:rsidRPr="007A4EC6">
              <w:rPr>
                <w:rFonts w:ascii="Times New Roman" w:hAnsi="Times New Roman" w:cs="Times New Roman"/>
                <w:sz w:val="24"/>
              </w:rPr>
              <w:t>Hari Ke-</w:t>
            </w:r>
          </w:p>
        </w:tc>
      </w:tr>
      <w:tr w:rsidR="006F72FA" w14:paraId="6B5D4DC4" w14:textId="77777777" w:rsidTr="00105C1A">
        <w:tc>
          <w:tcPr>
            <w:tcW w:w="2310" w:type="dxa"/>
            <w:vMerge/>
            <w:tcBorders>
              <w:top w:val="nil"/>
              <w:bottom w:val="single" w:sz="4" w:space="0" w:color="auto"/>
            </w:tcBorders>
          </w:tcPr>
          <w:p w14:paraId="140BDA1D" w14:textId="77777777" w:rsidR="006F72FA" w:rsidRPr="007A4EC6" w:rsidRDefault="006F72FA" w:rsidP="00E630BC">
            <w:pPr>
              <w:jc w:val="center"/>
              <w:rPr>
                <w:rFonts w:ascii="Times New Roman" w:hAnsi="Times New Roman" w:cs="Times New Roman"/>
                <w:sz w:val="24"/>
              </w:rPr>
            </w:pPr>
          </w:p>
        </w:tc>
        <w:tc>
          <w:tcPr>
            <w:tcW w:w="2310" w:type="dxa"/>
            <w:tcBorders>
              <w:top w:val="single" w:sz="4" w:space="0" w:color="auto"/>
              <w:bottom w:val="single" w:sz="4" w:space="0" w:color="auto"/>
            </w:tcBorders>
          </w:tcPr>
          <w:p w14:paraId="25BB5145" w14:textId="77777777" w:rsidR="006F72FA" w:rsidRPr="007A4EC6" w:rsidRDefault="006F72FA" w:rsidP="00E630BC">
            <w:pPr>
              <w:jc w:val="center"/>
              <w:rPr>
                <w:rFonts w:ascii="Times New Roman" w:hAnsi="Times New Roman" w:cs="Times New Roman"/>
                <w:sz w:val="24"/>
              </w:rPr>
            </w:pPr>
            <w:r w:rsidRPr="007A4EC6">
              <w:rPr>
                <w:rFonts w:ascii="Times New Roman" w:hAnsi="Times New Roman" w:cs="Times New Roman"/>
                <w:sz w:val="24"/>
              </w:rPr>
              <w:t>5</w:t>
            </w:r>
          </w:p>
        </w:tc>
        <w:tc>
          <w:tcPr>
            <w:tcW w:w="2311" w:type="dxa"/>
            <w:tcBorders>
              <w:top w:val="single" w:sz="4" w:space="0" w:color="auto"/>
              <w:bottom w:val="single" w:sz="4" w:space="0" w:color="auto"/>
            </w:tcBorders>
          </w:tcPr>
          <w:p w14:paraId="1E298987" w14:textId="77777777" w:rsidR="006F72FA" w:rsidRPr="007A4EC6" w:rsidRDefault="006F72FA" w:rsidP="00E630BC">
            <w:pPr>
              <w:jc w:val="center"/>
              <w:rPr>
                <w:rFonts w:ascii="Times New Roman" w:hAnsi="Times New Roman" w:cs="Times New Roman"/>
                <w:sz w:val="24"/>
              </w:rPr>
            </w:pPr>
            <w:r w:rsidRPr="007A4EC6">
              <w:rPr>
                <w:rFonts w:ascii="Times New Roman" w:hAnsi="Times New Roman" w:cs="Times New Roman"/>
                <w:sz w:val="24"/>
              </w:rPr>
              <w:t>10</w:t>
            </w:r>
          </w:p>
        </w:tc>
        <w:tc>
          <w:tcPr>
            <w:tcW w:w="2141" w:type="dxa"/>
            <w:tcBorders>
              <w:top w:val="single" w:sz="4" w:space="0" w:color="auto"/>
              <w:bottom w:val="single" w:sz="4" w:space="0" w:color="auto"/>
            </w:tcBorders>
          </w:tcPr>
          <w:p w14:paraId="3A8DC221" w14:textId="77777777" w:rsidR="006F72FA" w:rsidRPr="007A4EC6" w:rsidRDefault="006F72FA" w:rsidP="00E630BC">
            <w:pPr>
              <w:jc w:val="center"/>
              <w:rPr>
                <w:rFonts w:ascii="Times New Roman" w:hAnsi="Times New Roman" w:cs="Times New Roman"/>
                <w:sz w:val="24"/>
              </w:rPr>
            </w:pPr>
            <w:r w:rsidRPr="007A4EC6">
              <w:rPr>
                <w:rFonts w:ascii="Times New Roman" w:hAnsi="Times New Roman" w:cs="Times New Roman"/>
                <w:sz w:val="24"/>
              </w:rPr>
              <w:t>15</w:t>
            </w:r>
          </w:p>
        </w:tc>
      </w:tr>
      <w:tr w:rsidR="006F72FA" w14:paraId="74B3683E" w14:textId="77777777" w:rsidTr="00105C1A">
        <w:tc>
          <w:tcPr>
            <w:tcW w:w="2310" w:type="dxa"/>
            <w:tcBorders>
              <w:top w:val="single" w:sz="4" w:space="0" w:color="auto"/>
            </w:tcBorders>
          </w:tcPr>
          <w:p w14:paraId="757D59FA" w14:textId="77777777" w:rsidR="006F72FA" w:rsidRPr="007A4EC6" w:rsidRDefault="006F72FA" w:rsidP="00E630BC">
            <w:pPr>
              <w:jc w:val="center"/>
              <w:rPr>
                <w:rFonts w:ascii="Times New Roman" w:hAnsi="Times New Roman" w:cs="Times New Roman"/>
                <w:sz w:val="24"/>
              </w:rPr>
            </w:pPr>
            <w:r w:rsidRPr="007A4EC6">
              <w:rPr>
                <w:rFonts w:ascii="Times New Roman" w:hAnsi="Times New Roman" w:cs="Times New Roman"/>
                <w:sz w:val="24"/>
              </w:rPr>
              <w:t>0 %</w:t>
            </w:r>
          </w:p>
        </w:tc>
        <w:tc>
          <w:tcPr>
            <w:tcW w:w="2310" w:type="dxa"/>
            <w:tcBorders>
              <w:top w:val="single" w:sz="4" w:space="0" w:color="auto"/>
            </w:tcBorders>
          </w:tcPr>
          <w:p w14:paraId="64F1BCBC" w14:textId="77777777" w:rsidR="006F72FA" w:rsidRPr="007A4EC6" w:rsidRDefault="006F72FA" w:rsidP="00E630BC">
            <w:pPr>
              <w:jc w:val="center"/>
              <w:rPr>
                <w:rFonts w:ascii="Times New Roman" w:hAnsi="Times New Roman" w:cs="Times New Roman"/>
                <w:sz w:val="24"/>
              </w:rPr>
            </w:pPr>
            <w:r>
              <w:rPr>
                <w:rFonts w:ascii="Times New Roman" w:hAnsi="Times New Roman" w:cs="Times New Roman"/>
                <w:sz w:val="24"/>
              </w:rPr>
              <w:t>-</w:t>
            </w:r>
          </w:p>
        </w:tc>
        <w:tc>
          <w:tcPr>
            <w:tcW w:w="2311" w:type="dxa"/>
            <w:tcBorders>
              <w:top w:val="single" w:sz="4" w:space="0" w:color="auto"/>
            </w:tcBorders>
          </w:tcPr>
          <w:p w14:paraId="28E26E50" w14:textId="77777777" w:rsidR="006F72FA" w:rsidRDefault="006F72FA" w:rsidP="00E630BC">
            <w:pPr>
              <w:jc w:val="center"/>
            </w:pPr>
            <w:r w:rsidRPr="006F4926">
              <w:rPr>
                <w:rFonts w:ascii="Times New Roman" w:hAnsi="Times New Roman" w:cs="Times New Roman"/>
                <w:sz w:val="24"/>
              </w:rPr>
              <w:t>-</w:t>
            </w:r>
          </w:p>
        </w:tc>
        <w:tc>
          <w:tcPr>
            <w:tcW w:w="2141" w:type="dxa"/>
            <w:tcBorders>
              <w:top w:val="single" w:sz="4" w:space="0" w:color="auto"/>
            </w:tcBorders>
          </w:tcPr>
          <w:p w14:paraId="11AEA9C3" w14:textId="4CE84D16" w:rsidR="006F72FA" w:rsidRPr="002A7EE3" w:rsidRDefault="002A7EE3" w:rsidP="00E630BC">
            <w:pPr>
              <w:autoSpaceDE w:val="0"/>
              <w:autoSpaceDN w:val="0"/>
              <w:adjustRightInd w:val="0"/>
              <w:ind w:right="6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rPr>
              <w:t>++</w:t>
            </w:r>
          </w:p>
        </w:tc>
      </w:tr>
      <w:tr w:rsidR="006F72FA" w14:paraId="775FB270" w14:textId="77777777" w:rsidTr="00105C1A">
        <w:tc>
          <w:tcPr>
            <w:tcW w:w="2310" w:type="dxa"/>
          </w:tcPr>
          <w:p w14:paraId="21B2FA87" w14:textId="77777777" w:rsidR="006F72FA" w:rsidRPr="007A4EC6" w:rsidRDefault="006F72FA" w:rsidP="00E630BC">
            <w:pPr>
              <w:jc w:val="center"/>
              <w:rPr>
                <w:rFonts w:ascii="Times New Roman" w:hAnsi="Times New Roman" w:cs="Times New Roman"/>
                <w:sz w:val="24"/>
              </w:rPr>
            </w:pPr>
            <w:r w:rsidRPr="007A4EC6">
              <w:rPr>
                <w:rFonts w:ascii="Times New Roman" w:hAnsi="Times New Roman" w:cs="Times New Roman"/>
                <w:sz w:val="24"/>
              </w:rPr>
              <w:t>2 %</w:t>
            </w:r>
          </w:p>
        </w:tc>
        <w:tc>
          <w:tcPr>
            <w:tcW w:w="2310" w:type="dxa"/>
          </w:tcPr>
          <w:p w14:paraId="6A41C503" w14:textId="77777777" w:rsidR="006F72FA" w:rsidRDefault="006F72FA" w:rsidP="00E630BC">
            <w:pPr>
              <w:jc w:val="center"/>
            </w:pPr>
            <w:r w:rsidRPr="00F67349">
              <w:rPr>
                <w:rFonts w:ascii="Times New Roman" w:hAnsi="Times New Roman" w:cs="Times New Roman"/>
                <w:sz w:val="24"/>
              </w:rPr>
              <w:t>-</w:t>
            </w:r>
          </w:p>
        </w:tc>
        <w:tc>
          <w:tcPr>
            <w:tcW w:w="2311" w:type="dxa"/>
          </w:tcPr>
          <w:p w14:paraId="782FF83A" w14:textId="77777777" w:rsidR="006F72FA" w:rsidRDefault="006F72FA" w:rsidP="00E630BC">
            <w:pPr>
              <w:jc w:val="center"/>
            </w:pPr>
            <w:r w:rsidRPr="006F4926">
              <w:rPr>
                <w:rFonts w:ascii="Times New Roman" w:hAnsi="Times New Roman" w:cs="Times New Roman"/>
                <w:sz w:val="24"/>
              </w:rPr>
              <w:t>-</w:t>
            </w:r>
          </w:p>
        </w:tc>
        <w:tc>
          <w:tcPr>
            <w:tcW w:w="2141" w:type="dxa"/>
          </w:tcPr>
          <w:p w14:paraId="6352B7BD" w14:textId="6CEFF34A" w:rsidR="006F72FA" w:rsidRPr="002A7EE3" w:rsidRDefault="002A7EE3" w:rsidP="00E630BC">
            <w:pPr>
              <w:autoSpaceDE w:val="0"/>
              <w:autoSpaceDN w:val="0"/>
              <w:adjustRightInd w:val="0"/>
              <w:ind w:right="60"/>
              <w:jc w:val="center"/>
              <w:rPr>
                <w:rFonts w:ascii="Times New Roman" w:hAnsi="Times New Roman" w:cs="Times New Roman"/>
                <w:color w:val="000000"/>
                <w:sz w:val="24"/>
                <w:szCs w:val="24"/>
                <w:vertAlign w:val="superscript"/>
                <w:lang w:val="id-ID"/>
              </w:rPr>
            </w:pPr>
            <w:r>
              <w:rPr>
                <w:rFonts w:ascii="Times New Roman" w:hAnsi="Times New Roman" w:cs="Times New Roman"/>
                <w:color w:val="000000"/>
                <w:sz w:val="24"/>
                <w:szCs w:val="24"/>
                <w:vertAlign w:val="superscript"/>
              </w:rPr>
              <w:t>+</w:t>
            </w:r>
          </w:p>
        </w:tc>
      </w:tr>
      <w:tr w:rsidR="006F72FA" w14:paraId="433E2ED8" w14:textId="77777777" w:rsidTr="00105C1A">
        <w:tc>
          <w:tcPr>
            <w:tcW w:w="2310" w:type="dxa"/>
          </w:tcPr>
          <w:p w14:paraId="2D4D584B" w14:textId="77777777" w:rsidR="006F72FA" w:rsidRPr="007A4EC6" w:rsidRDefault="006F72FA" w:rsidP="00E630BC">
            <w:pPr>
              <w:jc w:val="center"/>
              <w:rPr>
                <w:rFonts w:ascii="Times New Roman" w:hAnsi="Times New Roman" w:cs="Times New Roman"/>
                <w:sz w:val="24"/>
              </w:rPr>
            </w:pPr>
            <w:r w:rsidRPr="007A4EC6">
              <w:rPr>
                <w:rFonts w:ascii="Times New Roman" w:hAnsi="Times New Roman" w:cs="Times New Roman"/>
                <w:sz w:val="24"/>
              </w:rPr>
              <w:t>3 %</w:t>
            </w:r>
          </w:p>
        </w:tc>
        <w:tc>
          <w:tcPr>
            <w:tcW w:w="2310" w:type="dxa"/>
          </w:tcPr>
          <w:p w14:paraId="0B40F46A" w14:textId="77777777" w:rsidR="006F72FA" w:rsidRDefault="006F72FA" w:rsidP="00E630BC">
            <w:pPr>
              <w:jc w:val="center"/>
            </w:pPr>
            <w:r w:rsidRPr="00F67349">
              <w:rPr>
                <w:rFonts w:ascii="Times New Roman" w:hAnsi="Times New Roman" w:cs="Times New Roman"/>
                <w:sz w:val="24"/>
              </w:rPr>
              <w:t>-</w:t>
            </w:r>
          </w:p>
        </w:tc>
        <w:tc>
          <w:tcPr>
            <w:tcW w:w="2311" w:type="dxa"/>
          </w:tcPr>
          <w:p w14:paraId="55ED3EB4" w14:textId="77777777" w:rsidR="006F72FA" w:rsidRPr="00461C2F" w:rsidRDefault="006F72FA" w:rsidP="00E630BC">
            <w:pPr>
              <w:autoSpaceDE w:val="0"/>
              <w:autoSpaceDN w:val="0"/>
              <w:adjustRightInd w:val="0"/>
              <w:ind w:right="60"/>
              <w:jc w:val="center"/>
              <w:rPr>
                <w:rFonts w:ascii="Times New Roman" w:hAnsi="Times New Roman" w:cs="Times New Roman"/>
                <w:color w:val="000000"/>
                <w:sz w:val="24"/>
                <w:szCs w:val="24"/>
                <w:vertAlign w:val="superscript"/>
              </w:rPr>
            </w:pPr>
            <w:r>
              <w:rPr>
                <w:rFonts w:ascii="Times New Roman" w:hAnsi="Times New Roman" w:cs="Times New Roman"/>
                <w:sz w:val="24"/>
              </w:rPr>
              <w:t>+</w:t>
            </w:r>
          </w:p>
        </w:tc>
        <w:tc>
          <w:tcPr>
            <w:tcW w:w="2141" w:type="dxa"/>
          </w:tcPr>
          <w:p w14:paraId="098B6213" w14:textId="0FF12D79" w:rsidR="006F72FA" w:rsidRPr="002A7EE3" w:rsidRDefault="002A7EE3" w:rsidP="002A7EE3">
            <w:pPr>
              <w:autoSpaceDE w:val="0"/>
              <w:autoSpaceDN w:val="0"/>
              <w:adjustRightInd w:val="0"/>
              <w:ind w:right="6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rPr>
              <w:t>++</w:t>
            </w:r>
          </w:p>
        </w:tc>
      </w:tr>
      <w:tr w:rsidR="006F72FA" w:rsidRPr="00A37816" w14:paraId="6E26413B" w14:textId="77777777" w:rsidTr="00105C1A">
        <w:tc>
          <w:tcPr>
            <w:tcW w:w="2310" w:type="dxa"/>
          </w:tcPr>
          <w:p w14:paraId="4397FA4C" w14:textId="77777777" w:rsidR="006F72FA" w:rsidRPr="00A37816" w:rsidRDefault="006F72FA" w:rsidP="00E630BC">
            <w:pPr>
              <w:jc w:val="center"/>
              <w:rPr>
                <w:rFonts w:ascii="Times New Roman" w:hAnsi="Times New Roman" w:cs="Times New Roman"/>
                <w:sz w:val="24"/>
              </w:rPr>
            </w:pPr>
            <w:r w:rsidRPr="00A37816">
              <w:rPr>
                <w:rFonts w:ascii="Times New Roman" w:hAnsi="Times New Roman" w:cs="Times New Roman"/>
                <w:sz w:val="24"/>
              </w:rPr>
              <w:t>4 %</w:t>
            </w:r>
          </w:p>
        </w:tc>
        <w:tc>
          <w:tcPr>
            <w:tcW w:w="2310" w:type="dxa"/>
          </w:tcPr>
          <w:p w14:paraId="386A09AE" w14:textId="77777777" w:rsidR="006F72FA" w:rsidRDefault="006F72FA" w:rsidP="00E630BC">
            <w:pPr>
              <w:jc w:val="center"/>
            </w:pPr>
            <w:r w:rsidRPr="00F67349">
              <w:rPr>
                <w:rFonts w:ascii="Times New Roman" w:hAnsi="Times New Roman" w:cs="Times New Roman"/>
                <w:sz w:val="24"/>
              </w:rPr>
              <w:t>-</w:t>
            </w:r>
          </w:p>
        </w:tc>
        <w:tc>
          <w:tcPr>
            <w:tcW w:w="2311" w:type="dxa"/>
          </w:tcPr>
          <w:p w14:paraId="57022A68" w14:textId="77777777" w:rsidR="006F72FA" w:rsidRPr="00A37816" w:rsidRDefault="006F72FA" w:rsidP="00E630BC">
            <w:pPr>
              <w:autoSpaceDE w:val="0"/>
              <w:autoSpaceDN w:val="0"/>
              <w:adjustRightInd w:val="0"/>
              <w:ind w:right="60"/>
              <w:jc w:val="center"/>
              <w:rPr>
                <w:rFonts w:ascii="Times New Roman" w:hAnsi="Times New Roman" w:cs="Times New Roman"/>
                <w:color w:val="000000"/>
                <w:sz w:val="24"/>
                <w:szCs w:val="24"/>
                <w:vertAlign w:val="superscript"/>
              </w:rPr>
            </w:pPr>
            <w:r>
              <w:rPr>
                <w:rFonts w:ascii="Times New Roman" w:hAnsi="Times New Roman" w:cs="Times New Roman"/>
                <w:color w:val="000000"/>
                <w:sz w:val="24"/>
                <w:szCs w:val="24"/>
                <w:vertAlign w:val="superscript"/>
              </w:rPr>
              <w:t>++</w:t>
            </w:r>
          </w:p>
        </w:tc>
        <w:tc>
          <w:tcPr>
            <w:tcW w:w="2141" w:type="dxa"/>
          </w:tcPr>
          <w:p w14:paraId="0921BB97" w14:textId="2E088F8F" w:rsidR="006F72FA" w:rsidRPr="002A7EE3" w:rsidRDefault="002A7EE3" w:rsidP="002A7EE3">
            <w:pPr>
              <w:autoSpaceDE w:val="0"/>
              <w:autoSpaceDN w:val="0"/>
              <w:adjustRightInd w:val="0"/>
              <w:ind w:right="6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rPr>
              <w:t>+++</w:t>
            </w:r>
          </w:p>
        </w:tc>
      </w:tr>
      <w:tr w:rsidR="006F72FA" w:rsidRPr="00A37816" w14:paraId="5DD16551" w14:textId="77777777" w:rsidTr="00105C1A">
        <w:tc>
          <w:tcPr>
            <w:tcW w:w="2310" w:type="dxa"/>
          </w:tcPr>
          <w:p w14:paraId="4CA1692C" w14:textId="77777777" w:rsidR="006F72FA" w:rsidRPr="00A37816" w:rsidRDefault="006F72FA" w:rsidP="00E630BC">
            <w:pPr>
              <w:jc w:val="center"/>
              <w:rPr>
                <w:rFonts w:ascii="Times New Roman" w:hAnsi="Times New Roman" w:cs="Times New Roman"/>
                <w:sz w:val="24"/>
              </w:rPr>
            </w:pPr>
            <w:r w:rsidRPr="00A37816">
              <w:rPr>
                <w:rFonts w:ascii="Times New Roman" w:hAnsi="Times New Roman" w:cs="Times New Roman"/>
                <w:sz w:val="24"/>
              </w:rPr>
              <w:t>5 %</w:t>
            </w:r>
          </w:p>
        </w:tc>
        <w:tc>
          <w:tcPr>
            <w:tcW w:w="2310" w:type="dxa"/>
          </w:tcPr>
          <w:p w14:paraId="674C96AC" w14:textId="77777777" w:rsidR="006F72FA" w:rsidRDefault="006F72FA" w:rsidP="00E630BC">
            <w:pPr>
              <w:jc w:val="center"/>
            </w:pPr>
            <w:r w:rsidRPr="00F67349">
              <w:rPr>
                <w:rFonts w:ascii="Times New Roman" w:hAnsi="Times New Roman" w:cs="Times New Roman"/>
                <w:sz w:val="24"/>
              </w:rPr>
              <w:t>-</w:t>
            </w:r>
          </w:p>
        </w:tc>
        <w:tc>
          <w:tcPr>
            <w:tcW w:w="2311" w:type="dxa"/>
          </w:tcPr>
          <w:p w14:paraId="003D2E96" w14:textId="77777777" w:rsidR="006F72FA" w:rsidRPr="00A37816" w:rsidRDefault="006F72FA" w:rsidP="00E630BC">
            <w:pPr>
              <w:autoSpaceDE w:val="0"/>
              <w:autoSpaceDN w:val="0"/>
              <w:adjustRightInd w:val="0"/>
              <w:ind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141" w:type="dxa"/>
          </w:tcPr>
          <w:p w14:paraId="4630EBC3" w14:textId="520EB374" w:rsidR="006F72FA" w:rsidRPr="002A7EE3" w:rsidRDefault="002A7EE3" w:rsidP="002A7EE3">
            <w:pPr>
              <w:autoSpaceDE w:val="0"/>
              <w:autoSpaceDN w:val="0"/>
              <w:adjustRightInd w:val="0"/>
              <w:ind w:right="6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rPr>
              <w:t>++++</w:t>
            </w:r>
          </w:p>
        </w:tc>
      </w:tr>
    </w:tbl>
    <w:p w14:paraId="4528B59C" w14:textId="090897C7" w:rsidR="006F72FA" w:rsidRDefault="00EC47D6" w:rsidP="00E630BC">
      <w:pPr>
        <w:tabs>
          <w:tab w:val="left" w:pos="567"/>
        </w:tabs>
        <w:spacing w:after="0" w:line="240" w:lineRule="auto"/>
        <w:jc w:val="both"/>
        <w:rPr>
          <w:rFonts w:ascii="Times New Roman" w:hAnsi="Times New Roman" w:cs="Times New Roman"/>
          <w:sz w:val="20"/>
          <w:szCs w:val="24"/>
        </w:rPr>
      </w:pPr>
      <w:r>
        <w:rPr>
          <w:rFonts w:ascii="Times New Roman" w:hAnsi="Times New Roman" w:cs="Times New Roman"/>
          <w:sz w:val="20"/>
          <w:szCs w:val="24"/>
          <w:lang w:val="id-ID"/>
        </w:rPr>
        <w:t xml:space="preserve"> </w:t>
      </w:r>
      <w:r w:rsidR="006F72FA">
        <w:rPr>
          <w:rFonts w:ascii="Times New Roman" w:hAnsi="Times New Roman" w:cs="Times New Roman"/>
          <w:sz w:val="20"/>
          <w:szCs w:val="24"/>
        </w:rPr>
        <w:t xml:space="preserve">Ket.  </w:t>
      </w:r>
      <w:r w:rsidR="002A7EE3">
        <w:rPr>
          <w:rFonts w:ascii="Times New Roman" w:hAnsi="Times New Roman" w:cs="Times New Roman"/>
          <w:sz w:val="20"/>
          <w:szCs w:val="24"/>
          <w:lang w:val="id-ID"/>
        </w:rPr>
        <w:t xml:space="preserve">  </w:t>
      </w:r>
      <w:r w:rsidR="006F72FA">
        <w:rPr>
          <w:rFonts w:ascii="Times New Roman" w:hAnsi="Times New Roman" w:cs="Times New Roman"/>
          <w:sz w:val="20"/>
          <w:szCs w:val="24"/>
        </w:rPr>
        <w:t>–    (belum ditumbuhi mikroba)</w:t>
      </w:r>
    </w:p>
    <w:p w14:paraId="45CBEBB3" w14:textId="14C10ED7" w:rsidR="006F72FA" w:rsidRDefault="006F72FA" w:rsidP="00E630BC">
      <w:pPr>
        <w:tabs>
          <w:tab w:val="left" w:pos="567"/>
        </w:tabs>
        <w:spacing w:after="0" w:line="240" w:lineRule="auto"/>
        <w:jc w:val="both"/>
        <w:rPr>
          <w:rFonts w:ascii="Times New Roman" w:hAnsi="Times New Roman" w:cs="Times New Roman"/>
          <w:sz w:val="20"/>
          <w:szCs w:val="24"/>
        </w:rPr>
      </w:pPr>
      <w:r>
        <w:rPr>
          <w:rFonts w:ascii="Times New Roman" w:hAnsi="Times New Roman" w:cs="Times New Roman"/>
          <w:sz w:val="20"/>
          <w:szCs w:val="24"/>
        </w:rPr>
        <w:t xml:space="preserve">           +    (sudah ditumbuh</w:t>
      </w:r>
      <w:r w:rsidR="00EC47D6">
        <w:rPr>
          <w:rFonts w:ascii="Times New Roman" w:hAnsi="Times New Roman" w:cs="Times New Roman"/>
          <w:sz w:val="20"/>
          <w:szCs w:val="24"/>
          <w:lang w:val="id-ID"/>
        </w:rPr>
        <w:t xml:space="preserve">i mikroba </w:t>
      </w:r>
      <w:r w:rsidR="00EC47D6">
        <w:rPr>
          <w:rFonts w:ascii="Times New Roman" w:hAnsi="Times New Roman" w:cs="Times New Roman"/>
          <w:sz w:val="20"/>
          <w:szCs w:val="24"/>
        </w:rPr>
        <w:t>(semakin banyak tanda positif maka pertumbuhan mikroba makin banyak)</w:t>
      </w:r>
      <w:r>
        <w:rPr>
          <w:rFonts w:ascii="Times New Roman" w:hAnsi="Times New Roman" w:cs="Times New Roman"/>
          <w:sz w:val="20"/>
          <w:szCs w:val="24"/>
        </w:rPr>
        <w:t>)</w:t>
      </w:r>
    </w:p>
    <w:p w14:paraId="29B370A8" w14:textId="77777777" w:rsidR="002A7EE3" w:rsidRDefault="002A7EE3" w:rsidP="00E630BC">
      <w:pPr>
        <w:tabs>
          <w:tab w:val="left" w:pos="567"/>
        </w:tabs>
        <w:spacing w:after="0" w:line="240" w:lineRule="auto"/>
        <w:ind w:firstLine="709"/>
        <w:jc w:val="both"/>
        <w:rPr>
          <w:rFonts w:ascii="Times New Roman" w:hAnsi="Times New Roman" w:cs="Times New Roman"/>
          <w:sz w:val="24"/>
          <w:szCs w:val="24"/>
          <w:lang w:val="id-ID"/>
        </w:rPr>
      </w:pPr>
    </w:p>
    <w:p w14:paraId="0D6076CE" w14:textId="77777777" w:rsidR="006F72FA" w:rsidRDefault="006F72FA" w:rsidP="00E630BC">
      <w:pPr>
        <w:tabs>
          <w:tab w:val="left" w:pos="567"/>
        </w:tabs>
        <w:spacing w:after="0" w:line="240" w:lineRule="auto"/>
        <w:ind w:firstLine="709"/>
        <w:jc w:val="both"/>
        <w:rPr>
          <w:rFonts w:ascii="Times New Roman" w:hAnsi="Times New Roman" w:cs="Times New Roman"/>
          <w:sz w:val="24"/>
        </w:rPr>
      </w:pPr>
      <w:r w:rsidRPr="00E72EE2">
        <w:rPr>
          <w:rFonts w:ascii="Times New Roman" w:hAnsi="Times New Roman" w:cs="Times New Roman"/>
          <w:sz w:val="24"/>
          <w:szCs w:val="24"/>
        </w:rPr>
        <w:t>Berdasarkan tabel 5 dapat dilihat</w:t>
      </w:r>
      <w:r>
        <w:rPr>
          <w:rFonts w:ascii="Times New Roman" w:hAnsi="Times New Roman" w:cs="Times New Roman"/>
          <w:sz w:val="24"/>
          <w:szCs w:val="24"/>
        </w:rPr>
        <w:t xml:space="preserve"> bahwa pengaruh peningkatan kadar air terhadap pertumbuhan mikroba terjadi pada penyimpanan hari ke- 10 pada gelamai dengan edible coating pada berbagai konsentrasi tepung pisang merah </w:t>
      </w:r>
      <w:r w:rsidRPr="009F2858">
        <w:rPr>
          <w:rFonts w:ascii="Times New Roman" w:hAnsi="Times New Roman" w:cs="Times New Roman"/>
          <w:sz w:val="24"/>
        </w:rPr>
        <w:t>(</w:t>
      </w:r>
      <w:r w:rsidRPr="009F2858">
        <w:rPr>
          <w:rFonts w:ascii="Times New Roman" w:hAnsi="Times New Roman" w:cs="Times New Roman"/>
          <w:i/>
          <w:sz w:val="24"/>
        </w:rPr>
        <w:t>Musa acuminata red dacca</w:t>
      </w:r>
      <w:r w:rsidRPr="009F2858">
        <w:rPr>
          <w:rFonts w:ascii="Times New Roman" w:hAnsi="Times New Roman" w:cs="Times New Roman"/>
          <w:sz w:val="24"/>
        </w:rPr>
        <w:t>)</w:t>
      </w:r>
      <w:r>
        <w:rPr>
          <w:rFonts w:ascii="Times New Roman" w:hAnsi="Times New Roman" w:cs="Times New Roman"/>
          <w:sz w:val="24"/>
        </w:rPr>
        <w:t xml:space="preserve">  5%, 4% dan 3% sudah ditumbuhi oleh mikroba. Sedangkan pada konsentrasi 0% dan 2% belum ditumbuhi mikroba. Dan pertumbuhan mikroba meningkat pada hari ke- 15, dimana gelamai dengan eedible coating </w:t>
      </w:r>
      <w:r>
        <w:rPr>
          <w:rFonts w:ascii="Times New Roman" w:hAnsi="Times New Roman" w:cs="Times New Roman"/>
          <w:sz w:val="24"/>
          <w:szCs w:val="24"/>
        </w:rPr>
        <w:t xml:space="preserve">pada berbagai konsentrasi tepung pisang merah </w:t>
      </w:r>
      <w:r w:rsidRPr="009F2858">
        <w:rPr>
          <w:rFonts w:ascii="Times New Roman" w:hAnsi="Times New Roman" w:cs="Times New Roman"/>
          <w:sz w:val="24"/>
        </w:rPr>
        <w:t>(</w:t>
      </w:r>
      <w:r w:rsidRPr="009F2858">
        <w:rPr>
          <w:rFonts w:ascii="Times New Roman" w:hAnsi="Times New Roman" w:cs="Times New Roman"/>
          <w:i/>
          <w:sz w:val="24"/>
        </w:rPr>
        <w:t>Musa acuminata red dacca</w:t>
      </w:r>
      <w:r w:rsidRPr="009F2858">
        <w:rPr>
          <w:rFonts w:ascii="Times New Roman" w:hAnsi="Times New Roman" w:cs="Times New Roman"/>
          <w:sz w:val="24"/>
        </w:rPr>
        <w:t>)</w:t>
      </w:r>
      <w:r>
        <w:rPr>
          <w:rFonts w:ascii="Times New Roman" w:hAnsi="Times New Roman" w:cs="Times New Roman"/>
          <w:sz w:val="24"/>
        </w:rPr>
        <w:t xml:space="preserve"> sudah ditumbuhi mikroba atau fungi. Mikroba yang paling banyak terdapat pada gelamai dengan edible coating </w:t>
      </w:r>
      <w:r>
        <w:rPr>
          <w:rFonts w:ascii="Times New Roman" w:hAnsi="Times New Roman" w:cs="Times New Roman"/>
          <w:sz w:val="24"/>
          <w:szCs w:val="24"/>
        </w:rPr>
        <w:t xml:space="preserve">pada berbagai konsentrasi tepung pisang merah </w:t>
      </w:r>
      <w:r w:rsidRPr="009F2858">
        <w:rPr>
          <w:rFonts w:ascii="Times New Roman" w:hAnsi="Times New Roman" w:cs="Times New Roman"/>
          <w:sz w:val="24"/>
        </w:rPr>
        <w:t>(</w:t>
      </w:r>
      <w:r w:rsidRPr="009F2858">
        <w:rPr>
          <w:rFonts w:ascii="Times New Roman" w:hAnsi="Times New Roman" w:cs="Times New Roman"/>
          <w:i/>
          <w:sz w:val="24"/>
        </w:rPr>
        <w:t>Musa acuminata red dacca</w:t>
      </w:r>
      <w:r w:rsidRPr="009F2858">
        <w:rPr>
          <w:rFonts w:ascii="Times New Roman" w:hAnsi="Times New Roman" w:cs="Times New Roman"/>
          <w:sz w:val="24"/>
        </w:rPr>
        <w:t>)</w:t>
      </w:r>
      <w:r>
        <w:rPr>
          <w:rFonts w:ascii="Times New Roman" w:hAnsi="Times New Roman" w:cs="Times New Roman"/>
          <w:sz w:val="24"/>
        </w:rPr>
        <w:t xml:space="preserve"> terdapat pada 5% dan yang paling sedikit pada konsentrasi 2 %.</w:t>
      </w:r>
    </w:p>
    <w:p w14:paraId="48BA6260" w14:textId="77777777" w:rsidR="006F72FA" w:rsidRPr="00D2599F" w:rsidRDefault="006F72FA" w:rsidP="00E630BC">
      <w:pPr>
        <w:tabs>
          <w:tab w:val="left" w:pos="567"/>
        </w:tabs>
        <w:spacing w:after="0" w:line="240" w:lineRule="auto"/>
        <w:ind w:firstLine="709"/>
        <w:jc w:val="both"/>
        <w:rPr>
          <w:rFonts w:ascii="Times New Roman" w:hAnsi="Times New Roman" w:cs="Times New Roman"/>
          <w:sz w:val="24"/>
        </w:rPr>
      </w:pPr>
      <w:r w:rsidRPr="00CD1CDE">
        <w:rPr>
          <w:rFonts w:ascii="Times New Roman" w:hAnsi="Times New Roman" w:cs="Times New Roman"/>
          <w:color w:val="000000"/>
          <w:sz w:val="24"/>
          <w:szCs w:val="24"/>
        </w:rPr>
        <w:t>Meningkatnya mikroba yang terkandung pada produk pangan dapat berasal dari lingkungan luar yang mencemari produk. Aktivitas mikroba juga dipengaruhi oleh aw produk, semakin tinggi aw maka semakin besar peluang mikroba untuk tumbuh. Nilai aw merupakan jumlah air</w:t>
      </w:r>
      <w:r>
        <w:rPr>
          <w:rFonts w:ascii="Times New Roman" w:hAnsi="Times New Roman" w:cs="Times New Roman"/>
          <w:color w:val="000000"/>
          <w:sz w:val="24"/>
          <w:szCs w:val="24"/>
        </w:rPr>
        <w:t xml:space="preserve"> </w:t>
      </w:r>
      <w:r w:rsidRPr="00CD1CDE">
        <w:rPr>
          <w:rFonts w:ascii="Times New Roman" w:hAnsi="Times New Roman" w:cs="Times New Roman"/>
          <w:color w:val="000000"/>
          <w:sz w:val="24"/>
          <w:szCs w:val="24"/>
        </w:rPr>
        <w:t>bebas yang dapat digunakan oleh mikroba untuk pertumbuhannya. Nilai a</w:t>
      </w:r>
      <w:r w:rsidRPr="00EA2C9B">
        <w:rPr>
          <w:rFonts w:ascii="Times New Roman" w:hAnsi="Times New Roman" w:cs="Times New Roman"/>
          <w:color w:val="000000"/>
          <w:sz w:val="24"/>
          <w:szCs w:val="24"/>
          <w:vertAlign w:val="subscript"/>
        </w:rPr>
        <w:t>w</w:t>
      </w:r>
      <w:r w:rsidRPr="00CD1CDE">
        <w:rPr>
          <w:rFonts w:ascii="Times New Roman" w:hAnsi="Times New Roman" w:cs="Times New Roman"/>
          <w:color w:val="000000"/>
          <w:sz w:val="24"/>
          <w:szCs w:val="24"/>
        </w:rPr>
        <w:t xml:space="preserve"> juga</w:t>
      </w:r>
      <w:r w:rsidRPr="00CD1CDE">
        <w:rPr>
          <w:rFonts w:ascii="Times New Roman" w:hAnsi="Times New Roman" w:cs="Times New Roman"/>
          <w:sz w:val="24"/>
          <w:szCs w:val="24"/>
        </w:rPr>
        <w:t xml:space="preserve"> </w:t>
      </w:r>
      <w:r w:rsidRPr="00CD1CDE">
        <w:rPr>
          <w:rFonts w:ascii="Times New Roman" w:hAnsi="Times New Roman" w:cs="Times New Roman"/>
          <w:color w:val="000000"/>
          <w:sz w:val="24"/>
          <w:szCs w:val="24"/>
        </w:rPr>
        <w:t xml:space="preserve">berkaitan erat dengan kandungan kadar air pada produk. Kandungan kadar air yang terus mengalami peningkatan selama penyimpan akan menyebabkan sinersis </w:t>
      </w:r>
      <w:r w:rsidRPr="00CD1CDE">
        <w:rPr>
          <w:rFonts w:ascii="Times New Roman" w:hAnsi="Times New Roman" w:cs="Times New Roman"/>
          <w:sz w:val="24"/>
          <w:szCs w:val="24"/>
        </w:rPr>
        <w:t xml:space="preserve"> </w:t>
      </w:r>
      <w:r w:rsidRPr="00CD1CDE">
        <w:rPr>
          <w:rFonts w:ascii="Times New Roman" w:hAnsi="Times New Roman" w:cs="Times New Roman"/>
          <w:color w:val="000000"/>
          <w:sz w:val="24"/>
          <w:szCs w:val="24"/>
        </w:rPr>
        <w:t xml:space="preserve">dari </w:t>
      </w:r>
      <w:r w:rsidRPr="00CD1CDE">
        <w:rPr>
          <w:rFonts w:ascii="Times New Roman" w:hAnsi="Times New Roman" w:cs="Times New Roman"/>
          <w:i/>
          <w:iCs/>
          <w:color w:val="000000"/>
          <w:sz w:val="24"/>
          <w:szCs w:val="24"/>
        </w:rPr>
        <w:t>coating</w:t>
      </w:r>
      <w:r w:rsidRPr="00CD1CDE">
        <w:rPr>
          <w:rFonts w:ascii="Times New Roman" w:hAnsi="Times New Roman" w:cs="Times New Roman"/>
          <w:color w:val="000000"/>
          <w:sz w:val="24"/>
          <w:szCs w:val="24"/>
        </w:rPr>
        <w:t xml:space="preserve"> dan dapat meningkatkan nilai aw sehingga mikroba dapat tumbuh dan</w:t>
      </w:r>
      <w:r w:rsidRPr="00CD1CDE">
        <w:rPr>
          <w:rFonts w:ascii="Times New Roman" w:hAnsi="Times New Roman" w:cs="Times New Roman"/>
          <w:sz w:val="24"/>
          <w:szCs w:val="24"/>
        </w:rPr>
        <w:t xml:space="preserve"> </w:t>
      </w:r>
      <w:r>
        <w:rPr>
          <w:rFonts w:ascii="Times New Roman" w:hAnsi="Times New Roman" w:cs="Times New Roman"/>
          <w:color w:val="000000"/>
          <w:sz w:val="24"/>
          <w:szCs w:val="24"/>
        </w:rPr>
        <w:t xml:space="preserve">berkembang biak. </w:t>
      </w:r>
      <w:r w:rsidRPr="00CD1CDE">
        <w:rPr>
          <w:rFonts w:ascii="Times New Roman" w:hAnsi="Times New Roman" w:cs="Times New Roman"/>
          <w:color w:val="000000"/>
          <w:sz w:val="24"/>
          <w:szCs w:val="24"/>
        </w:rPr>
        <w:t xml:space="preserve">Menurut Santoso </w:t>
      </w:r>
      <w:r w:rsidRPr="00CD1CDE">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w:t>
      </w:r>
      <w:r w:rsidRPr="00CD1CDE">
        <w:rPr>
          <w:rFonts w:ascii="Times New Roman" w:hAnsi="Times New Roman" w:cs="Times New Roman"/>
          <w:color w:val="000000"/>
          <w:sz w:val="24"/>
          <w:szCs w:val="24"/>
        </w:rPr>
        <w:t>(2004), adanya penetrasi gas oksigen</w:t>
      </w:r>
      <w:r w:rsidRPr="00CD1CDE">
        <w:rPr>
          <w:rFonts w:ascii="Times New Roman" w:hAnsi="Times New Roman" w:cs="Times New Roman"/>
          <w:sz w:val="24"/>
          <w:szCs w:val="24"/>
        </w:rPr>
        <w:t xml:space="preserve"> </w:t>
      </w:r>
      <w:r w:rsidRPr="00CD1CDE">
        <w:rPr>
          <w:rFonts w:ascii="Times New Roman" w:hAnsi="Times New Roman" w:cs="Times New Roman"/>
          <w:color w:val="000000"/>
          <w:sz w:val="24"/>
          <w:szCs w:val="24"/>
        </w:rPr>
        <w:t>akan memacu berkembangnya mikroba aerobik untuk tumbuh. Kapang adalah</w:t>
      </w:r>
      <w:r w:rsidRPr="00CD1CDE">
        <w:rPr>
          <w:rFonts w:ascii="Times New Roman" w:hAnsi="Times New Roman" w:cs="Times New Roman"/>
          <w:sz w:val="24"/>
          <w:szCs w:val="24"/>
        </w:rPr>
        <w:t xml:space="preserve"> </w:t>
      </w:r>
      <w:r w:rsidRPr="00CD1CDE">
        <w:rPr>
          <w:rFonts w:ascii="Times New Roman" w:hAnsi="Times New Roman" w:cs="Times New Roman"/>
          <w:color w:val="000000"/>
          <w:sz w:val="24"/>
          <w:szCs w:val="24"/>
        </w:rPr>
        <w:t>jenis mikroba yang diindikasikan dap</w:t>
      </w:r>
      <w:r>
        <w:rPr>
          <w:rFonts w:ascii="Times New Roman" w:hAnsi="Times New Roman" w:cs="Times New Roman"/>
          <w:color w:val="000000"/>
          <w:sz w:val="24"/>
          <w:szCs w:val="24"/>
        </w:rPr>
        <w:t>at tumbuh di area pemukaan gelamai</w:t>
      </w:r>
      <w:r w:rsidRPr="00CD1CDE">
        <w:rPr>
          <w:rFonts w:ascii="Times New Roman" w:hAnsi="Times New Roman" w:cs="Times New Roman"/>
          <w:color w:val="000000"/>
          <w:sz w:val="24"/>
          <w:szCs w:val="24"/>
        </w:rPr>
        <w:t>.</w:t>
      </w:r>
      <w:r w:rsidRPr="00CD1CDE">
        <w:rPr>
          <w:rFonts w:ascii="Times New Roman" w:hAnsi="Times New Roman" w:cs="Times New Roman"/>
          <w:sz w:val="24"/>
          <w:szCs w:val="24"/>
        </w:rPr>
        <w:t xml:space="preserve"> </w:t>
      </w:r>
      <w:r w:rsidRPr="00CD1CDE">
        <w:rPr>
          <w:rFonts w:ascii="Times New Roman" w:hAnsi="Times New Roman" w:cs="Times New Roman"/>
          <w:color w:val="000000"/>
          <w:sz w:val="24"/>
          <w:szCs w:val="24"/>
        </w:rPr>
        <w:t>Kandungan karbohidrat yang cukup tinggi pada</w:t>
      </w:r>
      <w:r>
        <w:rPr>
          <w:rFonts w:ascii="Times New Roman" w:hAnsi="Times New Roman" w:cs="Times New Roman"/>
          <w:color w:val="000000"/>
          <w:sz w:val="24"/>
          <w:szCs w:val="24"/>
        </w:rPr>
        <w:t xml:space="preserve"> produk semi basah seperti gelamai dengan </w:t>
      </w:r>
      <w:r w:rsidRPr="00EA2C9B">
        <w:rPr>
          <w:rFonts w:ascii="Times New Roman" w:hAnsi="Times New Roman" w:cs="Times New Roman"/>
          <w:i/>
          <w:color w:val="000000"/>
          <w:sz w:val="24"/>
          <w:szCs w:val="24"/>
        </w:rPr>
        <w:t>edible coating</w:t>
      </w:r>
      <w:r w:rsidRPr="00CD1CDE">
        <w:rPr>
          <w:rFonts w:ascii="Times New Roman" w:hAnsi="Times New Roman" w:cs="Times New Roman"/>
          <w:sz w:val="24"/>
          <w:szCs w:val="24"/>
        </w:rPr>
        <w:t xml:space="preserve"> </w:t>
      </w:r>
      <w:r w:rsidRPr="00CD1CDE">
        <w:rPr>
          <w:rFonts w:ascii="Times New Roman" w:hAnsi="Times New Roman" w:cs="Times New Roman"/>
          <w:color w:val="000000"/>
          <w:sz w:val="24"/>
          <w:szCs w:val="24"/>
        </w:rPr>
        <w:t>dapat dijadikan sebagai nutrien yang dibutuhkan oleh kapang untuk tumbuh. Suhu</w:t>
      </w:r>
      <w:r>
        <w:rPr>
          <w:rFonts w:ascii="Times New Roman" w:hAnsi="Times New Roman" w:cs="Times New Roman"/>
          <w:sz w:val="24"/>
        </w:rPr>
        <w:t xml:space="preserve"> </w:t>
      </w:r>
      <w:r w:rsidRPr="00CD1CDE">
        <w:rPr>
          <w:rFonts w:ascii="Times New Roman" w:hAnsi="Times New Roman" w:cs="Times New Roman"/>
          <w:color w:val="000000"/>
          <w:sz w:val="24"/>
          <w:szCs w:val="24"/>
        </w:rPr>
        <w:t>optimum pertumbuhan untuk sebagian besar kapang adalah 25</w:t>
      </w:r>
      <w:r w:rsidRPr="00CD1CDE">
        <w:rPr>
          <w:rFonts w:ascii="Times New Roman" w:hAnsi="Times New Roman" w:cs="Times New Roman"/>
          <w:sz w:val="24"/>
          <w:szCs w:val="24"/>
          <w:vertAlign w:val="superscript"/>
        </w:rPr>
        <w:t>o</w:t>
      </w:r>
      <w:r w:rsidRPr="00CD1CDE">
        <w:rPr>
          <w:rFonts w:ascii="Times New Roman" w:hAnsi="Times New Roman" w:cs="Times New Roman"/>
          <w:color w:val="000000"/>
          <w:sz w:val="24"/>
          <w:szCs w:val="24"/>
        </w:rPr>
        <w:t>C-30</w:t>
      </w:r>
      <w:r w:rsidRPr="00CD1CDE">
        <w:rPr>
          <w:rFonts w:ascii="Times New Roman" w:hAnsi="Times New Roman" w:cs="Times New Roman"/>
          <w:color w:val="000000"/>
          <w:sz w:val="24"/>
          <w:szCs w:val="24"/>
          <w:vertAlign w:val="superscript"/>
        </w:rPr>
        <w:t>o</w:t>
      </w:r>
      <w:r w:rsidRPr="00CD1CDE">
        <w:rPr>
          <w:rFonts w:ascii="Times New Roman" w:hAnsi="Times New Roman" w:cs="Times New Roman"/>
          <w:color w:val="000000"/>
          <w:sz w:val="24"/>
          <w:szCs w:val="24"/>
        </w:rPr>
        <w:t>C.</w:t>
      </w:r>
      <w:r w:rsidRPr="00CD1CDE">
        <w:rPr>
          <w:rFonts w:ascii="Times New Roman" w:hAnsi="Times New Roman" w:cs="Times New Roman"/>
          <w:sz w:val="24"/>
          <w:szCs w:val="24"/>
        </w:rPr>
        <w:t xml:space="preserve"> </w:t>
      </w:r>
      <w:r w:rsidRPr="00CD1CDE">
        <w:rPr>
          <w:rFonts w:ascii="Times New Roman" w:hAnsi="Times New Roman" w:cs="Times New Roman"/>
          <w:color w:val="000000"/>
          <w:sz w:val="24"/>
          <w:szCs w:val="24"/>
        </w:rPr>
        <w:t>kebanyakan kapang adalah mesofilik yaitu tumbuh baik pada suhu kamar.</w:t>
      </w:r>
    </w:p>
    <w:p w14:paraId="315CD6CA" w14:textId="77777777" w:rsidR="006F72FA" w:rsidRPr="00E630BC" w:rsidRDefault="006F72FA" w:rsidP="00E630BC">
      <w:pPr>
        <w:spacing w:after="0" w:line="240" w:lineRule="auto"/>
        <w:rPr>
          <w:rFonts w:ascii="Times New Roman" w:hAnsi="Times New Roman"/>
          <w:b/>
          <w:sz w:val="24"/>
        </w:rPr>
      </w:pPr>
      <w:r w:rsidRPr="00E630BC">
        <w:rPr>
          <w:rFonts w:ascii="Times New Roman" w:hAnsi="Times New Roman"/>
          <w:b/>
          <w:sz w:val="24"/>
        </w:rPr>
        <w:t>Kadar Abu</w:t>
      </w:r>
    </w:p>
    <w:p w14:paraId="51A8DC06" w14:textId="052D6BA8" w:rsidR="006F72FA" w:rsidRDefault="006F72FA" w:rsidP="00E630BC">
      <w:pPr>
        <w:tabs>
          <w:tab w:val="left" w:pos="567"/>
        </w:tabs>
        <w:autoSpaceDE w:val="0"/>
        <w:autoSpaceDN w:val="0"/>
        <w:adjustRightInd w:val="0"/>
        <w:spacing w:after="0" w:line="240" w:lineRule="auto"/>
        <w:ind w:firstLine="567"/>
        <w:jc w:val="both"/>
        <w:rPr>
          <w:rStyle w:val="apple-style-span"/>
          <w:rFonts w:ascii="Times New Roman" w:hAnsi="Times New Roman" w:cs="Times New Roman"/>
          <w:color w:val="222222"/>
          <w:sz w:val="24"/>
          <w:szCs w:val="24"/>
        </w:rPr>
      </w:pPr>
      <w:r>
        <w:rPr>
          <w:noProof/>
          <w:lang w:val="id-ID" w:eastAsia="id-ID"/>
        </w:rPr>
        <w:drawing>
          <wp:anchor distT="0" distB="0" distL="114300" distR="114300" simplePos="0" relativeHeight="251662336" behindDoc="1" locked="0" layoutInCell="1" allowOverlap="1" wp14:anchorId="2A0020E1" wp14:editId="410C9131">
            <wp:simplePos x="0" y="0"/>
            <wp:positionH relativeFrom="column">
              <wp:posOffset>-3810</wp:posOffset>
            </wp:positionH>
            <wp:positionV relativeFrom="paragraph">
              <wp:posOffset>1371600</wp:posOffset>
            </wp:positionV>
            <wp:extent cx="5753100" cy="1609725"/>
            <wp:effectExtent l="0" t="0" r="19050" b="9525"/>
            <wp:wrapNone/>
            <wp:docPr id="167" name="Chart 1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Pr="00D255C5">
        <w:rPr>
          <w:rFonts w:ascii="Times New Roman" w:hAnsi="Times New Roman" w:cs="Times New Roman"/>
          <w:sz w:val="24"/>
          <w:szCs w:val="24"/>
        </w:rPr>
        <w:t xml:space="preserve">Abu merupakan sisa hasil pembakaran berupa zat anorganik dari suatu bahan pangan. kandungan dan komposisi abu sangat bergantung pada jenis bahan dan cara pengabuannya. Kadar abu suatu bahan pangan menunjukkan besarnya jumlah mineral yang terkandung dalam bahan pangan tersebut. Penentuan kadar abu dimaksudkan untuk mengetahui kandungan komponen yang tidak mudah menguap (komponen anorganik atau garam mineral) yang tetap tinggal pada pembakaran dan pemijaran senyawa organik (Nurilmala, 2006). </w:t>
      </w:r>
      <w:r w:rsidRPr="009F2858">
        <w:rPr>
          <w:rStyle w:val="apple-style-span"/>
          <w:rFonts w:ascii="Times New Roman" w:hAnsi="Times New Roman" w:cs="Times New Roman"/>
          <w:sz w:val="24"/>
          <w:szCs w:val="24"/>
        </w:rPr>
        <w:t>H</w:t>
      </w:r>
      <w:r>
        <w:rPr>
          <w:rStyle w:val="apple-style-span"/>
          <w:rFonts w:ascii="Times New Roman" w:hAnsi="Times New Roman" w:cs="Times New Roman"/>
          <w:sz w:val="24"/>
          <w:szCs w:val="24"/>
        </w:rPr>
        <w:t>asil rata – rata pengujian kadar abu</w:t>
      </w:r>
      <w:r w:rsidRPr="009F2858">
        <w:rPr>
          <w:rStyle w:val="apple-style-span"/>
          <w:rFonts w:ascii="Times New Roman" w:hAnsi="Times New Roman" w:cs="Times New Roman"/>
          <w:sz w:val="24"/>
          <w:szCs w:val="24"/>
        </w:rPr>
        <w:t xml:space="preserve"> gelamai </w:t>
      </w:r>
      <w:r>
        <w:rPr>
          <w:rStyle w:val="apple-style-span"/>
          <w:rFonts w:ascii="Times New Roman" w:hAnsi="Times New Roman" w:cs="Times New Roman"/>
          <w:sz w:val="24"/>
          <w:szCs w:val="24"/>
        </w:rPr>
        <w:t xml:space="preserve">dengan </w:t>
      </w:r>
      <w:r w:rsidRPr="009F2858">
        <w:rPr>
          <w:rStyle w:val="apple-style-span"/>
          <w:rFonts w:ascii="Times New Roman" w:hAnsi="Times New Roman" w:cs="Times New Roman"/>
          <w:i/>
          <w:sz w:val="24"/>
          <w:szCs w:val="24"/>
        </w:rPr>
        <w:t>edible coating</w:t>
      </w:r>
      <w:r w:rsidRPr="009F2858">
        <w:rPr>
          <w:rStyle w:val="apple-style-span"/>
          <w:rFonts w:ascii="Times New Roman" w:hAnsi="Times New Roman" w:cs="Times New Roman"/>
          <w:sz w:val="24"/>
          <w:szCs w:val="24"/>
        </w:rPr>
        <w:t xml:space="preserve"> </w:t>
      </w:r>
      <w:r>
        <w:rPr>
          <w:rStyle w:val="apple-style-span"/>
          <w:rFonts w:ascii="Times New Roman" w:hAnsi="Times New Roman" w:cs="Times New Roman"/>
          <w:sz w:val="24"/>
          <w:szCs w:val="24"/>
        </w:rPr>
        <w:t xml:space="preserve">pada berbagai konsetrasi </w:t>
      </w:r>
      <w:r w:rsidRPr="009F2858">
        <w:rPr>
          <w:rStyle w:val="apple-style-span"/>
          <w:rFonts w:ascii="Times New Roman" w:hAnsi="Times New Roman" w:cs="Times New Roman"/>
          <w:sz w:val="24"/>
          <w:szCs w:val="24"/>
        </w:rPr>
        <w:t xml:space="preserve">tepung pisang merah </w:t>
      </w:r>
      <w:r w:rsidRPr="009F2858">
        <w:rPr>
          <w:rFonts w:ascii="Times New Roman" w:hAnsi="Times New Roman" w:cs="Times New Roman"/>
          <w:sz w:val="24"/>
        </w:rPr>
        <w:t>(</w:t>
      </w:r>
      <w:r w:rsidRPr="009F2858">
        <w:rPr>
          <w:rFonts w:ascii="Times New Roman" w:hAnsi="Times New Roman" w:cs="Times New Roman"/>
          <w:i/>
          <w:sz w:val="24"/>
        </w:rPr>
        <w:t>Musa acuminata red dacca</w:t>
      </w:r>
      <w:r w:rsidRPr="009F2858">
        <w:rPr>
          <w:rFonts w:ascii="Times New Roman" w:hAnsi="Times New Roman" w:cs="Times New Roman"/>
          <w:sz w:val="24"/>
        </w:rPr>
        <w:t xml:space="preserve">) </w:t>
      </w:r>
      <w:r w:rsidRPr="009F2858">
        <w:rPr>
          <w:rStyle w:val="apple-style-span"/>
          <w:rFonts w:ascii="Times New Roman" w:hAnsi="Times New Roman" w:cs="Times New Roman"/>
          <w:sz w:val="24"/>
          <w:szCs w:val="24"/>
        </w:rPr>
        <w:t>dapat dilihat pada g</w:t>
      </w:r>
      <w:r>
        <w:rPr>
          <w:rStyle w:val="apple-style-span"/>
          <w:rFonts w:ascii="Times New Roman" w:hAnsi="Times New Roman" w:cs="Times New Roman"/>
          <w:sz w:val="24"/>
          <w:szCs w:val="24"/>
        </w:rPr>
        <w:t>ambar 2</w:t>
      </w:r>
      <w:r w:rsidRPr="009F2858">
        <w:rPr>
          <w:rStyle w:val="apple-style-span"/>
          <w:rFonts w:ascii="Times New Roman" w:hAnsi="Times New Roman" w:cs="Times New Roman"/>
          <w:sz w:val="24"/>
          <w:szCs w:val="24"/>
        </w:rPr>
        <w:t>.</w:t>
      </w:r>
    </w:p>
    <w:p w14:paraId="560DA772" w14:textId="73B1C05B" w:rsidR="006F72FA" w:rsidRDefault="006F72FA" w:rsidP="00E630BC">
      <w:pPr>
        <w:tabs>
          <w:tab w:val="left" w:pos="567"/>
        </w:tabs>
        <w:autoSpaceDE w:val="0"/>
        <w:autoSpaceDN w:val="0"/>
        <w:adjustRightInd w:val="0"/>
        <w:spacing w:after="0" w:line="240" w:lineRule="auto"/>
        <w:ind w:firstLine="567"/>
        <w:jc w:val="both"/>
        <w:rPr>
          <w:rStyle w:val="apple-style-span"/>
          <w:rFonts w:ascii="Times New Roman" w:hAnsi="Times New Roman" w:cs="Times New Roman"/>
          <w:color w:val="222222"/>
          <w:sz w:val="24"/>
          <w:szCs w:val="24"/>
        </w:rPr>
      </w:pPr>
    </w:p>
    <w:p w14:paraId="64DDB560" w14:textId="77777777" w:rsidR="006F72FA" w:rsidRDefault="006F72FA" w:rsidP="00E630BC">
      <w:pPr>
        <w:tabs>
          <w:tab w:val="left" w:pos="567"/>
        </w:tabs>
        <w:autoSpaceDE w:val="0"/>
        <w:autoSpaceDN w:val="0"/>
        <w:adjustRightInd w:val="0"/>
        <w:spacing w:after="0" w:line="240" w:lineRule="auto"/>
        <w:ind w:firstLine="567"/>
        <w:jc w:val="both"/>
        <w:rPr>
          <w:rStyle w:val="apple-style-span"/>
          <w:rFonts w:ascii="Times New Roman" w:hAnsi="Times New Roman" w:cs="Times New Roman"/>
          <w:color w:val="222222"/>
          <w:sz w:val="24"/>
          <w:szCs w:val="24"/>
        </w:rPr>
      </w:pPr>
    </w:p>
    <w:p w14:paraId="28841279" w14:textId="77777777" w:rsidR="006F72FA" w:rsidRDefault="006F72FA" w:rsidP="00E630BC">
      <w:pPr>
        <w:tabs>
          <w:tab w:val="left" w:pos="567"/>
        </w:tabs>
        <w:autoSpaceDE w:val="0"/>
        <w:autoSpaceDN w:val="0"/>
        <w:adjustRightInd w:val="0"/>
        <w:spacing w:after="0" w:line="240" w:lineRule="auto"/>
        <w:ind w:firstLine="567"/>
        <w:jc w:val="both"/>
        <w:rPr>
          <w:rStyle w:val="apple-style-span"/>
          <w:rFonts w:ascii="Times New Roman" w:hAnsi="Times New Roman" w:cs="Times New Roman"/>
          <w:color w:val="222222"/>
          <w:sz w:val="24"/>
          <w:szCs w:val="24"/>
        </w:rPr>
      </w:pPr>
    </w:p>
    <w:p w14:paraId="6DC56354" w14:textId="374F97B5" w:rsidR="006F72FA" w:rsidRDefault="006F72FA" w:rsidP="00E630BC">
      <w:pPr>
        <w:tabs>
          <w:tab w:val="left" w:pos="567"/>
        </w:tabs>
        <w:autoSpaceDE w:val="0"/>
        <w:autoSpaceDN w:val="0"/>
        <w:adjustRightInd w:val="0"/>
        <w:spacing w:after="0" w:line="240" w:lineRule="auto"/>
        <w:ind w:firstLine="567"/>
        <w:jc w:val="both"/>
        <w:rPr>
          <w:rStyle w:val="apple-style-span"/>
          <w:rFonts w:ascii="Times New Roman" w:hAnsi="Times New Roman" w:cs="Times New Roman"/>
          <w:color w:val="222222"/>
          <w:sz w:val="24"/>
          <w:szCs w:val="24"/>
        </w:rPr>
      </w:pPr>
    </w:p>
    <w:p w14:paraId="48807045" w14:textId="77777777" w:rsidR="006F72FA" w:rsidRDefault="006F72FA" w:rsidP="00E630BC">
      <w:pPr>
        <w:tabs>
          <w:tab w:val="left" w:pos="567"/>
        </w:tabs>
        <w:autoSpaceDE w:val="0"/>
        <w:autoSpaceDN w:val="0"/>
        <w:adjustRightInd w:val="0"/>
        <w:spacing w:after="0" w:line="240" w:lineRule="auto"/>
        <w:ind w:firstLine="567"/>
        <w:jc w:val="both"/>
        <w:rPr>
          <w:rStyle w:val="apple-style-span"/>
          <w:rFonts w:ascii="Times New Roman" w:hAnsi="Times New Roman" w:cs="Times New Roman"/>
          <w:color w:val="222222"/>
          <w:sz w:val="24"/>
          <w:szCs w:val="24"/>
        </w:rPr>
      </w:pPr>
    </w:p>
    <w:p w14:paraId="025FF058" w14:textId="77777777" w:rsidR="006F72FA" w:rsidRPr="00D255C5" w:rsidRDefault="006F72FA" w:rsidP="00E630BC">
      <w:pPr>
        <w:pStyle w:val="ListParagraph"/>
        <w:spacing w:before="240" w:after="0" w:line="240" w:lineRule="auto"/>
        <w:ind w:left="0"/>
        <w:rPr>
          <w:rFonts w:ascii="Times New Roman" w:hAnsi="Times New Roman"/>
          <w:sz w:val="24"/>
        </w:rPr>
      </w:pPr>
    </w:p>
    <w:p w14:paraId="35941B50" w14:textId="77777777" w:rsidR="006F72FA" w:rsidRDefault="006F72FA" w:rsidP="00E630BC">
      <w:pPr>
        <w:pStyle w:val="ListParagraph"/>
        <w:spacing w:after="0" w:line="240" w:lineRule="auto"/>
        <w:ind w:left="0"/>
        <w:jc w:val="center"/>
        <w:rPr>
          <w:rFonts w:ascii="Times New Roman" w:hAnsi="Times New Roman"/>
          <w:sz w:val="24"/>
        </w:rPr>
      </w:pPr>
    </w:p>
    <w:p w14:paraId="4DF80A6A" w14:textId="77777777" w:rsidR="006F72FA" w:rsidRDefault="006F72FA" w:rsidP="00E630BC">
      <w:pPr>
        <w:pStyle w:val="ListParagraph"/>
        <w:spacing w:after="0" w:line="240" w:lineRule="auto"/>
        <w:ind w:left="0"/>
        <w:rPr>
          <w:rFonts w:ascii="Times New Roman" w:hAnsi="Times New Roman"/>
          <w:sz w:val="24"/>
        </w:rPr>
      </w:pPr>
    </w:p>
    <w:p w14:paraId="3FB45EF2" w14:textId="77777777" w:rsidR="006F72FA" w:rsidRPr="00D255C5" w:rsidRDefault="006F72FA" w:rsidP="00E630BC">
      <w:pPr>
        <w:pStyle w:val="ListParagraph"/>
        <w:spacing w:after="0" w:line="240" w:lineRule="auto"/>
        <w:ind w:left="0"/>
        <w:jc w:val="center"/>
        <w:rPr>
          <w:rFonts w:ascii="Times New Roman" w:hAnsi="Times New Roman"/>
          <w:sz w:val="24"/>
        </w:rPr>
      </w:pPr>
      <w:r>
        <w:rPr>
          <w:rFonts w:ascii="Times New Roman" w:hAnsi="Times New Roman"/>
          <w:sz w:val="24"/>
        </w:rPr>
        <w:t>Gambar 2</w:t>
      </w:r>
      <w:r w:rsidRPr="00D255C5">
        <w:rPr>
          <w:rFonts w:ascii="Times New Roman" w:hAnsi="Times New Roman"/>
          <w:sz w:val="24"/>
        </w:rPr>
        <w:t xml:space="preserve">. Grafik kadar abu (%) gelamai </w:t>
      </w:r>
      <w:r w:rsidRPr="00D255C5">
        <w:rPr>
          <w:rFonts w:ascii="Times New Roman" w:hAnsi="Times New Roman"/>
          <w:i/>
          <w:sz w:val="24"/>
        </w:rPr>
        <w:t>edible coating</w:t>
      </w:r>
      <w:r w:rsidRPr="00D255C5">
        <w:rPr>
          <w:rFonts w:ascii="Times New Roman" w:hAnsi="Times New Roman"/>
          <w:sz w:val="24"/>
        </w:rPr>
        <w:t xml:space="preserve"> selama penyimpanan</w:t>
      </w:r>
    </w:p>
    <w:p w14:paraId="05AB4CF9" w14:textId="77777777" w:rsidR="006F72FA" w:rsidRDefault="006F72FA" w:rsidP="00E630BC">
      <w:pPr>
        <w:tabs>
          <w:tab w:val="left" w:pos="567"/>
        </w:tabs>
        <w:spacing w:after="0" w:line="240" w:lineRule="auto"/>
        <w:ind w:firstLine="567"/>
        <w:jc w:val="both"/>
        <w:rPr>
          <w:rFonts w:ascii="Times New Roman" w:hAnsi="Times New Roman" w:cs="Times New Roman"/>
          <w:sz w:val="24"/>
        </w:rPr>
      </w:pPr>
      <w:r>
        <w:rPr>
          <w:rFonts w:ascii="Times New Roman" w:hAnsi="Times New Roman" w:cs="Times New Roman"/>
          <w:sz w:val="24"/>
          <w:szCs w:val="24"/>
        </w:rPr>
        <w:t>Berdasarkan gambar 2 diketahui bahwa</w:t>
      </w:r>
      <w:r w:rsidRPr="003B2A1E">
        <w:rPr>
          <w:rFonts w:ascii="Times New Roman" w:hAnsi="Times New Roman" w:cs="Times New Roman"/>
          <w:sz w:val="24"/>
          <w:szCs w:val="24"/>
        </w:rPr>
        <w:t xml:space="preserve"> kadar abu </w:t>
      </w:r>
      <w:r>
        <w:rPr>
          <w:rFonts w:ascii="Times New Roman" w:hAnsi="Times New Roman" w:cs="Times New Roman"/>
          <w:sz w:val="24"/>
          <w:szCs w:val="24"/>
        </w:rPr>
        <w:t xml:space="preserve">pada </w:t>
      </w:r>
      <w:r w:rsidRPr="003B2A1E">
        <w:rPr>
          <w:rFonts w:ascii="Times New Roman" w:hAnsi="Times New Roman" w:cs="Times New Roman"/>
          <w:sz w:val="24"/>
          <w:szCs w:val="24"/>
        </w:rPr>
        <w:t>produk gelamai</w:t>
      </w:r>
      <w:r>
        <w:rPr>
          <w:rFonts w:ascii="Times New Roman" w:hAnsi="Times New Roman" w:cs="Times New Roman"/>
          <w:sz w:val="24"/>
          <w:szCs w:val="24"/>
        </w:rPr>
        <w:t xml:space="preserve"> dengan</w:t>
      </w:r>
      <w:r w:rsidRPr="00B67C93">
        <w:rPr>
          <w:rFonts w:ascii="Times New Roman" w:hAnsi="Times New Roman" w:cs="Times New Roman"/>
          <w:i/>
          <w:sz w:val="24"/>
        </w:rPr>
        <w:t xml:space="preserve"> </w:t>
      </w:r>
      <w:r w:rsidRPr="00D255C5">
        <w:rPr>
          <w:rFonts w:ascii="Times New Roman" w:hAnsi="Times New Roman" w:cs="Times New Roman"/>
          <w:i/>
          <w:sz w:val="24"/>
        </w:rPr>
        <w:t>edible coating</w:t>
      </w:r>
      <w:r>
        <w:rPr>
          <w:rFonts w:ascii="Times New Roman" w:hAnsi="Times New Roman" w:cs="Times New Roman"/>
          <w:sz w:val="24"/>
          <w:szCs w:val="24"/>
        </w:rPr>
        <w:t xml:space="preserve"> mengalami </w:t>
      </w:r>
      <w:r w:rsidRPr="003B2A1E">
        <w:rPr>
          <w:rFonts w:ascii="Times New Roman" w:hAnsi="Times New Roman" w:cs="Times New Roman"/>
          <w:sz w:val="24"/>
          <w:szCs w:val="24"/>
        </w:rPr>
        <w:t>penurunan</w:t>
      </w:r>
      <w:r>
        <w:rPr>
          <w:rFonts w:ascii="Times New Roman" w:hAnsi="Times New Roman" w:cs="Times New Roman"/>
          <w:sz w:val="24"/>
          <w:szCs w:val="24"/>
        </w:rPr>
        <w:t xml:space="preserve"> </w:t>
      </w:r>
      <w:r w:rsidRPr="003B2A1E">
        <w:rPr>
          <w:rFonts w:ascii="Times New Roman" w:hAnsi="Times New Roman" w:cs="Times New Roman"/>
          <w:sz w:val="24"/>
          <w:szCs w:val="24"/>
        </w:rPr>
        <w:t>selama pe</w:t>
      </w:r>
      <w:r>
        <w:rPr>
          <w:rFonts w:ascii="Times New Roman" w:hAnsi="Times New Roman" w:cs="Times New Roman"/>
          <w:sz w:val="24"/>
          <w:szCs w:val="24"/>
        </w:rPr>
        <w:t>nyimpanan. N</w:t>
      </w:r>
      <w:r w:rsidRPr="003B2A1E">
        <w:rPr>
          <w:rFonts w:ascii="Times New Roman" w:hAnsi="Times New Roman" w:cs="Times New Roman"/>
          <w:sz w:val="24"/>
          <w:szCs w:val="24"/>
        </w:rPr>
        <w:t>ilai kadar abu tertinggi yaitu pada hari ke</w:t>
      </w:r>
      <w:r>
        <w:rPr>
          <w:rFonts w:ascii="Times New Roman" w:hAnsi="Times New Roman" w:cs="Times New Roman"/>
          <w:sz w:val="24"/>
          <w:szCs w:val="24"/>
        </w:rPr>
        <w:t>-5 pada konsentrasi tepung pisang merah</w:t>
      </w:r>
      <w:r w:rsidRPr="00D255C5">
        <w:rPr>
          <w:rFonts w:ascii="Times New Roman" w:hAnsi="Times New Roman" w:cs="Times New Roman"/>
          <w:sz w:val="24"/>
        </w:rPr>
        <w:t xml:space="preserve"> (</w:t>
      </w:r>
      <w:r w:rsidRPr="00D255C5">
        <w:rPr>
          <w:rFonts w:ascii="Times New Roman" w:hAnsi="Times New Roman" w:cs="Times New Roman"/>
          <w:i/>
          <w:sz w:val="24"/>
        </w:rPr>
        <w:t>Musa acuminata red dacca</w:t>
      </w:r>
      <w:r>
        <w:rPr>
          <w:rFonts w:ascii="Times New Roman" w:hAnsi="Times New Roman" w:cs="Times New Roman"/>
          <w:sz w:val="24"/>
        </w:rPr>
        <w:t xml:space="preserve">) 0% </w:t>
      </w:r>
      <w:r>
        <w:rPr>
          <w:rFonts w:ascii="Times New Roman" w:hAnsi="Times New Roman" w:cs="Times New Roman"/>
          <w:sz w:val="24"/>
          <w:szCs w:val="24"/>
        </w:rPr>
        <w:t xml:space="preserve"> sebesar 1,33</w:t>
      </w:r>
      <w:r w:rsidRPr="003B2A1E">
        <w:rPr>
          <w:rFonts w:ascii="Times New Roman" w:hAnsi="Times New Roman" w:cs="Times New Roman"/>
          <w:sz w:val="24"/>
          <w:szCs w:val="24"/>
        </w:rPr>
        <w:t>%.</w:t>
      </w:r>
      <w:r>
        <w:rPr>
          <w:rFonts w:ascii="Times New Roman" w:hAnsi="Times New Roman" w:cs="Times New Roman"/>
          <w:sz w:val="24"/>
          <w:szCs w:val="24"/>
        </w:rPr>
        <w:t xml:space="preserve"> Sedangkan k</w:t>
      </w:r>
      <w:r w:rsidRPr="003B2A1E">
        <w:rPr>
          <w:rFonts w:ascii="Times New Roman" w:hAnsi="Times New Roman" w:cs="Times New Roman"/>
          <w:sz w:val="24"/>
          <w:szCs w:val="24"/>
        </w:rPr>
        <w:t>adar abu gelamai</w:t>
      </w:r>
      <w:r>
        <w:rPr>
          <w:rFonts w:ascii="Times New Roman" w:hAnsi="Times New Roman" w:cs="Times New Roman"/>
          <w:sz w:val="24"/>
          <w:szCs w:val="24"/>
        </w:rPr>
        <w:t xml:space="preserve"> dengan </w:t>
      </w:r>
      <w:r w:rsidRPr="00934F7D">
        <w:rPr>
          <w:rFonts w:ascii="Times New Roman" w:hAnsi="Times New Roman" w:cs="Times New Roman"/>
          <w:i/>
          <w:sz w:val="24"/>
          <w:szCs w:val="24"/>
        </w:rPr>
        <w:t>edible coating</w:t>
      </w:r>
      <w:r>
        <w:rPr>
          <w:rFonts w:ascii="Times New Roman" w:hAnsi="Times New Roman" w:cs="Times New Roman"/>
          <w:sz w:val="24"/>
          <w:szCs w:val="24"/>
        </w:rPr>
        <w:t xml:space="preserve"> terendah pada hari ke- 15 yaitu untuk perlakuan 0%, 2%, dan 3% yaitu 0,67%. </w:t>
      </w:r>
      <w:r w:rsidRPr="003B2A1E">
        <w:rPr>
          <w:rFonts w:ascii="Times New Roman" w:hAnsi="Times New Roman" w:cs="Times New Roman"/>
          <w:sz w:val="24"/>
          <w:szCs w:val="24"/>
        </w:rPr>
        <w:t>Penurunan kadar abu ini terjadi terus</w:t>
      </w:r>
      <w:r>
        <w:rPr>
          <w:rFonts w:ascii="Times New Roman" w:hAnsi="Times New Roman" w:cs="Times New Roman"/>
          <w:sz w:val="24"/>
          <w:szCs w:val="24"/>
        </w:rPr>
        <w:t>-menerus</w:t>
      </w:r>
      <w:r w:rsidRPr="003B2A1E">
        <w:rPr>
          <w:rFonts w:ascii="Times New Roman" w:hAnsi="Times New Roman" w:cs="Times New Roman"/>
          <w:sz w:val="24"/>
          <w:szCs w:val="24"/>
        </w:rPr>
        <w:t xml:space="preserve"> sampai hari terakhir p</w:t>
      </w:r>
      <w:r>
        <w:rPr>
          <w:rFonts w:ascii="Times New Roman" w:hAnsi="Times New Roman" w:cs="Times New Roman"/>
          <w:sz w:val="24"/>
          <w:szCs w:val="24"/>
        </w:rPr>
        <w:t>enyimpanan yaitu pada hari ke-15</w:t>
      </w:r>
      <w:r w:rsidRPr="003B2A1E">
        <w:rPr>
          <w:rFonts w:ascii="Times New Roman" w:hAnsi="Times New Roman" w:cs="Times New Roman"/>
          <w:sz w:val="24"/>
          <w:szCs w:val="24"/>
        </w:rPr>
        <w:t xml:space="preserve">. </w:t>
      </w:r>
      <w:r>
        <w:rPr>
          <w:rFonts w:ascii="Times New Roman" w:hAnsi="Times New Roman" w:cs="Times New Roman"/>
          <w:sz w:val="24"/>
          <w:szCs w:val="24"/>
        </w:rPr>
        <w:t xml:space="preserve">Akan tetapi, kadar abu gelamai dengan </w:t>
      </w:r>
      <w:r w:rsidRPr="00D255C5">
        <w:rPr>
          <w:rFonts w:ascii="Times New Roman" w:hAnsi="Times New Roman" w:cs="Times New Roman"/>
          <w:i/>
          <w:sz w:val="24"/>
        </w:rPr>
        <w:t>edible coating</w:t>
      </w:r>
      <w:r>
        <w:rPr>
          <w:rFonts w:ascii="Times New Roman" w:hAnsi="Times New Roman" w:cs="Times New Roman"/>
          <w:i/>
          <w:sz w:val="24"/>
        </w:rPr>
        <w:t xml:space="preserve"> </w:t>
      </w:r>
      <w:r>
        <w:rPr>
          <w:rFonts w:ascii="Times New Roman" w:hAnsi="Times New Roman" w:cs="Times New Roman"/>
          <w:sz w:val="24"/>
        </w:rPr>
        <w:t xml:space="preserve">menunjukkan makin tinggi konsentrasi tepung pisang merah pada </w:t>
      </w:r>
      <w:r w:rsidRPr="00D255C5">
        <w:rPr>
          <w:rFonts w:ascii="Times New Roman" w:hAnsi="Times New Roman" w:cs="Times New Roman"/>
          <w:i/>
          <w:sz w:val="24"/>
        </w:rPr>
        <w:t>edible coating</w:t>
      </w:r>
      <w:r>
        <w:rPr>
          <w:rFonts w:ascii="Times New Roman" w:hAnsi="Times New Roman" w:cs="Times New Roman"/>
          <w:i/>
          <w:sz w:val="24"/>
        </w:rPr>
        <w:t xml:space="preserve"> </w:t>
      </w:r>
      <w:r>
        <w:rPr>
          <w:rFonts w:ascii="Times New Roman" w:hAnsi="Times New Roman" w:cs="Times New Roman"/>
          <w:sz w:val="24"/>
        </w:rPr>
        <w:t xml:space="preserve">maka makin tinggi kadar abu yang dihasilkan. </w:t>
      </w:r>
      <w:r w:rsidRPr="003B2A1E">
        <w:rPr>
          <w:rFonts w:ascii="Times New Roman" w:hAnsi="Times New Roman" w:cs="Times New Roman"/>
          <w:sz w:val="24"/>
          <w:szCs w:val="24"/>
        </w:rPr>
        <w:t>Berda</w:t>
      </w:r>
      <w:r>
        <w:rPr>
          <w:rFonts w:ascii="Times New Roman" w:hAnsi="Times New Roman" w:cs="Times New Roman"/>
          <w:sz w:val="24"/>
          <w:szCs w:val="24"/>
        </w:rPr>
        <w:t>sarkan SNI dodol No. 2986-1992</w:t>
      </w:r>
      <w:r w:rsidRPr="003B2A1E">
        <w:rPr>
          <w:rFonts w:ascii="Times New Roman" w:hAnsi="Times New Roman" w:cs="Times New Roman"/>
          <w:sz w:val="24"/>
          <w:szCs w:val="24"/>
        </w:rPr>
        <w:t xml:space="preserve"> nilai kadar abu maksimal adalah  1,5%.</w:t>
      </w:r>
      <w:r>
        <w:rPr>
          <w:rFonts w:ascii="Times New Roman" w:hAnsi="Times New Roman" w:cs="Times New Roman"/>
          <w:sz w:val="24"/>
          <w:szCs w:val="24"/>
        </w:rPr>
        <w:t xml:space="preserve"> Hal ini menunjukkan kadar abu yang diperoleh pada gelamai dengan </w:t>
      </w:r>
      <w:r w:rsidRPr="004745B3">
        <w:rPr>
          <w:rFonts w:ascii="Times New Roman" w:hAnsi="Times New Roman" w:cs="Times New Roman"/>
          <w:i/>
          <w:sz w:val="24"/>
          <w:szCs w:val="24"/>
        </w:rPr>
        <w:t>edible coating</w:t>
      </w:r>
      <w:r>
        <w:rPr>
          <w:rFonts w:ascii="Times New Roman" w:hAnsi="Times New Roman" w:cs="Times New Roman"/>
          <w:sz w:val="24"/>
          <w:szCs w:val="24"/>
        </w:rPr>
        <w:t xml:space="preserve"> masih memenuhi batas maksimal SNI.</w:t>
      </w:r>
    </w:p>
    <w:p w14:paraId="17B4A4E1" w14:textId="77777777" w:rsidR="006F72FA" w:rsidRPr="00767338" w:rsidRDefault="006F72FA" w:rsidP="00E630BC">
      <w:pPr>
        <w:tabs>
          <w:tab w:val="left" w:pos="567"/>
        </w:tabs>
        <w:spacing w:after="0" w:line="240" w:lineRule="auto"/>
        <w:ind w:firstLine="567"/>
        <w:jc w:val="both"/>
        <w:rPr>
          <w:rFonts w:ascii="Times New Roman" w:hAnsi="Times New Roman" w:cs="Times New Roman"/>
          <w:sz w:val="24"/>
          <w:szCs w:val="24"/>
        </w:rPr>
      </w:pPr>
      <w:r>
        <w:rPr>
          <w:rFonts w:ascii="Times New Roman" w:hAnsi="Times New Roman" w:cs="Times New Roman"/>
          <w:sz w:val="24"/>
        </w:rPr>
        <w:t>Berdasarkan</w:t>
      </w:r>
      <w:r>
        <w:rPr>
          <w:rFonts w:ascii="Times New Roman" w:hAnsi="Times New Roman" w:cs="Times New Roman"/>
          <w:sz w:val="24"/>
          <w:szCs w:val="24"/>
        </w:rPr>
        <w:t xml:space="preserve"> hasil kadar abu uji ANOVA pada taraf kepercayaan 95% menunjukkan bahwa semua perlakuan baik ditinjau dari konsentrasi maupun lama penyimpanan pada gelamai dengan </w:t>
      </w:r>
      <w:r w:rsidRPr="00D255C5">
        <w:rPr>
          <w:rFonts w:ascii="Times New Roman" w:hAnsi="Times New Roman" w:cs="Times New Roman"/>
          <w:i/>
          <w:sz w:val="24"/>
        </w:rPr>
        <w:t>edible coating</w:t>
      </w:r>
      <w:r w:rsidRPr="00D255C5">
        <w:rPr>
          <w:rFonts w:ascii="Times New Roman" w:hAnsi="Times New Roman" w:cs="Times New Roman"/>
          <w:sz w:val="24"/>
        </w:rPr>
        <w:t xml:space="preserve"> </w:t>
      </w:r>
      <w:r>
        <w:rPr>
          <w:rFonts w:ascii="Times New Roman" w:hAnsi="Times New Roman" w:cs="Times New Roman"/>
          <w:sz w:val="24"/>
          <w:szCs w:val="24"/>
        </w:rPr>
        <w:t xml:space="preserve">berbeda tidak nyata </w:t>
      </w:r>
      <w:r w:rsidRPr="00D255C5">
        <w:rPr>
          <w:rFonts w:ascii="Times New Roman" w:hAnsi="Times New Roman" w:cs="Times New Roman"/>
          <w:sz w:val="24"/>
          <w:szCs w:val="24"/>
        </w:rPr>
        <w:t>(α &lt; 0.05)</w:t>
      </w:r>
      <w:r>
        <w:rPr>
          <w:rFonts w:ascii="Times New Roman" w:hAnsi="Times New Roman" w:cs="Times New Roman"/>
          <w:sz w:val="24"/>
          <w:szCs w:val="24"/>
        </w:rPr>
        <w:t>.</w:t>
      </w:r>
      <w:r w:rsidRPr="00054BCE">
        <w:rPr>
          <w:rFonts w:ascii="Times New Roman" w:hAnsi="Times New Roman" w:cs="Times New Roman"/>
          <w:sz w:val="24"/>
          <w:szCs w:val="24"/>
        </w:rPr>
        <w:t xml:space="preserve"> </w:t>
      </w:r>
    </w:p>
    <w:p w14:paraId="08261CF7" w14:textId="77777777" w:rsidR="006F72FA" w:rsidRPr="00155E34" w:rsidRDefault="006F72FA" w:rsidP="00E630BC">
      <w:pPr>
        <w:tabs>
          <w:tab w:val="left" w:pos="567"/>
        </w:tabs>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Penurunan kadar abu ini </w:t>
      </w:r>
      <w:r w:rsidRPr="003B2A1E">
        <w:rPr>
          <w:rFonts w:ascii="Times New Roman" w:hAnsi="Times New Roman" w:cs="Times New Roman"/>
          <w:sz w:val="24"/>
          <w:szCs w:val="24"/>
        </w:rPr>
        <w:t>menunjukan bahwa rendahnya kadar mineral yang terdapat pada gelamai</w:t>
      </w:r>
      <w:r>
        <w:rPr>
          <w:rFonts w:ascii="Times New Roman" w:hAnsi="Times New Roman" w:cs="Times New Roman"/>
          <w:sz w:val="24"/>
          <w:szCs w:val="24"/>
        </w:rPr>
        <w:t xml:space="preserve"> dengan </w:t>
      </w:r>
      <w:r w:rsidRPr="00054BCE">
        <w:rPr>
          <w:rFonts w:ascii="Times New Roman" w:hAnsi="Times New Roman" w:cs="Times New Roman"/>
          <w:i/>
          <w:sz w:val="24"/>
          <w:szCs w:val="24"/>
        </w:rPr>
        <w:t>edible coating</w:t>
      </w:r>
      <w:r w:rsidRPr="003B2A1E">
        <w:rPr>
          <w:rFonts w:ascii="Times New Roman" w:hAnsi="Times New Roman" w:cs="Times New Roman"/>
          <w:sz w:val="24"/>
          <w:szCs w:val="24"/>
        </w:rPr>
        <w:t xml:space="preserve">. </w:t>
      </w:r>
      <w:r>
        <w:rPr>
          <w:rFonts w:ascii="Times New Roman" w:hAnsi="Times New Roman" w:cs="Times New Roman"/>
          <w:sz w:val="24"/>
          <w:szCs w:val="24"/>
        </w:rPr>
        <w:t xml:space="preserve">Sedangkan </w:t>
      </w:r>
      <w:r>
        <w:rPr>
          <w:rFonts w:ascii="Times New Roman" w:hAnsi="Times New Roman" w:cs="Times New Roman"/>
          <w:bCs/>
          <w:color w:val="231F20"/>
          <w:sz w:val="24"/>
          <w:szCs w:val="24"/>
        </w:rPr>
        <w:t>m</w:t>
      </w:r>
      <w:r w:rsidRPr="003B2A1E">
        <w:rPr>
          <w:rFonts w:ascii="Times New Roman" w:hAnsi="Times New Roman" w:cs="Times New Roman"/>
          <w:bCs/>
          <w:color w:val="231F20"/>
          <w:sz w:val="24"/>
          <w:szCs w:val="24"/>
        </w:rPr>
        <w:t xml:space="preserve">enurut </w:t>
      </w:r>
      <w:r>
        <w:rPr>
          <w:rFonts w:ascii="Times New Roman" w:hAnsi="Times New Roman" w:cs="Times New Roman"/>
          <w:color w:val="231F20"/>
          <w:sz w:val="24"/>
          <w:szCs w:val="24"/>
        </w:rPr>
        <w:t xml:space="preserve">Davis dan Mertz (1987), </w:t>
      </w:r>
      <w:r w:rsidRPr="003B2A1E">
        <w:rPr>
          <w:rFonts w:ascii="Times New Roman" w:hAnsi="Times New Roman" w:cs="Times New Roman"/>
          <w:bCs/>
          <w:color w:val="231F20"/>
          <w:sz w:val="24"/>
          <w:szCs w:val="24"/>
        </w:rPr>
        <w:t>u</w:t>
      </w:r>
      <w:r w:rsidRPr="003B2A1E">
        <w:rPr>
          <w:rFonts w:ascii="Times New Roman" w:hAnsi="Times New Roman" w:cs="Times New Roman"/>
          <w:color w:val="231F20"/>
          <w:sz w:val="24"/>
          <w:szCs w:val="24"/>
        </w:rPr>
        <w:t>nsur mineral merupakan salah satu</w:t>
      </w:r>
      <w:r w:rsidRPr="003B2A1E">
        <w:rPr>
          <w:rFonts w:ascii="Times New Roman" w:hAnsi="Times New Roman" w:cs="Times New Roman"/>
          <w:sz w:val="24"/>
          <w:szCs w:val="24"/>
        </w:rPr>
        <w:t xml:space="preserve"> </w:t>
      </w:r>
      <w:r w:rsidRPr="003B2A1E">
        <w:rPr>
          <w:rFonts w:ascii="Times New Roman" w:hAnsi="Times New Roman" w:cs="Times New Roman"/>
          <w:color w:val="231F20"/>
          <w:sz w:val="24"/>
          <w:szCs w:val="24"/>
        </w:rPr>
        <w:t>komponen yang sangat diperlukan oleh makhluk hidup di samping karbohidrat, lemak, protein, dan vitamin, juga dikenal sebagai zat anorganik atau kadar abu. Sebagai contoh, bila bahan biologis dibakar, semua senyawa organik akan rusak; sebagian besar karbon berubah menjadi gas karbon dioksida (CO</w:t>
      </w:r>
      <w:r w:rsidRPr="003B2A1E">
        <w:rPr>
          <w:rFonts w:ascii="Times New Roman" w:hAnsi="Times New Roman" w:cs="Times New Roman"/>
          <w:color w:val="231F20"/>
          <w:sz w:val="24"/>
          <w:szCs w:val="24"/>
          <w:vertAlign w:val="subscript"/>
        </w:rPr>
        <w:t>2</w:t>
      </w:r>
      <w:r w:rsidRPr="003B2A1E">
        <w:rPr>
          <w:rFonts w:ascii="Times New Roman" w:hAnsi="Times New Roman" w:cs="Times New Roman"/>
          <w:color w:val="231F20"/>
          <w:sz w:val="24"/>
          <w:szCs w:val="24"/>
        </w:rPr>
        <w:t>), hidrogen menjadi uap air, dan nitrogen menjadi uap nitrogen (N</w:t>
      </w:r>
      <w:r w:rsidRPr="003B2A1E">
        <w:rPr>
          <w:rFonts w:ascii="Times New Roman" w:hAnsi="Times New Roman" w:cs="Times New Roman"/>
          <w:color w:val="231F20"/>
          <w:sz w:val="24"/>
          <w:szCs w:val="24"/>
          <w:vertAlign w:val="subscript"/>
        </w:rPr>
        <w:t>2</w:t>
      </w:r>
      <w:r w:rsidRPr="003B2A1E">
        <w:rPr>
          <w:rFonts w:ascii="Times New Roman" w:hAnsi="Times New Roman" w:cs="Times New Roman"/>
          <w:color w:val="231F20"/>
          <w:sz w:val="24"/>
          <w:szCs w:val="24"/>
        </w:rPr>
        <w:t>). Sebagian besar mineral akan tertinggal dalam bentuk abu dalam bentuk senyawa anorganik sederhana, serta akan terjadi penggabungan antarindividu atau dengan oksigen sehingga terbentuk garam anorganik.</w:t>
      </w:r>
    </w:p>
    <w:p w14:paraId="3931DF50" w14:textId="77777777" w:rsidR="006F72FA" w:rsidRPr="007F190E" w:rsidRDefault="006F72FA" w:rsidP="007F190E">
      <w:pPr>
        <w:spacing w:after="0" w:line="240" w:lineRule="auto"/>
        <w:rPr>
          <w:rFonts w:ascii="Times New Roman" w:hAnsi="Times New Roman"/>
          <w:b/>
          <w:sz w:val="24"/>
        </w:rPr>
      </w:pPr>
      <w:r w:rsidRPr="007F190E">
        <w:rPr>
          <w:rFonts w:ascii="Times New Roman" w:hAnsi="Times New Roman"/>
          <w:b/>
          <w:sz w:val="24"/>
        </w:rPr>
        <w:t>Kadar Asam Lemak Bebas</w:t>
      </w:r>
    </w:p>
    <w:p w14:paraId="4950C0A7" w14:textId="4B448ADB" w:rsidR="006F72FA" w:rsidRDefault="006F72FA" w:rsidP="00E630BC">
      <w:pPr>
        <w:tabs>
          <w:tab w:val="left" w:pos="567"/>
        </w:tabs>
        <w:autoSpaceDE w:val="0"/>
        <w:autoSpaceDN w:val="0"/>
        <w:adjustRightInd w:val="0"/>
        <w:spacing w:after="0" w:line="240" w:lineRule="auto"/>
        <w:ind w:firstLine="709"/>
        <w:jc w:val="both"/>
        <w:rPr>
          <w:rStyle w:val="apple-style-span"/>
          <w:rFonts w:ascii="Times New Roman" w:hAnsi="Times New Roman" w:cs="Times New Roman"/>
          <w:color w:val="222222"/>
          <w:sz w:val="24"/>
          <w:szCs w:val="24"/>
        </w:rPr>
      </w:pPr>
      <w:r w:rsidRPr="004E75AE">
        <w:rPr>
          <w:rFonts w:ascii="Times New Roman" w:hAnsi="Times New Roman" w:cs="Times New Roman"/>
          <w:color w:val="000000"/>
          <w:sz w:val="24"/>
          <w:szCs w:val="24"/>
        </w:rPr>
        <w:t xml:space="preserve">Asam lemak bebas atau </w:t>
      </w:r>
      <w:r w:rsidRPr="004E75AE">
        <w:rPr>
          <w:rFonts w:ascii="Times New Roman" w:hAnsi="Times New Roman" w:cs="Times New Roman"/>
          <w:i/>
          <w:iCs/>
          <w:color w:val="000000"/>
          <w:sz w:val="24"/>
          <w:szCs w:val="24"/>
        </w:rPr>
        <w:t xml:space="preserve">free fatty acid </w:t>
      </w:r>
      <w:r w:rsidRPr="004E75AE">
        <w:rPr>
          <w:rFonts w:ascii="Times New Roman" w:hAnsi="Times New Roman" w:cs="Times New Roman"/>
          <w:color w:val="000000"/>
          <w:sz w:val="24"/>
          <w:szCs w:val="24"/>
        </w:rPr>
        <w:t xml:space="preserve">(FFA) merupakan asam lemak </w:t>
      </w:r>
      <w:r>
        <w:rPr>
          <w:rFonts w:ascii="Times New Roman" w:hAnsi="Times New Roman" w:cs="Times New Roman"/>
          <w:sz w:val="24"/>
          <w:szCs w:val="24"/>
        </w:rPr>
        <w:t xml:space="preserve"> </w:t>
      </w:r>
      <w:r w:rsidRPr="004E75AE">
        <w:rPr>
          <w:rFonts w:ascii="Times New Roman" w:hAnsi="Times New Roman" w:cs="Times New Roman"/>
          <w:color w:val="000000"/>
          <w:sz w:val="24"/>
          <w:szCs w:val="24"/>
        </w:rPr>
        <w:t>yang terpisah dari trigliserida, digliserida, monogliserida, dan gliserin bebas yang</w:t>
      </w:r>
      <w:r>
        <w:rPr>
          <w:rFonts w:ascii="Times New Roman" w:hAnsi="Times New Roman" w:cs="Times New Roman"/>
          <w:sz w:val="24"/>
          <w:szCs w:val="24"/>
        </w:rPr>
        <w:t xml:space="preserve"> </w:t>
      </w:r>
      <w:r w:rsidRPr="004E75AE">
        <w:rPr>
          <w:rFonts w:ascii="Times New Roman" w:hAnsi="Times New Roman" w:cs="Times New Roman"/>
          <w:color w:val="000000"/>
          <w:sz w:val="24"/>
          <w:szCs w:val="24"/>
        </w:rPr>
        <w:t>terbentuk karena adanya pemanasan, proses oksidasi, dan adanya kandungan air</w:t>
      </w:r>
      <w:r>
        <w:rPr>
          <w:rFonts w:ascii="Times New Roman" w:hAnsi="Times New Roman" w:cs="Times New Roman"/>
          <w:sz w:val="24"/>
          <w:szCs w:val="24"/>
        </w:rPr>
        <w:t xml:space="preserve"> </w:t>
      </w:r>
      <w:r w:rsidRPr="004E75AE">
        <w:rPr>
          <w:rFonts w:ascii="Times New Roman" w:hAnsi="Times New Roman" w:cs="Times New Roman"/>
          <w:color w:val="000000"/>
          <w:sz w:val="24"/>
          <w:szCs w:val="24"/>
        </w:rPr>
        <w:t xml:space="preserve">pada bahan pangan. </w:t>
      </w:r>
      <w:r>
        <w:rPr>
          <w:rFonts w:ascii="Times New Roman" w:hAnsi="Times New Roman" w:cs="Times New Roman"/>
          <w:color w:val="000000"/>
          <w:sz w:val="24"/>
          <w:szCs w:val="24"/>
        </w:rPr>
        <w:t xml:space="preserve">Pengujian asam lemak bebas dilakukan untuk mengetahui tingkat kerusakan produk akibat proses hidrolisis yang terjadi. Uji kandungan asam lemak bebas pada produk juga dapat dijadikan indikator  (ALB) terjadinya ketengikan pada produk pangan (Sari, 2014). </w:t>
      </w:r>
      <w:r w:rsidRPr="009F2858">
        <w:rPr>
          <w:rStyle w:val="apple-style-span"/>
          <w:rFonts w:ascii="Times New Roman" w:hAnsi="Times New Roman" w:cs="Times New Roman"/>
          <w:sz w:val="24"/>
          <w:szCs w:val="24"/>
        </w:rPr>
        <w:t>H</w:t>
      </w:r>
      <w:r>
        <w:rPr>
          <w:rStyle w:val="apple-style-span"/>
          <w:rFonts w:ascii="Times New Roman" w:hAnsi="Times New Roman" w:cs="Times New Roman"/>
          <w:sz w:val="24"/>
          <w:szCs w:val="24"/>
        </w:rPr>
        <w:t>asil rata – rata pengujian kadar asam lemak bebas (ALB)</w:t>
      </w:r>
      <w:r w:rsidRPr="009F2858">
        <w:rPr>
          <w:rStyle w:val="apple-style-span"/>
          <w:rFonts w:ascii="Times New Roman" w:hAnsi="Times New Roman" w:cs="Times New Roman"/>
          <w:sz w:val="24"/>
          <w:szCs w:val="24"/>
        </w:rPr>
        <w:t xml:space="preserve"> gelamai </w:t>
      </w:r>
      <w:r>
        <w:rPr>
          <w:rStyle w:val="apple-style-span"/>
          <w:rFonts w:ascii="Times New Roman" w:hAnsi="Times New Roman" w:cs="Times New Roman"/>
          <w:sz w:val="24"/>
          <w:szCs w:val="24"/>
        </w:rPr>
        <w:t xml:space="preserve">dengan </w:t>
      </w:r>
      <w:r w:rsidRPr="009F2858">
        <w:rPr>
          <w:rStyle w:val="apple-style-span"/>
          <w:rFonts w:ascii="Times New Roman" w:hAnsi="Times New Roman" w:cs="Times New Roman"/>
          <w:i/>
          <w:sz w:val="24"/>
          <w:szCs w:val="24"/>
        </w:rPr>
        <w:t>edible coating</w:t>
      </w:r>
      <w:r w:rsidRPr="009F2858">
        <w:rPr>
          <w:rStyle w:val="apple-style-span"/>
          <w:rFonts w:ascii="Times New Roman" w:hAnsi="Times New Roman" w:cs="Times New Roman"/>
          <w:sz w:val="24"/>
          <w:szCs w:val="24"/>
        </w:rPr>
        <w:t xml:space="preserve"> </w:t>
      </w:r>
      <w:r>
        <w:rPr>
          <w:rStyle w:val="apple-style-span"/>
          <w:rFonts w:ascii="Times New Roman" w:hAnsi="Times New Roman" w:cs="Times New Roman"/>
          <w:sz w:val="24"/>
          <w:szCs w:val="24"/>
        </w:rPr>
        <w:t xml:space="preserve">pada berbagai konsetrasi </w:t>
      </w:r>
      <w:r w:rsidRPr="009F2858">
        <w:rPr>
          <w:rStyle w:val="apple-style-span"/>
          <w:rFonts w:ascii="Times New Roman" w:hAnsi="Times New Roman" w:cs="Times New Roman"/>
          <w:sz w:val="24"/>
          <w:szCs w:val="24"/>
        </w:rPr>
        <w:t xml:space="preserve">tepung pisang merah </w:t>
      </w:r>
      <w:r w:rsidRPr="009F2858">
        <w:rPr>
          <w:rFonts w:ascii="Times New Roman" w:hAnsi="Times New Roman" w:cs="Times New Roman"/>
          <w:sz w:val="24"/>
        </w:rPr>
        <w:t>(</w:t>
      </w:r>
      <w:r w:rsidRPr="009F2858">
        <w:rPr>
          <w:rFonts w:ascii="Times New Roman" w:hAnsi="Times New Roman" w:cs="Times New Roman"/>
          <w:i/>
          <w:sz w:val="24"/>
        </w:rPr>
        <w:t>Musa acuminata red dacca</w:t>
      </w:r>
      <w:r w:rsidRPr="009F2858">
        <w:rPr>
          <w:rFonts w:ascii="Times New Roman" w:hAnsi="Times New Roman" w:cs="Times New Roman"/>
          <w:sz w:val="24"/>
        </w:rPr>
        <w:t xml:space="preserve">) </w:t>
      </w:r>
      <w:r w:rsidRPr="009F2858">
        <w:rPr>
          <w:rStyle w:val="apple-style-span"/>
          <w:rFonts w:ascii="Times New Roman" w:hAnsi="Times New Roman" w:cs="Times New Roman"/>
          <w:sz w:val="24"/>
          <w:szCs w:val="24"/>
        </w:rPr>
        <w:t>dapat dilihat pada g</w:t>
      </w:r>
      <w:r>
        <w:rPr>
          <w:rStyle w:val="apple-style-span"/>
          <w:rFonts w:ascii="Times New Roman" w:hAnsi="Times New Roman" w:cs="Times New Roman"/>
          <w:sz w:val="24"/>
          <w:szCs w:val="24"/>
        </w:rPr>
        <w:t>ambar 3</w:t>
      </w:r>
      <w:r w:rsidRPr="009F2858">
        <w:rPr>
          <w:rStyle w:val="apple-style-span"/>
          <w:rFonts w:ascii="Times New Roman" w:hAnsi="Times New Roman" w:cs="Times New Roman"/>
          <w:sz w:val="24"/>
          <w:szCs w:val="24"/>
        </w:rPr>
        <w:t>.</w:t>
      </w:r>
    </w:p>
    <w:p w14:paraId="39FB902C" w14:textId="1F8FC409" w:rsidR="006F72FA" w:rsidRDefault="00E630BC" w:rsidP="00E630BC">
      <w:pPr>
        <w:tabs>
          <w:tab w:val="left" w:pos="567"/>
        </w:tabs>
        <w:autoSpaceDE w:val="0"/>
        <w:autoSpaceDN w:val="0"/>
        <w:adjustRightInd w:val="0"/>
        <w:spacing w:after="0" w:line="240" w:lineRule="auto"/>
        <w:ind w:firstLine="709"/>
        <w:jc w:val="both"/>
        <w:rPr>
          <w:rStyle w:val="apple-style-span"/>
          <w:rFonts w:ascii="Times New Roman" w:hAnsi="Times New Roman" w:cs="Times New Roman"/>
          <w:color w:val="222222"/>
          <w:sz w:val="24"/>
          <w:szCs w:val="24"/>
        </w:rPr>
      </w:pPr>
      <w:r>
        <w:rPr>
          <w:noProof/>
          <w:lang w:val="id-ID" w:eastAsia="id-ID"/>
        </w:rPr>
        <w:drawing>
          <wp:anchor distT="0" distB="0" distL="114300" distR="114300" simplePos="0" relativeHeight="251665408" behindDoc="1" locked="0" layoutInCell="1" allowOverlap="1" wp14:anchorId="55B4734A" wp14:editId="696043E4">
            <wp:simplePos x="0" y="0"/>
            <wp:positionH relativeFrom="column">
              <wp:posOffset>-79375</wp:posOffset>
            </wp:positionH>
            <wp:positionV relativeFrom="paragraph">
              <wp:posOffset>-17780</wp:posOffset>
            </wp:positionV>
            <wp:extent cx="5727700" cy="1828800"/>
            <wp:effectExtent l="0" t="0" r="0" b="0"/>
            <wp:wrapNone/>
            <wp:docPr id="173" name="Chart 1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2D6C918" w14:textId="77777777" w:rsidR="006F72FA" w:rsidRPr="00C90E29" w:rsidRDefault="006F72FA" w:rsidP="00E630BC">
      <w:pPr>
        <w:tabs>
          <w:tab w:val="left" w:pos="567"/>
        </w:tabs>
        <w:autoSpaceDE w:val="0"/>
        <w:autoSpaceDN w:val="0"/>
        <w:adjustRightInd w:val="0"/>
        <w:spacing w:after="0" w:line="240" w:lineRule="auto"/>
        <w:ind w:firstLine="709"/>
        <w:jc w:val="both"/>
        <w:rPr>
          <w:rStyle w:val="apple-style-span"/>
          <w:rFonts w:ascii="Times New Roman" w:hAnsi="Times New Roman" w:cs="Times New Roman"/>
          <w:color w:val="222222"/>
          <w:sz w:val="24"/>
          <w:szCs w:val="24"/>
        </w:rPr>
      </w:pPr>
    </w:p>
    <w:p w14:paraId="04ED60C9" w14:textId="77777777" w:rsidR="006F72FA" w:rsidRPr="00977B5F" w:rsidRDefault="006F72FA" w:rsidP="00E630BC">
      <w:pPr>
        <w:spacing w:after="0" w:line="240" w:lineRule="auto"/>
        <w:jc w:val="both"/>
        <w:rPr>
          <w:rFonts w:ascii="Times New Roman" w:hAnsi="Times New Roman" w:cs="Times New Roman"/>
          <w:sz w:val="24"/>
        </w:rPr>
      </w:pPr>
    </w:p>
    <w:p w14:paraId="21A6A1F1" w14:textId="77777777" w:rsidR="006F72FA" w:rsidRDefault="006F72FA" w:rsidP="00E630BC">
      <w:pPr>
        <w:pStyle w:val="ListParagraph"/>
        <w:spacing w:after="0" w:line="240" w:lineRule="auto"/>
        <w:ind w:left="0"/>
        <w:jc w:val="center"/>
        <w:rPr>
          <w:rFonts w:ascii="Times New Roman" w:hAnsi="Times New Roman"/>
          <w:sz w:val="24"/>
        </w:rPr>
      </w:pPr>
    </w:p>
    <w:p w14:paraId="109F5764" w14:textId="5DA24E1A" w:rsidR="006F72FA" w:rsidRDefault="006F72FA" w:rsidP="00E630BC">
      <w:pPr>
        <w:pStyle w:val="ListParagraph"/>
        <w:spacing w:after="0" w:line="240" w:lineRule="auto"/>
        <w:ind w:left="0"/>
        <w:jc w:val="center"/>
        <w:rPr>
          <w:rFonts w:ascii="Times New Roman" w:hAnsi="Times New Roman"/>
          <w:sz w:val="24"/>
        </w:rPr>
      </w:pPr>
    </w:p>
    <w:p w14:paraId="4BE8560B" w14:textId="77777777" w:rsidR="006F72FA" w:rsidRDefault="006F72FA" w:rsidP="00E630BC">
      <w:pPr>
        <w:pStyle w:val="ListParagraph"/>
        <w:spacing w:after="0" w:line="240" w:lineRule="auto"/>
        <w:ind w:left="0"/>
        <w:jc w:val="center"/>
        <w:rPr>
          <w:rFonts w:ascii="Times New Roman" w:hAnsi="Times New Roman"/>
          <w:sz w:val="24"/>
        </w:rPr>
      </w:pPr>
    </w:p>
    <w:p w14:paraId="2B39BF1C" w14:textId="77777777" w:rsidR="006F72FA" w:rsidRDefault="006F72FA" w:rsidP="00E630BC">
      <w:pPr>
        <w:pStyle w:val="ListParagraph"/>
        <w:spacing w:after="0" w:line="240" w:lineRule="auto"/>
        <w:ind w:left="0"/>
        <w:jc w:val="center"/>
        <w:rPr>
          <w:rFonts w:ascii="Times New Roman" w:hAnsi="Times New Roman"/>
          <w:sz w:val="24"/>
        </w:rPr>
      </w:pPr>
    </w:p>
    <w:p w14:paraId="46E89146" w14:textId="77777777" w:rsidR="006F72FA" w:rsidRDefault="006F72FA" w:rsidP="00E630BC">
      <w:pPr>
        <w:pStyle w:val="ListParagraph"/>
        <w:spacing w:after="0" w:line="240" w:lineRule="auto"/>
        <w:ind w:left="0"/>
        <w:jc w:val="center"/>
        <w:rPr>
          <w:rFonts w:ascii="Times New Roman" w:hAnsi="Times New Roman"/>
          <w:sz w:val="24"/>
        </w:rPr>
      </w:pPr>
    </w:p>
    <w:p w14:paraId="1B8CD6E1" w14:textId="77777777" w:rsidR="006F72FA" w:rsidRDefault="006F72FA" w:rsidP="00E630BC">
      <w:pPr>
        <w:pStyle w:val="ListParagraph"/>
        <w:spacing w:after="0" w:line="240" w:lineRule="auto"/>
        <w:ind w:left="0"/>
        <w:jc w:val="center"/>
        <w:rPr>
          <w:rFonts w:ascii="Times New Roman" w:hAnsi="Times New Roman"/>
          <w:sz w:val="24"/>
        </w:rPr>
      </w:pPr>
    </w:p>
    <w:p w14:paraId="03034004" w14:textId="77777777" w:rsidR="000D71CC" w:rsidRDefault="000D71CC" w:rsidP="00E630BC">
      <w:pPr>
        <w:pStyle w:val="ListParagraph"/>
        <w:spacing w:after="0" w:line="240" w:lineRule="auto"/>
        <w:ind w:left="0"/>
        <w:jc w:val="center"/>
        <w:rPr>
          <w:rFonts w:ascii="Times New Roman" w:hAnsi="Times New Roman"/>
          <w:sz w:val="24"/>
        </w:rPr>
      </w:pPr>
    </w:p>
    <w:p w14:paraId="051C4265" w14:textId="77777777" w:rsidR="006F72FA" w:rsidRPr="00D255C5" w:rsidRDefault="006F72FA" w:rsidP="00E630BC">
      <w:pPr>
        <w:pStyle w:val="ListParagraph"/>
        <w:spacing w:after="0" w:line="240" w:lineRule="auto"/>
        <w:ind w:left="0"/>
        <w:jc w:val="center"/>
        <w:rPr>
          <w:rFonts w:ascii="Times New Roman" w:hAnsi="Times New Roman"/>
          <w:sz w:val="24"/>
        </w:rPr>
      </w:pPr>
      <w:r>
        <w:rPr>
          <w:rFonts w:ascii="Times New Roman" w:hAnsi="Times New Roman"/>
          <w:sz w:val="24"/>
        </w:rPr>
        <w:t xml:space="preserve">Gambar 3. Grafik kadar ALB </w:t>
      </w:r>
      <w:r w:rsidRPr="00D255C5">
        <w:rPr>
          <w:rFonts w:ascii="Times New Roman" w:hAnsi="Times New Roman"/>
          <w:sz w:val="24"/>
        </w:rPr>
        <w:t>(%) gelamai</w:t>
      </w:r>
      <w:r>
        <w:rPr>
          <w:rFonts w:ascii="Times New Roman" w:hAnsi="Times New Roman"/>
          <w:sz w:val="24"/>
        </w:rPr>
        <w:t xml:space="preserve"> dengan</w:t>
      </w:r>
      <w:r w:rsidRPr="00D255C5">
        <w:rPr>
          <w:rFonts w:ascii="Times New Roman" w:hAnsi="Times New Roman"/>
          <w:sz w:val="24"/>
        </w:rPr>
        <w:t xml:space="preserve"> </w:t>
      </w:r>
      <w:r w:rsidRPr="00D255C5">
        <w:rPr>
          <w:rFonts w:ascii="Times New Roman" w:hAnsi="Times New Roman"/>
          <w:i/>
          <w:sz w:val="24"/>
        </w:rPr>
        <w:t>edible coating</w:t>
      </w:r>
      <w:r w:rsidRPr="00D255C5">
        <w:rPr>
          <w:rFonts w:ascii="Times New Roman" w:hAnsi="Times New Roman"/>
          <w:sz w:val="24"/>
        </w:rPr>
        <w:t xml:space="preserve"> selama penyimpanan</w:t>
      </w:r>
    </w:p>
    <w:p w14:paraId="282BC933" w14:textId="5470DD93" w:rsidR="006F72FA" w:rsidRPr="005A7F3F" w:rsidRDefault="006F72FA" w:rsidP="00E630BC">
      <w:pPr>
        <w:tabs>
          <w:tab w:val="left" w:pos="567"/>
        </w:tabs>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w:t>
      </w:r>
      <w:r w:rsidRPr="00FA06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gambar 3 diketahui</w:t>
      </w:r>
      <w:r w:rsidRPr="00FA06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bahwa </w:t>
      </w:r>
      <w:r w:rsidRPr="00FA0649">
        <w:rPr>
          <w:rFonts w:ascii="Times New Roman" w:eastAsia="Times New Roman" w:hAnsi="Times New Roman" w:cs="Times New Roman"/>
          <w:sz w:val="24"/>
          <w:szCs w:val="24"/>
        </w:rPr>
        <w:t>kadar asam lemak bebas (ALB) terhadap produk</w:t>
      </w:r>
      <w:r>
        <w:rPr>
          <w:rFonts w:ascii="Times New Roman" w:eastAsia="Times New Roman" w:hAnsi="Times New Roman" w:cs="Times New Roman"/>
          <w:sz w:val="24"/>
          <w:szCs w:val="24"/>
        </w:rPr>
        <w:t xml:space="preserve"> gelamai dengan </w:t>
      </w:r>
      <w:r w:rsidRPr="00934F7D">
        <w:rPr>
          <w:rFonts w:ascii="Times New Roman" w:eastAsia="Times New Roman" w:hAnsi="Times New Roman" w:cs="Times New Roman"/>
          <w:i/>
          <w:sz w:val="24"/>
          <w:szCs w:val="24"/>
        </w:rPr>
        <w:t>edible coating</w:t>
      </w:r>
      <w:r w:rsidRPr="00FA0649">
        <w:rPr>
          <w:rFonts w:ascii="Times New Roman" w:eastAsia="Times New Roman" w:hAnsi="Times New Roman" w:cs="Times New Roman"/>
          <w:sz w:val="24"/>
          <w:szCs w:val="24"/>
        </w:rPr>
        <w:t xml:space="preserve"> selama penyimpanan</w:t>
      </w:r>
      <w:r>
        <w:rPr>
          <w:rFonts w:ascii="Times New Roman" w:eastAsia="Times New Roman" w:hAnsi="Times New Roman" w:cs="Times New Roman"/>
          <w:sz w:val="24"/>
          <w:szCs w:val="24"/>
        </w:rPr>
        <w:t xml:space="preserve"> mengalami </w:t>
      </w:r>
      <w:r w:rsidRPr="00FA0649">
        <w:rPr>
          <w:rFonts w:ascii="Times New Roman" w:eastAsia="Times New Roman" w:hAnsi="Times New Roman" w:cs="Times New Roman"/>
          <w:sz w:val="24"/>
          <w:szCs w:val="24"/>
        </w:rPr>
        <w:t>peningkatan</w:t>
      </w:r>
      <w:r>
        <w:rPr>
          <w:rFonts w:ascii="Times New Roman" w:eastAsia="Times New Roman" w:hAnsi="Times New Roman" w:cs="Times New Roman"/>
          <w:sz w:val="24"/>
          <w:szCs w:val="24"/>
        </w:rPr>
        <w:t xml:space="preserve">. </w:t>
      </w:r>
      <w:r w:rsidRPr="00FA0649">
        <w:rPr>
          <w:rFonts w:ascii="Times New Roman" w:eastAsia="Times New Roman" w:hAnsi="Times New Roman" w:cs="Times New Roman"/>
          <w:sz w:val="24"/>
          <w:szCs w:val="24"/>
        </w:rPr>
        <w:t>Kadar asam lemak bebas terendah</w:t>
      </w:r>
      <w:r>
        <w:rPr>
          <w:rFonts w:ascii="Times New Roman" w:eastAsia="Times New Roman" w:hAnsi="Times New Roman" w:cs="Times New Roman"/>
          <w:sz w:val="24"/>
          <w:szCs w:val="24"/>
        </w:rPr>
        <w:t xml:space="preserve"> terjadi</w:t>
      </w:r>
      <w:r w:rsidRPr="00FA06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pada penyimpanan hari ke- 5 pada konsentrasi 2% yaitu 0,21</w:t>
      </w:r>
      <w:r w:rsidRPr="00FA06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dan tertinggi pada konsentasi 4% dan 5% yaitu 0,28%</w:t>
      </w:r>
      <w:r w:rsidRPr="00FA0649">
        <w:rPr>
          <w:rFonts w:ascii="Times New Roman" w:eastAsia="Times New Roman" w:hAnsi="Times New Roman" w:cs="Times New Roman"/>
          <w:sz w:val="24"/>
          <w:szCs w:val="24"/>
        </w:rPr>
        <w:t>. Pada penyimpanan hari ke- 10 kadar asam lemak bebas (ALB) mengal</w:t>
      </w:r>
      <w:r>
        <w:rPr>
          <w:rFonts w:ascii="Times New Roman" w:eastAsia="Times New Roman" w:hAnsi="Times New Roman" w:cs="Times New Roman"/>
          <w:sz w:val="24"/>
          <w:szCs w:val="24"/>
        </w:rPr>
        <w:t>ami perubahan</w:t>
      </w:r>
      <w:r w:rsidRPr="00FA0649">
        <w:rPr>
          <w:rFonts w:ascii="Times New Roman" w:eastAsia="Times New Roman" w:hAnsi="Times New Roman" w:cs="Times New Roman"/>
          <w:sz w:val="24"/>
          <w:szCs w:val="24"/>
        </w:rPr>
        <w:t xml:space="preserve"> untuk setiap perlakuan. Untuk</w:t>
      </w:r>
      <w:r>
        <w:rPr>
          <w:rFonts w:ascii="Times New Roman" w:eastAsia="Times New Roman" w:hAnsi="Times New Roman" w:cs="Times New Roman"/>
          <w:sz w:val="24"/>
          <w:szCs w:val="24"/>
        </w:rPr>
        <w:t xml:space="preserve"> kadar asam lemak bebas (ALB) terendah pada konsentrasi 2% sebesar 0,23% dan tertinggi pada konsentrasi 4% dan 5% yaitu 0,33%</w:t>
      </w:r>
      <w:r w:rsidRPr="00FA0649">
        <w:rPr>
          <w:rFonts w:ascii="Times New Roman" w:eastAsia="Times New Roman" w:hAnsi="Times New Roman" w:cs="Times New Roman"/>
          <w:sz w:val="24"/>
          <w:szCs w:val="24"/>
        </w:rPr>
        <w:t xml:space="preserve">. Sedangkan pada penyimpanan hari ke- 15 kadar asam lemak bebas (ALB) mengalami peningkatan yang begitu signifikan. Perubahan kadar asam lemak bebas (ALB) tertinggi pada gelamai </w:t>
      </w:r>
      <w:r>
        <w:rPr>
          <w:rFonts w:ascii="Times New Roman" w:eastAsia="Times New Roman" w:hAnsi="Times New Roman" w:cs="Times New Roman"/>
          <w:sz w:val="24"/>
          <w:szCs w:val="24"/>
        </w:rPr>
        <w:t xml:space="preserve">dengan </w:t>
      </w:r>
      <w:r w:rsidRPr="00934F7D">
        <w:rPr>
          <w:rFonts w:ascii="Times New Roman" w:eastAsia="Times New Roman" w:hAnsi="Times New Roman" w:cs="Times New Roman"/>
          <w:i/>
          <w:sz w:val="24"/>
          <w:szCs w:val="24"/>
        </w:rPr>
        <w:t>edible coating</w:t>
      </w:r>
      <w:r>
        <w:rPr>
          <w:rFonts w:ascii="Times New Roman" w:eastAsia="Times New Roman" w:hAnsi="Times New Roman" w:cs="Times New Roman"/>
          <w:sz w:val="24"/>
          <w:szCs w:val="24"/>
        </w:rPr>
        <w:t xml:space="preserve"> pada berbagai konsentrasi</w:t>
      </w:r>
      <w:r w:rsidRPr="00FA0649">
        <w:rPr>
          <w:rFonts w:ascii="Times New Roman" w:eastAsia="Times New Roman" w:hAnsi="Times New Roman" w:cs="Times New Roman"/>
          <w:sz w:val="24"/>
          <w:szCs w:val="24"/>
        </w:rPr>
        <w:t xml:space="preserve"> tepung pisang merah </w:t>
      </w:r>
      <w:r w:rsidRPr="00FA0649">
        <w:rPr>
          <w:rFonts w:ascii="Times New Roman" w:hAnsi="Times New Roman" w:cs="Times New Roman"/>
          <w:sz w:val="24"/>
        </w:rPr>
        <w:t>(</w:t>
      </w:r>
      <w:r w:rsidRPr="00FA0649">
        <w:rPr>
          <w:rFonts w:ascii="Times New Roman" w:hAnsi="Times New Roman" w:cs="Times New Roman"/>
          <w:i/>
          <w:sz w:val="24"/>
        </w:rPr>
        <w:t>Musa acuminata red dacca</w:t>
      </w:r>
      <w:r w:rsidRPr="00FA0649">
        <w:rPr>
          <w:rFonts w:ascii="Times New Roman" w:hAnsi="Times New Roman" w:cs="Times New Roman"/>
          <w:sz w:val="24"/>
        </w:rPr>
        <w:t>)</w:t>
      </w:r>
      <w:r w:rsidRPr="00FA0649">
        <w:rPr>
          <w:rStyle w:val="apple-style-span"/>
          <w:rFonts w:ascii="Times New Roman" w:hAnsi="Times New Roman" w:cs="Times New Roman"/>
          <w:sz w:val="24"/>
          <w:szCs w:val="24"/>
        </w:rPr>
        <w:t xml:space="preserve"> t</w:t>
      </w:r>
      <w:r>
        <w:rPr>
          <w:rStyle w:val="apple-style-span"/>
          <w:rFonts w:ascii="Times New Roman" w:hAnsi="Times New Roman" w:cs="Times New Roman"/>
          <w:sz w:val="24"/>
          <w:szCs w:val="24"/>
        </w:rPr>
        <w:t>erhadap perlakuan 5% yaitu 0,59</w:t>
      </w:r>
      <w:r w:rsidRPr="00FA0649">
        <w:rPr>
          <w:rStyle w:val="apple-style-span"/>
          <w:rFonts w:ascii="Times New Roman" w:hAnsi="Times New Roman" w:cs="Times New Roman"/>
          <w:sz w:val="24"/>
          <w:szCs w:val="24"/>
        </w:rPr>
        <w:t>%. Dan terendah pada konsentra</w:t>
      </w:r>
      <w:r>
        <w:rPr>
          <w:rStyle w:val="apple-style-span"/>
          <w:rFonts w:ascii="Times New Roman" w:hAnsi="Times New Roman" w:cs="Times New Roman"/>
          <w:sz w:val="24"/>
          <w:szCs w:val="24"/>
        </w:rPr>
        <w:t>si 2% yaitu 0,33</w:t>
      </w:r>
      <w:r w:rsidR="00BF3DB4">
        <w:rPr>
          <w:rStyle w:val="apple-style-span"/>
          <w:rFonts w:ascii="Times New Roman" w:hAnsi="Times New Roman" w:cs="Times New Roman"/>
          <w:sz w:val="24"/>
          <w:szCs w:val="24"/>
          <w:lang w:val="id-ID"/>
        </w:rPr>
        <w:t>%</w:t>
      </w:r>
      <w:r>
        <w:rPr>
          <w:rStyle w:val="apple-style-span"/>
          <w:rFonts w:ascii="Times New Roman" w:hAnsi="Times New Roman" w:cs="Times New Roman"/>
          <w:sz w:val="24"/>
          <w:szCs w:val="24"/>
        </w:rPr>
        <w:t>.</w:t>
      </w:r>
      <w:r w:rsidR="00BF3DB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Hal ini menunjukkan bahwa semakin tinggi kosentrasi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xml:space="preserve">) maka </w:t>
      </w:r>
      <w:r>
        <w:rPr>
          <w:rFonts w:ascii="Times New Roman" w:eastAsia="Times New Roman" w:hAnsi="Times New Roman" w:cs="Times New Roman"/>
          <w:sz w:val="24"/>
          <w:szCs w:val="24"/>
        </w:rPr>
        <w:t xml:space="preserve">asam lemak bebas (ALB) pada gelamai dengan </w:t>
      </w:r>
      <w:r w:rsidRPr="005A7F3F">
        <w:rPr>
          <w:rFonts w:ascii="Times New Roman" w:eastAsia="Times New Roman" w:hAnsi="Times New Roman" w:cs="Times New Roman"/>
          <w:i/>
          <w:sz w:val="24"/>
          <w:szCs w:val="24"/>
        </w:rPr>
        <w:t>edible coating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mengalami peningkatan selama penyimpanan.</w:t>
      </w:r>
    </w:p>
    <w:p w14:paraId="60B219D4" w14:textId="362CE152" w:rsidR="006F72FA" w:rsidRPr="003773A3" w:rsidRDefault="006F72FA" w:rsidP="00E630BC">
      <w:pPr>
        <w:tabs>
          <w:tab w:val="left" w:pos="567"/>
        </w:tabs>
        <w:spacing w:after="0" w:line="240" w:lineRule="auto"/>
        <w:ind w:firstLine="567"/>
        <w:jc w:val="both"/>
        <w:rPr>
          <w:rFonts w:ascii="Times New Roman" w:hAnsi="Times New Roman" w:cs="Times New Roman"/>
          <w:sz w:val="20"/>
          <w:szCs w:val="20"/>
        </w:rPr>
      </w:pPr>
      <w:r>
        <w:rPr>
          <w:rFonts w:ascii="Times New Roman" w:hAnsi="Times New Roman" w:cs="Times New Roman"/>
          <w:sz w:val="24"/>
        </w:rPr>
        <w:t xml:space="preserve">Berdasarkan hasil uji ANOVA pada taraf kepercayaan 95 % menunjukkan bahwa lama penyimpanan sampai pada hari ke- 15  berpengaruh beda nyata (α&lt;0.05) pada berbagai konsentrasi penambahan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xml:space="preserve">) terhadap asam lemak bebas. </w:t>
      </w:r>
    </w:p>
    <w:p w14:paraId="2B9A0DC8" w14:textId="77777777" w:rsidR="006F72FA" w:rsidRDefault="006F72FA" w:rsidP="00E630BC">
      <w:pPr>
        <w:spacing w:after="0" w:line="240" w:lineRule="auto"/>
        <w:ind w:firstLine="709"/>
        <w:jc w:val="both"/>
        <w:rPr>
          <w:rFonts w:ascii="Times New Roman" w:hAnsi="Times New Roman" w:cs="Times New Roman"/>
          <w:sz w:val="24"/>
        </w:rPr>
      </w:pPr>
      <w:r w:rsidRPr="000D11FC">
        <w:rPr>
          <w:rFonts w:ascii="Times New Roman" w:hAnsi="Times New Roman" w:cs="Times New Roman"/>
          <w:sz w:val="24"/>
        </w:rPr>
        <w:t>Hal ini menunjukan bahwa penyimpanan berpengaruh terhadap naiknya kadar asam lemak bebas (ALB). Menurut Soerawidjaja (2005) asam lemak bebas adalah asam yang di bebaskan pada hidrolisa dari lemak. Menurut Sutiah (2008) terjandinya kenaikan asam lemak bebas juga disebabkan oleh lamanya penyimp</w:t>
      </w:r>
      <w:r>
        <w:rPr>
          <w:rFonts w:ascii="Times New Roman" w:hAnsi="Times New Roman" w:cs="Times New Roman"/>
          <w:sz w:val="24"/>
        </w:rPr>
        <w:t>a</w:t>
      </w:r>
      <w:r w:rsidRPr="000D11FC">
        <w:rPr>
          <w:rFonts w:ascii="Times New Roman" w:hAnsi="Times New Roman" w:cs="Times New Roman"/>
          <w:sz w:val="24"/>
        </w:rPr>
        <w:t xml:space="preserve">nan. Selama penyimpanan, minyak dan lemak mengalami perubahan kimia-fisika yang dapat disebabkan oleh proses hidrolisis maupun oksidasi. Penyimpanan yang salah dalam jangka waktu tertentu dapat menyebabkan pecahnya ikatan trigleserida pada minyak lalu membentuk glieserol dalam asam lemak bebas. Adanya perbedaan nilai dan naiknya kadar asam lemak bebas (ALB) dipengaruhi oleh jenis kemasan yang berbeda karena pada setiap jenis kemasan yang berbeda maka permeabilitas pada setiap kemasan tersebut juga berbeda. </w:t>
      </w:r>
      <w:r>
        <w:rPr>
          <w:rFonts w:ascii="Times New Roman" w:hAnsi="Times New Roman" w:cs="Times New Roman"/>
          <w:sz w:val="24"/>
        </w:rPr>
        <w:t>Sedangkan m</w:t>
      </w:r>
      <w:r w:rsidRPr="000D11FC">
        <w:rPr>
          <w:rFonts w:ascii="Times New Roman" w:hAnsi="Times New Roman" w:cs="Times New Roman"/>
          <w:sz w:val="24"/>
        </w:rPr>
        <w:t>enurut Ayu (2016) semakin lama waktu penyimpanan maka akan semakin banyak lemak yang teroksidasi karena kontak bahan dengan oksigen. Permeabilitas bahan kemasan akan mempengaruhi barier kemasan terhadap transfer oksigen. Oleh sebab itu, semak</w:t>
      </w:r>
      <w:r>
        <w:rPr>
          <w:rFonts w:ascii="Times New Roman" w:hAnsi="Times New Roman" w:cs="Times New Roman"/>
          <w:sz w:val="24"/>
        </w:rPr>
        <w:t>a</w:t>
      </w:r>
      <w:r w:rsidRPr="000D11FC">
        <w:rPr>
          <w:rFonts w:ascii="Times New Roman" w:hAnsi="Times New Roman" w:cs="Times New Roman"/>
          <w:sz w:val="24"/>
        </w:rPr>
        <w:t xml:space="preserve">in rendah permeabilitas atau kerapatan bahan pengemas akan semakin mudah bahan mengalami kerusakan karena oksigen. </w:t>
      </w:r>
    </w:p>
    <w:p w14:paraId="7BB2C37C" w14:textId="77777777" w:rsidR="006F72FA" w:rsidRPr="006F72FA" w:rsidRDefault="006F72FA" w:rsidP="00E630BC">
      <w:pPr>
        <w:spacing w:after="0" w:line="240" w:lineRule="auto"/>
        <w:jc w:val="both"/>
        <w:rPr>
          <w:rFonts w:ascii="Times New Roman" w:hAnsi="Times New Roman"/>
          <w:b/>
          <w:sz w:val="24"/>
        </w:rPr>
      </w:pPr>
      <w:r w:rsidRPr="006F72FA">
        <w:rPr>
          <w:rFonts w:ascii="Times New Roman" w:hAnsi="Times New Roman"/>
          <w:b/>
          <w:sz w:val="24"/>
        </w:rPr>
        <w:t>Pengaruh Edibel Coating Pada Gelamai Terhadap Sifat Pengujian Organoleptik</w:t>
      </w:r>
    </w:p>
    <w:p w14:paraId="140256AC" w14:textId="77777777" w:rsidR="006F72FA" w:rsidRPr="006F72FA" w:rsidRDefault="006F72FA" w:rsidP="00E630BC">
      <w:pPr>
        <w:tabs>
          <w:tab w:val="left" w:pos="567"/>
        </w:tabs>
        <w:spacing w:after="0" w:line="240" w:lineRule="auto"/>
        <w:rPr>
          <w:rFonts w:ascii="Times New Roman" w:hAnsi="Times New Roman"/>
          <w:b/>
          <w:sz w:val="24"/>
        </w:rPr>
      </w:pPr>
      <w:r w:rsidRPr="006F72FA">
        <w:rPr>
          <w:rFonts w:ascii="Times New Roman" w:hAnsi="Times New Roman"/>
          <w:b/>
          <w:sz w:val="24"/>
        </w:rPr>
        <w:t>Aroma</w:t>
      </w:r>
    </w:p>
    <w:p w14:paraId="4A328A7C" w14:textId="22C0FAC2" w:rsidR="006F72FA" w:rsidRPr="00105C1A" w:rsidRDefault="006F72FA" w:rsidP="00105C1A">
      <w:pPr>
        <w:spacing w:after="0" w:line="240" w:lineRule="auto"/>
        <w:ind w:firstLine="567"/>
        <w:jc w:val="both"/>
        <w:rPr>
          <w:rFonts w:ascii="Times New Roman" w:hAnsi="Times New Roman" w:cs="Times New Roman"/>
          <w:sz w:val="24"/>
          <w:lang w:val="id-ID"/>
        </w:rPr>
      </w:pPr>
      <w:r>
        <w:rPr>
          <w:rFonts w:ascii="Times New Roman" w:hAnsi="Times New Roman" w:cs="Times New Roman"/>
          <w:sz w:val="24"/>
        </w:rPr>
        <w:t xml:space="preserve">Aroma merupakan salah satu atribut yang penting dalam industri pangan. Hasil analisis ANOVA dari pengujian aroma pada gelamai </w:t>
      </w:r>
      <w:r w:rsidRPr="00A2058F">
        <w:rPr>
          <w:rFonts w:ascii="Times New Roman" w:hAnsi="Times New Roman" w:cs="Times New Roman"/>
          <w:i/>
          <w:sz w:val="24"/>
        </w:rPr>
        <w:t>edible coating</w:t>
      </w:r>
      <w:r>
        <w:rPr>
          <w:rFonts w:ascii="Times New Roman" w:hAnsi="Times New Roman" w:cs="Times New Roman"/>
          <w:sz w:val="24"/>
        </w:rPr>
        <w:t xml:space="preserve"> dari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xml:space="preserve">) menunjukkan bahwa nilai signifikan aroma gelamai </w:t>
      </w:r>
      <w:r w:rsidRPr="00A2058F">
        <w:rPr>
          <w:rFonts w:ascii="Times New Roman" w:hAnsi="Times New Roman" w:cs="Times New Roman"/>
          <w:i/>
          <w:sz w:val="24"/>
        </w:rPr>
        <w:t>edible coating</w:t>
      </w:r>
      <w:r>
        <w:rPr>
          <w:rFonts w:ascii="Times New Roman" w:hAnsi="Times New Roman" w:cs="Times New Roman"/>
          <w:sz w:val="24"/>
        </w:rPr>
        <w:t xml:space="preserve"> yaitu 0,030 &lt; 0,05. Hal ini menunjukkan terdapat perbedaan komposisi pada gelamai </w:t>
      </w:r>
      <w:r w:rsidRPr="00A2058F">
        <w:rPr>
          <w:rFonts w:ascii="Times New Roman" w:hAnsi="Times New Roman" w:cs="Times New Roman"/>
          <w:i/>
          <w:sz w:val="24"/>
        </w:rPr>
        <w:t>edible coating</w:t>
      </w:r>
      <w:r>
        <w:rPr>
          <w:rFonts w:ascii="Times New Roman" w:hAnsi="Times New Roman" w:cs="Times New Roman"/>
          <w:sz w:val="24"/>
        </w:rPr>
        <w:t xml:space="preserve">. Ini dikarenakan penambahan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sz w:val="24"/>
        </w:rPr>
        <w:t>pada</w:t>
      </w:r>
      <w:r w:rsidR="00105C1A">
        <w:rPr>
          <w:rFonts w:ascii="Times New Roman" w:hAnsi="Times New Roman" w:cs="Times New Roman"/>
          <w:sz w:val="24"/>
          <w:lang w:val="id-ID"/>
        </w:rPr>
        <w:t xml:space="preserve"> </w:t>
      </w:r>
      <w:r w:rsidRPr="00A2058F">
        <w:rPr>
          <w:rFonts w:ascii="Times New Roman" w:hAnsi="Times New Roman" w:cs="Times New Roman"/>
          <w:i/>
          <w:sz w:val="24"/>
        </w:rPr>
        <w:t>edible coating</w:t>
      </w:r>
      <w:r>
        <w:rPr>
          <w:rFonts w:ascii="Times New Roman" w:hAnsi="Times New Roman" w:cs="Times New Roman"/>
          <w:sz w:val="24"/>
        </w:rPr>
        <w:t xml:space="preserve"> dengan kosentrasi yang berbeda-beda yang menyebabkan perbedaan nyata terhadap aroma gelamai </w:t>
      </w:r>
      <w:r w:rsidRPr="00A2058F">
        <w:rPr>
          <w:rFonts w:ascii="Times New Roman" w:hAnsi="Times New Roman" w:cs="Times New Roman"/>
          <w:i/>
          <w:sz w:val="24"/>
        </w:rPr>
        <w:t>edible coating</w:t>
      </w:r>
      <w:r>
        <w:rPr>
          <w:rFonts w:ascii="Times New Roman" w:hAnsi="Times New Roman" w:cs="Times New Roman"/>
          <w:sz w:val="24"/>
        </w:rPr>
        <w:t xml:space="preserve"> tersebut. Hasil rata-rata pengujian hedonik yang diujikan terhadap aroma gelamai dengan </w:t>
      </w:r>
      <w:r w:rsidRPr="00A2058F">
        <w:rPr>
          <w:rFonts w:ascii="Times New Roman" w:hAnsi="Times New Roman" w:cs="Times New Roman"/>
          <w:i/>
          <w:sz w:val="24"/>
        </w:rPr>
        <w:t>edible coating</w:t>
      </w:r>
      <w:r>
        <w:rPr>
          <w:rFonts w:ascii="Times New Roman" w:hAnsi="Times New Roman" w:cs="Times New Roman"/>
          <w:sz w:val="24"/>
        </w:rPr>
        <w:t xml:space="preserve"> </w:t>
      </w:r>
      <w:r>
        <w:rPr>
          <w:rStyle w:val="apple-style-span"/>
          <w:rFonts w:ascii="Times New Roman" w:hAnsi="Times New Roman" w:cs="Times New Roman"/>
          <w:sz w:val="24"/>
          <w:szCs w:val="24"/>
        </w:rPr>
        <w:t xml:space="preserve">pada berbagai konsetrasi </w:t>
      </w:r>
      <w:r w:rsidRPr="009F2858">
        <w:rPr>
          <w:rStyle w:val="apple-style-span"/>
          <w:rFonts w:ascii="Times New Roman" w:hAnsi="Times New Roman" w:cs="Times New Roman"/>
          <w:sz w:val="24"/>
          <w:szCs w:val="24"/>
        </w:rPr>
        <w:t xml:space="preserve">tepung pisang merah </w:t>
      </w:r>
      <w:r w:rsidRPr="009F2858">
        <w:rPr>
          <w:rFonts w:ascii="Times New Roman" w:hAnsi="Times New Roman" w:cs="Times New Roman"/>
          <w:sz w:val="24"/>
        </w:rPr>
        <w:t>(</w:t>
      </w:r>
      <w:r w:rsidRPr="009F2858">
        <w:rPr>
          <w:rFonts w:ascii="Times New Roman" w:hAnsi="Times New Roman" w:cs="Times New Roman"/>
          <w:i/>
          <w:sz w:val="24"/>
        </w:rPr>
        <w:t>Musa acuminata red dacca</w:t>
      </w:r>
      <w:r w:rsidRPr="009F2858">
        <w:rPr>
          <w:rFonts w:ascii="Times New Roman" w:hAnsi="Times New Roman" w:cs="Times New Roman"/>
          <w:sz w:val="24"/>
        </w:rPr>
        <w:t xml:space="preserve">) </w:t>
      </w:r>
      <w:r w:rsidRPr="009F2858">
        <w:rPr>
          <w:rStyle w:val="apple-style-span"/>
          <w:rFonts w:ascii="Times New Roman" w:hAnsi="Times New Roman" w:cs="Times New Roman"/>
          <w:sz w:val="24"/>
          <w:szCs w:val="24"/>
        </w:rPr>
        <w:t>dapat dilihat pada g</w:t>
      </w:r>
      <w:r>
        <w:rPr>
          <w:rStyle w:val="apple-style-span"/>
          <w:rFonts w:ascii="Times New Roman" w:hAnsi="Times New Roman" w:cs="Times New Roman"/>
          <w:sz w:val="24"/>
          <w:szCs w:val="24"/>
        </w:rPr>
        <w:t>ambar 4</w:t>
      </w:r>
      <w:r>
        <w:rPr>
          <w:rFonts w:ascii="Times New Roman" w:hAnsi="Times New Roman" w:cs="Times New Roman"/>
          <w:sz w:val="24"/>
        </w:rPr>
        <w:t>.</w:t>
      </w:r>
    </w:p>
    <w:p w14:paraId="0FF78859" w14:textId="3BF9B6B0" w:rsidR="006F72FA" w:rsidRDefault="00105C1A" w:rsidP="00E630BC">
      <w:pPr>
        <w:spacing w:after="0" w:line="240" w:lineRule="auto"/>
        <w:ind w:firstLine="567"/>
        <w:jc w:val="both"/>
        <w:rPr>
          <w:rFonts w:ascii="Times New Roman" w:hAnsi="Times New Roman" w:cs="Times New Roman"/>
          <w:sz w:val="24"/>
        </w:rPr>
      </w:pPr>
      <w:r>
        <w:rPr>
          <w:noProof/>
          <w:lang w:val="id-ID" w:eastAsia="id-ID"/>
        </w:rPr>
        <w:drawing>
          <wp:anchor distT="0" distB="0" distL="114300" distR="114300" simplePos="0" relativeHeight="251663360" behindDoc="1" locked="0" layoutInCell="1" allowOverlap="1" wp14:anchorId="54FB38BE" wp14:editId="79B443A1">
            <wp:simplePos x="0" y="0"/>
            <wp:positionH relativeFrom="column">
              <wp:posOffset>291465</wp:posOffset>
            </wp:positionH>
            <wp:positionV relativeFrom="paragraph">
              <wp:posOffset>26035</wp:posOffset>
            </wp:positionV>
            <wp:extent cx="4486275" cy="1571625"/>
            <wp:effectExtent l="0" t="0" r="9525" b="9525"/>
            <wp:wrapNone/>
            <wp:docPr id="169" name="Chart 1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263674E2" w14:textId="77777777" w:rsidR="006F72FA" w:rsidRDefault="006F72FA" w:rsidP="00E630BC">
      <w:pPr>
        <w:spacing w:after="0" w:line="240" w:lineRule="auto"/>
        <w:ind w:firstLine="567"/>
        <w:jc w:val="right"/>
        <w:rPr>
          <w:rFonts w:ascii="Times New Roman" w:hAnsi="Times New Roman" w:cs="Times New Roman"/>
          <w:sz w:val="24"/>
        </w:rPr>
      </w:pPr>
    </w:p>
    <w:p w14:paraId="122EBE92" w14:textId="77777777" w:rsidR="006F72FA" w:rsidRDefault="006F72FA" w:rsidP="00E630BC">
      <w:pPr>
        <w:spacing w:after="0" w:line="240" w:lineRule="auto"/>
        <w:ind w:firstLine="567"/>
        <w:jc w:val="both"/>
        <w:rPr>
          <w:rFonts w:ascii="Times New Roman" w:hAnsi="Times New Roman" w:cs="Times New Roman"/>
          <w:sz w:val="24"/>
        </w:rPr>
      </w:pPr>
    </w:p>
    <w:p w14:paraId="2651B0EC" w14:textId="77777777" w:rsidR="006F72FA" w:rsidRDefault="006F72FA" w:rsidP="00E630BC">
      <w:pPr>
        <w:spacing w:after="0" w:line="240" w:lineRule="auto"/>
        <w:ind w:firstLine="567"/>
        <w:jc w:val="both"/>
        <w:rPr>
          <w:rFonts w:ascii="Times New Roman" w:hAnsi="Times New Roman" w:cs="Times New Roman"/>
          <w:sz w:val="24"/>
        </w:rPr>
      </w:pPr>
    </w:p>
    <w:p w14:paraId="26FD04F5" w14:textId="77777777" w:rsidR="006F72FA" w:rsidRDefault="006F72FA" w:rsidP="00E630BC">
      <w:pPr>
        <w:spacing w:after="0" w:line="240" w:lineRule="auto"/>
        <w:ind w:firstLine="567"/>
        <w:jc w:val="both"/>
        <w:rPr>
          <w:rFonts w:ascii="Times New Roman" w:hAnsi="Times New Roman" w:cs="Times New Roman"/>
          <w:sz w:val="24"/>
        </w:rPr>
      </w:pPr>
    </w:p>
    <w:p w14:paraId="53B3FFD2" w14:textId="77777777" w:rsidR="006F72FA" w:rsidRDefault="006F72FA" w:rsidP="00E630BC">
      <w:pPr>
        <w:spacing w:after="0" w:line="240" w:lineRule="auto"/>
        <w:ind w:firstLine="567"/>
        <w:jc w:val="both"/>
        <w:rPr>
          <w:rFonts w:ascii="Times New Roman" w:hAnsi="Times New Roman" w:cs="Times New Roman"/>
          <w:sz w:val="24"/>
        </w:rPr>
      </w:pPr>
    </w:p>
    <w:p w14:paraId="3B6A0CCE" w14:textId="77777777" w:rsidR="006F72FA" w:rsidRDefault="006F72FA" w:rsidP="00E630BC">
      <w:pPr>
        <w:spacing w:after="0" w:line="240" w:lineRule="auto"/>
        <w:ind w:firstLine="567"/>
        <w:jc w:val="both"/>
        <w:rPr>
          <w:rFonts w:ascii="Times New Roman" w:hAnsi="Times New Roman" w:cs="Times New Roman"/>
          <w:sz w:val="24"/>
        </w:rPr>
      </w:pPr>
    </w:p>
    <w:p w14:paraId="6F26CD64" w14:textId="77777777" w:rsidR="006F72FA" w:rsidRPr="000D71CC" w:rsidRDefault="006F72FA" w:rsidP="00E630BC">
      <w:pPr>
        <w:spacing w:after="0" w:line="240" w:lineRule="auto"/>
        <w:rPr>
          <w:rFonts w:ascii="Times New Roman" w:hAnsi="Times New Roman" w:cs="Times New Roman"/>
          <w:sz w:val="24"/>
          <w:lang w:val="id-ID"/>
        </w:rPr>
      </w:pPr>
    </w:p>
    <w:p w14:paraId="3EA26E1D" w14:textId="77777777" w:rsidR="006F72FA" w:rsidRDefault="006F72FA" w:rsidP="00E630BC">
      <w:pPr>
        <w:spacing w:after="0" w:line="240" w:lineRule="auto"/>
        <w:jc w:val="center"/>
        <w:rPr>
          <w:rFonts w:ascii="Times New Roman" w:hAnsi="Times New Roman" w:cs="Times New Roman"/>
          <w:sz w:val="24"/>
        </w:rPr>
      </w:pPr>
      <w:r>
        <w:rPr>
          <w:rFonts w:ascii="Times New Roman" w:hAnsi="Times New Roman" w:cs="Times New Roman"/>
          <w:sz w:val="24"/>
        </w:rPr>
        <w:t xml:space="preserve">Gambar 4. Grafik kesukaan panelis terhadap aroma gelamai dengan </w:t>
      </w:r>
      <w:r w:rsidRPr="004B15CC">
        <w:rPr>
          <w:rFonts w:ascii="Times New Roman" w:hAnsi="Times New Roman" w:cs="Times New Roman"/>
          <w:i/>
          <w:sz w:val="24"/>
        </w:rPr>
        <w:t>edible coating</w:t>
      </w:r>
    </w:p>
    <w:p w14:paraId="1ADD482A" w14:textId="77777777" w:rsidR="000D71CC" w:rsidRDefault="006F72FA" w:rsidP="00E630BC">
      <w:pPr>
        <w:spacing w:after="0" w:line="240" w:lineRule="auto"/>
        <w:ind w:firstLine="567"/>
        <w:jc w:val="both"/>
        <w:rPr>
          <w:rFonts w:ascii="Times New Roman" w:hAnsi="Times New Roman" w:cs="Times New Roman"/>
          <w:sz w:val="24"/>
          <w:lang w:val="id-ID"/>
        </w:rPr>
      </w:pPr>
      <w:r>
        <w:rPr>
          <w:rFonts w:ascii="Times New Roman" w:hAnsi="Times New Roman" w:cs="Times New Roman"/>
          <w:sz w:val="24"/>
        </w:rPr>
        <w:t xml:space="preserve">Berdasarkan gambar 4 diketahui hasil uji kesukaan panelis dengan nilai 3,37-4,00 yang kreteria penilaiannya terletak pada kisaran netral dan suka. </w:t>
      </w:r>
    </w:p>
    <w:p w14:paraId="73C0C32E" w14:textId="36262336" w:rsidR="006F72FA" w:rsidRPr="009C37A1" w:rsidRDefault="006F72FA" w:rsidP="00E630BC">
      <w:pPr>
        <w:spacing w:after="0" w:line="240" w:lineRule="auto"/>
        <w:jc w:val="both"/>
        <w:rPr>
          <w:rFonts w:ascii="Times New Roman" w:hAnsi="Times New Roman" w:cs="Times New Roman"/>
          <w:b/>
          <w:sz w:val="24"/>
        </w:rPr>
      </w:pPr>
      <w:r w:rsidRPr="009C37A1">
        <w:rPr>
          <w:rFonts w:ascii="Times New Roman" w:hAnsi="Times New Roman" w:cs="Times New Roman"/>
          <w:b/>
          <w:sz w:val="24"/>
        </w:rPr>
        <w:t>Warna</w:t>
      </w:r>
    </w:p>
    <w:p w14:paraId="450CB133" w14:textId="13937AB1" w:rsidR="006F72FA" w:rsidRDefault="000D71CC" w:rsidP="00E630BC">
      <w:pPr>
        <w:spacing w:after="0" w:line="240" w:lineRule="auto"/>
        <w:ind w:firstLine="567"/>
        <w:jc w:val="both"/>
        <w:rPr>
          <w:rFonts w:ascii="Times New Roman" w:hAnsi="Times New Roman" w:cs="Times New Roman"/>
          <w:sz w:val="24"/>
        </w:rPr>
      </w:pPr>
      <w:r>
        <w:rPr>
          <w:noProof/>
          <w:lang w:val="id-ID" w:eastAsia="id-ID"/>
        </w:rPr>
        <w:drawing>
          <wp:anchor distT="0" distB="0" distL="114300" distR="114300" simplePos="0" relativeHeight="251659264" behindDoc="1" locked="0" layoutInCell="1" allowOverlap="1" wp14:anchorId="17D0B0FB" wp14:editId="79060AFE">
            <wp:simplePos x="0" y="0"/>
            <wp:positionH relativeFrom="column">
              <wp:posOffset>739140</wp:posOffset>
            </wp:positionH>
            <wp:positionV relativeFrom="paragraph">
              <wp:posOffset>650240</wp:posOffset>
            </wp:positionV>
            <wp:extent cx="4038600" cy="1609725"/>
            <wp:effectExtent l="0" t="0" r="19050" b="9525"/>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6F72FA">
        <w:rPr>
          <w:rFonts w:ascii="Times New Roman" w:hAnsi="Times New Roman" w:cs="Times New Roman"/>
          <w:sz w:val="24"/>
        </w:rPr>
        <w:t xml:space="preserve">Warna merupakan salah satu atribut yang penting dalam industri pangan, karena warna merupakan atribut yang pertama kali dilihat oleh panelis. Hasil rata-rata pengujian hedonik terhadap warna </w:t>
      </w:r>
      <w:r w:rsidR="006F72FA" w:rsidRPr="009F2858">
        <w:rPr>
          <w:rStyle w:val="apple-style-span"/>
          <w:rFonts w:ascii="Times New Roman" w:hAnsi="Times New Roman" w:cs="Times New Roman"/>
          <w:sz w:val="24"/>
          <w:szCs w:val="24"/>
        </w:rPr>
        <w:t xml:space="preserve">gelamai </w:t>
      </w:r>
      <w:r w:rsidR="006F72FA">
        <w:rPr>
          <w:rStyle w:val="apple-style-span"/>
          <w:rFonts w:ascii="Times New Roman" w:hAnsi="Times New Roman" w:cs="Times New Roman"/>
          <w:sz w:val="24"/>
          <w:szCs w:val="24"/>
        </w:rPr>
        <w:t xml:space="preserve">dengan </w:t>
      </w:r>
      <w:r w:rsidR="006F72FA" w:rsidRPr="009F2858">
        <w:rPr>
          <w:rStyle w:val="apple-style-span"/>
          <w:rFonts w:ascii="Times New Roman" w:hAnsi="Times New Roman" w:cs="Times New Roman"/>
          <w:i/>
          <w:sz w:val="24"/>
          <w:szCs w:val="24"/>
        </w:rPr>
        <w:t>edible coating</w:t>
      </w:r>
      <w:r w:rsidR="006F72FA" w:rsidRPr="009F2858">
        <w:rPr>
          <w:rStyle w:val="apple-style-span"/>
          <w:rFonts w:ascii="Times New Roman" w:hAnsi="Times New Roman" w:cs="Times New Roman"/>
          <w:sz w:val="24"/>
          <w:szCs w:val="24"/>
        </w:rPr>
        <w:t xml:space="preserve"> </w:t>
      </w:r>
      <w:r w:rsidR="006F72FA">
        <w:rPr>
          <w:rStyle w:val="apple-style-span"/>
          <w:rFonts w:ascii="Times New Roman" w:hAnsi="Times New Roman" w:cs="Times New Roman"/>
          <w:sz w:val="24"/>
          <w:szCs w:val="24"/>
        </w:rPr>
        <w:t xml:space="preserve">pada berbagai konsetrasi </w:t>
      </w:r>
      <w:r w:rsidR="006F72FA" w:rsidRPr="009F2858">
        <w:rPr>
          <w:rStyle w:val="apple-style-span"/>
          <w:rFonts w:ascii="Times New Roman" w:hAnsi="Times New Roman" w:cs="Times New Roman"/>
          <w:sz w:val="24"/>
          <w:szCs w:val="24"/>
        </w:rPr>
        <w:t xml:space="preserve">tepung pisang merah </w:t>
      </w:r>
      <w:r w:rsidR="006F72FA" w:rsidRPr="009F2858">
        <w:rPr>
          <w:rFonts w:ascii="Times New Roman" w:hAnsi="Times New Roman" w:cs="Times New Roman"/>
          <w:sz w:val="24"/>
        </w:rPr>
        <w:t>(</w:t>
      </w:r>
      <w:r w:rsidR="006F72FA" w:rsidRPr="009F2858">
        <w:rPr>
          <w:rFonts w:ascii="Times New Roman" w:hAnsi="Times New Roman" w:cs="Times New Roman"/>
          <w:i/>
          <w:sz w:val="24"/>
        </w:rPr>
        <w:t>Musa acuminata red dacca</w:t>
      </w:r>
      <w:r w:rsidR="006F72FA" w:rsidRPr="009F2858">
        <w:rPr>
          <w:rFonts w:ascii="Times New Roman" w:hAnsi="Times New Roman" w:cs="Times New Roman"/>
          <w:sz w:val="24"/>
        </w:rPr>
        <w:t xml:space="preserve">) </w:t>
      </w:r>
      <w:r w:rsidR="006F72FA" w:rsidRPr="009F2858">
        <w:rPr>
          <w:rStyle w:val="apple-style-span"/>
          <w:rFonts w:ascii="Times New Roman" w:hAnsi="Times New Roman" w:cs="Times New Roman"/>
          <w:sz w:val="24"/>
          <w:szCs w:val="24"/>
        </w:rPr>
        <w:t>dapat dilihat pada g</w:t>
      </w:r>
      <w:r w:rsidR="006F72FA">
        <w:rPr>
          <w:rStyle w:val="apple-style-span"/>
          <w:rFonts w:ascii="Times New Roman" w:hAnsi="Times New Roman" w:cs="Times New Roman"/>
          <w:sz w:val="24"/>
          <w:szCs w:val="24"/>
        </w:rPr>
        <w:t>amba</w:t>
      </w:r>
      <w:r w:rsidR="006F72FA">
        <w:rPr>
          <w:rFonts w:ascii="Times New Roman" w:hAnsi="Times New Roman" w:cs="Times New Roman"/>
          <w:sz w:val="24"/>
        </w:rPr>
        <w:t>r 5.</w:t>
      </w:r>
    </w:p>
    <w:p w14:paraId="12F6C42D" w14:textId="1483B7F7" w:rsidR="006F72FA" w:rsidRDefault="006F72FA" w:rsidP="00E630BC">
      <w:pPr>
        <w:spacing w:after="0" w:line="240" w:lineRule="auto"/>
        <w:ind w:firstLine="567"/>
        <w:jc w:val="both"/>
        <w:rPr>
          <w:rFonts w:ascii="Times New Roman" w:hAnsi="Times New Roman" w:cs="Times New Roman"/>
          <w:sz w:val="24"/>
        </w:rPr>
      </w:pPr>
    </w:p>
    <w:p w14:paraId="1FD0B33D" w14:textId="3B72D7A4" w:rsidR="006F72FA" w:rsidRDefault="006F72FA" w:rsidP="00E630BC">
      <w:pPr>
        <w:tabs>
          <w:tab w:val="left" w:pos="3240"/>
        </w:tabs>
        <w:spacing w:after="0" w:line="240" w:lineRule="auto"/>
        <w:rPr>
          <w:rFonts w:ascii="Times New Roman" w:hAnsi="Times New Roman" w:cs="Times New Roman"/>
          <w:sz w:val="24"/>
        </w:rPr>
      </w:pPr>
      <w:r>
        <w:rPr>
          <w:rFonts w:ascii="Times New Roman" w:hAnsi="Times New Roman" w:cs="Times New Roman"/>
          <w:sz w:val="24"/>
        </w:rPr>
        <w:tab/>
      </w:r>
    </w:p>
    <w:p w14:paraId="2478EA2D" w14:textId="31090E0A" w:rsidR="006F72FA" w:rsidRDefault="006F72FA" w:rsidP="00E630BC">
      <w:pPr>
        <w:spacing w:after="0" w:line="240" w:lineRule="auto"/>
        <w:rPr>
          <w:rFonts w:ascii="Times New Roman" w:hAnsi="Times New Roman" w:cs="Times New Roman"/>
          <w:sz w:val="24"/>
        </w:rPr>
      </w:pPr>
    </w:p>
    <w:p w14:paraId="4DBC90F8" w14:textId="77777777" w:rsidR="006F72FA" w:rsidRDefault="006F72FA" w:rsidP="00E630BC">
      <w:pPr>
        <w:spacing w:after="0" w:line="240" w:lineRule="auto"/>
        <w:rPr>
          <w:rFonts w:ascii="Times New Roman" w:hAnsi="Times New Roman" w:cs="Times New Roman"/>
          <w:sz w:val="24"/>
        </w:rPr>
      </w:pPr>
    </w:p>
    <w:p w14:paraId="56126504" w14:textId="77777777" w:rsidR="006F72FA" w:rsidRDefault="006F72FA" w:rsidP="00E630BC">
      <w:pPr>
        <w:spacing w:after="0" w:line="240" w:lineRule="auto"/>
        <w:rPr>
          <w:rFonts w:ascii="Times New Roman" w:hAnsi="Times New Roman" w:cs="Times New Roman"/>
          <w:sz w:val="24"/>
        </w:rPr>
      </w:pPr>
    </w:p>
    <w:p w14:paraId="1ABA2C03" w14:textId="77777777" w:rsidR="006F72FA" w:rsidRDefault="006F72FA" w:rsidP="00E630BC">
      <w:pPr>
        <w:spacing w:after="0" w:line="240" w:lineRule="auto"/>
        <w:rPr>
          <w:rFonts w:ascii="Times New Roman" w:hAnsi="Times New Roman" w:cs="Times New Roman"/>
          <w:sz w:val="24"/>
        </w:rPr>
      </w:pPr>
    </w:p>
    <w:p w14:paraId="73373598" w14:textId="7E5C6F6B" w:rsidR="006F72FA" w:rsidRDefault="006F72FA" w:rsidP="00E630BC">
      <w:pPr>
        <w:spacing w:after="0" w:line="240" w:lineRule="auto"/>
        <w:rPr>
          <w:rFonts w:ascii="Times New Roman" w:hAnsi="Times New Roman" w:cs="Times New Roman"/>
          <w:sz w:val="24"/>
        </w:rPr>
      </w:pPr>
    </w:p>
    <w:p w14:paraId="387CC3F0" w14:textId="77777777" w:rsidR="006F72FA" w:rsidRPr="000D71CC" w:rsidRDefault="006F72FA" w:rsidP="00E630BC">
      <w:pPr>
        <w:spacing w:after="0" w:line="240" w:lineRule="auto"/>
        <w:rPr>
          <w:rFonts w:ascii="Times New Roman" w:hAnsi="Times New Roman" w:cs="Times New Roman"/>
          <w:sz w:val="24"/>
          <w:lang w:val="id-ID"/>
        </w:rPr>
      </w:pPr>
    </w:p>
    <w:p w14:paraId="3EA4A772" w14:textId="77777777" w:rsidR="000D71CC" w:rsidRDefault="000D71CC" w:rsidP="00E630BC">
      <w:pPr>
        <w:spacing w:after="0" w:line="240" w:lineRule="auto"/>
        <w:jc w:val="center"/>
        <w:rPr>
          <w:rFonts w:ascii="Times New Roman" w:hAnsi="Times New Roman" w:cs="Times New Roman"/>
          <w:sz w:val="24"/>
          <w:lang w:val="id-ID"/>
        </w:rPr>
      </w:pPr>
    </w:p>
    <w:p w14:paraId="25758DCE" w14:textId="77777777" w:rsidR="006F72FA" w:rsidRDefault="006F72FA" w:rsidP="00E630BC">
      <w:pPr>
        <w:spacing w:after="0" w:line="240" w:lineRule="auto"/>
        <w:jc w:val="center"/>
        <w:rPr>
          <w:rFonts w:ascii="Times New Roman" w:hAnsi="Times New Roman" w:cs="Times New Roman"/>
          <w:sz w:val="24"/>
        </w:rPr>
      </w:pPr>
      <w:r>
        <w:rPr>
          <w:rFonts w:ascii="Times New Roman" w:hAnsi="Times New Roman" w:cs="Times New Roman"/>
          <w:sz w:val="24"/>
        </w:rPr>
        <w:t xml:space="preserve">Gambar 5. Grafik kesukaan panelis terhadap warna gelamai </w:t>
      </w:r>
      <w:r w:rsidRPr="004B15CC">
        <w:rPr>
          <w:rFonts w:ascii="Times New Roman" w:hAnsi="Times New Roman" w:cs="Times New Roman"/>
          <w:i/>
          <w:sz w:val="24"/>
        </w:rPr>
        <w:t>edible coating</w:t>
      </w:r>
    </w:p>
    <w:p w14:paraId="031EF79F" w14:textId="46BA23A9" w:rsidR="000D71CC" w:rsidRPr="000D71CC" w:rsidRDefault="006F72FA" w:rsidP="00E630BC">
      <w:pPr>
        <w:spacing w:after="0" w:line="240" w:lineRule="auto"/>
        <w:ind w:firstLine="567"/>
        <w:jc w:val="both"/>
        <w:rPr>
          <w:rFonts w:ascii="Times New Roman" w:hAnsi="Times New Roman" w:cs="Times New Roman"/>
          <w:sz w:val="24"/>
          <w:lang w:val="id-ID"/>
        </w:rPr>
      </w:pPr>
      <w:r>
        <w:rPr>
          <w:rFonts w:ascii="Times New Roman" w:hAnsi="Times New Roman" w:cs="Times New Roman"/>
          <w:sz w:val="24"/>
        </w:rPr>
        <w:t xml:space="preserve">Berdasarkan gambar 5 diketahui hasil uji kesukaan panelis dengan nilai 3,80-4,07 yang kreteria penilaiannya terletak pada kisaran netral dan suka.  Penilaian tertinggi pada gelamai  dengan </w:t>
      </w:r>
      <w:r w:rsidRPr="002A5D19">
        <w:rPr>
          <w:rFonts w:ascii="Times New Roman" w:hAnsi="Times New Roman" w:cs="Times New Roman"/>
          <w:i/>
          <w:sz w:val="24"/>
        </w:rPr>
        <w:t>edible coating</w:t>
      </w:r>
      <w:r>
        <w:rPr>
          <w:rFonts w:ascii="Times New Roman" w:hAnsi="Times New Roman" w:cs="Times New Roman"/>
          <w:sz w:val="24"/>
        </w:rPr>
        <w:t xml:space="preserve"> pada berbagai konsentrasi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xml:space="preserve">)  dengan perlakuan 4% diperoleh nilai rata-rata 4,07 dan terendah pada gelamai edible coating dari  tepung pisang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xml:space="preserve">) dengan perlakuan 2% diperoleh nilai rata-rata 3,80. </w:t>
      </w:r>
    </w:p>
    <w:p w14:paraId="4C2E54C5" w14:textId="3C317F62" w:rsidR="006F72FA" w:rsidRPr="00293EC7" w:rsidRDefault="006F72FA" w:rsidP="00E630BC">
      <w:pPr>
        <w:spacing w:after="0" w:line="240" w:lineRule="auto"/>
        <w:jc w:val="both"/>
        <w:rPr>
          <w:rFonts w:ascii="Times New Roman" w:hAnsi="Times New Roman" w:cs="Times New Roman"/>
          <w:b/>
          <w:sz w:val="24"/>
        </w:rPr>
      </w:pPr>
      <w:r w:rsidRPr="00293EC7">
        <w:rPr>
          <w:rFonts w:ascii="Times New Roman" w:hAnsi="Times New Roman" w:cs="Times New Roman"/>
          <w:b/>
          <w:sz w:val="24"/>
        </w:rPr>
        <w:t>Tekstur</w:t>
      </w:r>
    </w:p>
    <w:p w14:paraId="2876DA44" w14:textId="4EE67F38" w:rsidR="006F72FA" w:rsidRDefault="006F72FA" w:rsidP="00E630BC">
      <w:pPr>
        <w:autoSpaceDE w:val="0"/>
        <w:autoSpaceDN w:val="0"/>
        <w:adjustRightInd w:val="0"/>
        <w:spacing w:after="0" w:line="240" w:lineRule="auto"/>
        <w:ind w:firstLine="567"/>
        <w:jc w:val="both"/>
        <w:rPr>
          <w:rFonts w:ascii="Times New Roman" w:hAnsi="Times New Roman" w:cs="Times New Roman"/>
          <w:sz w:val="24"/>
        </w:rPr>
      </w:pPr>
      <w:r w:rsidRPr="00CE5BA5">
        <w:rPr>
          <w:rFonts w:ascii="Times New Roman" w:hAnsi="Times New Roman" w:cs="Times New Roman"/>
          <w:color w:val="161616"/>
          <w:sz w:val="24"/>
          <w:szCs w:val="20"/>
        </w:rPr>
        <w:t>Tekstur merupakan salah satu atribut mutu dari suatu produk.</w:t>
      </w:r>
      <w:r>
        <w:rPr>
          <w:rFonts w:ascii="Times New Roman" w:hAnsi="Times New Roman" w:cs="Times New Roman"/>
          <w:color w:val="161616"/>
          <w:sz w:val="24"/>
          <w:szCs w:val="20"/>
        </w:rPr>
        <w:t xml:space="preserve"> </w:t>
      </w:r>
      <w:r>
        <w:rPr>
          <w:rFonts w:ascii="Times New Roman" w:hAnsi="Times New Roman" w:cs="Times New Roman"/>
          <w:sz w:val="24"/>
        </w:rPr>
        <w:t xml:space="preserve">Hasil rata-rata pengujian hedonik yang diujikan terhadap tekstur gelamai dengan </w:t>
      </w:r>
      <w:r w:rsidRPr="00A2058F">
        <w:rPr>
          <w:rFonts w:ascii="Times New Roman" w:hAnsi="Times New Roman" w:cs="Times New Roman"/>
          <w:i/>
          <w:sz w:val="24"/>
        </w:rPr>
        <w:t>edible coating</w:t>
      </w:r>
      <w:r>
        <w:rPr>
          <w:rFonts w:ascii="Times New Roman" w:hAnsi="Times New Roman" w:cs="Times New Roman"/>
          <w:sz w:val="24"/>
        </w:rPr>
        <w:t xml:space="preserve"> pada berbagai konsentrasi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dapat dilihat pada gambar 6.</w:t>
      </w:r>
    </w:p>
    <w:p w14:paraId="72A02E3A" w14:textId="7BAB6201" w:rsidR="006F72FA" w:rsidRDefault="00105C1A" w:rsidP="00E630BC">
      <w:pPr>
        <w:autoSpaceDE w:val="0"/>
        <w:autoSpaceDN w:val="0"/>
        <w:adjustRightInd w:val="0"/>
        <w:spacing w:after="0" w:line="240" w:lineRule="auto"/>
        <w:ind w:firstLine="567"/>
        <w:jc w:val="both"/>
        <w:rPr>
          <w:rFonts w:ascii="Times New Roman" w:hAnsi="Times New Roman" w:cs="Times New Roman"/>
          <w:color w:val="161616"/>
          <w:sz w:val="24"/>
          <w:szCs w:val="20"/>
          <w:lang w:val="id-ID"/>
        </w:rPr>
      </w:pPr>
      <w:r>
        <w:rPr>
          <w:noProof/>
          <w:lang w:val="id-ID" w:eastAsia="id-ID"/>
        </w:rPr>
        <w:drawing>
          <wp:anchor distT="0" distB="0" distL="114300" distR="114300" simplePos="0" relativeHeight="251664384" behindDoc="1" locked="0" layoutInCell="1" allowOverlap="1" wp14:anchorId="0C841DA0" wp14:editId="42CC3412">
            <wp:simplePos x="0" y="0"/>
            <wp:positionH relativeFrom="column">
              <wp:posOffset>291465</wp:posOffset>
            </wp:positionH>
            <wp:positionV relativeFrom="paragraph">
              <wp:posOffset>42544</wp:posOffset>
            </wp:positionV>
            <wp:extent cx="4981575" cy="1647825"/>
            <wp:effectExtent l="0" t="0" r="9525" b="9525"/>
            <wp:wrapNone/>
            <wp:docPr id="170" name="Chart 17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6F63398A" w14:textId="77777777" w:rsidR="00E630BC" w:rsidRPr="00E630BC" w:rsidRDefault="00E630BC" w:rsidP="00E630BC">
      <w:pPr>
        <w:autoSpaceDE w:val="0"/>
        <w:autoSpaceDN w:val="0"/>
        <w:adjustRightInd w:val="0"/>
        <w:spacing w:after="0" w:line="240" w:lineRule="auto"/>
        <w:ind w:firstLine="567"/>
        <w:jc w:val="both"/>
        <w:rPr>
          <w:rFonts w:ascii="Times New Roman" w:hAnsi="Times New Roman" w:cs="Times New Roman"/>
          <w:color w:val="161616"/>
          <w:sz w:val="24"/>
          <w:szCs w:val="20"/>
          <w:lang w:val="id-ID"/>
        </w:rPr>
      </w:pPr>
    </w:p>
    <w:p w14:paraId="061A6ADF" w14:textId="77777777" w:rsidR="006F72FA" w:rsidRPr="00CE5BA5" w:rsidRDefault="006F72FA" w:rsidP="00E630BC">
      <w:pPr>
        <w:autoSpaceDE w:val="0"/>
        <w:autoSpaceDN w:val="0"/>
        <w:adjustRightInd w:val="0"/>
        <w:spacing w:after="0" w:line="240" w:lineRule="auto"/>
        <w:ind w:firstLine="567"/>
        <w:jc w:val="both"/>
        <w:rPr>
          <w:rFonts w:ascii="Times New Roman" w:hAnsi="Times New Roman" w:cs="Times New Roman"/>
          <w:color w:val="161616"/>
          <w:sz w:val="24"/>
          <w:szCs w:val="20"/>
        </w:rPr>
      </w:pPr>
    </w:p>
    <w:p w14:paraId="03F84868" w14:textId="77777777" w:rsidR="006F72FA" w:rsidRPr="00105C1A" w:rsidRDefault="006F72FA" w:rsidP="00E630BC">
      <w:pPr>
        <w:spacing w:after="0" w:line="240" w:lineRule="auto"/>
        <w:jc w:val="both"/>
        <w:rPr>
          <w:rFonts w:ascii="Times New Roman" w:hAnsi="Times New Roman" w:cs="Times New Roman"/>
          <w:sz w:val="24"/>
          <w:lang w:val="id-ID"/>
        </w:rPr>
      </w:pPr>
    </w:p>
    <w:p w14:paraId="66FE6C9C" w14:textId="77777777" w:rsidR="006F72FA" w:rsidRDefault="006F72FA" w:rsidP="00E630BC">
      <w:pPr>
        <w:spacing w:after="0" w:line="240" w:lineRule="auto"/>
        <w:jc w:val="center"/>
        <w:rPr>
          <w:rFonts w:ascii="Times New Roman" w:hAnsi="Times New Roman" w:cs="Times New Roman"/>
          <w:sz w:val="24"/>
        </w:rPr>
      </w:pPr>
    </w:p>
    <w:p w14:paraId="49998AAB" w14:textId="7AB7A0FA" w:rsidR="006F72FA" w:rsidRDefault="006F72FA" w:rsidP="00E630BC">
      <w:pPr>
        <w:spacing w:after="0" w:line="240" w:lineRule="auto"/>
        <w:jc w:val="center"/>
        <w:rPr>
          <w:rFonts w:ascii="Times New Roman" w:hAnsi="Times New Roman" w:cs="Times New Roman"/>
          <w:sz w:val="24"/>
        </w:rPr>
      </w:pPr>
    </w:p>
    <w:p w14:paraId="62395453" w14:textId="77777777" w:rsidR="00105C1A" w:rsidRDefault="00105C1A" w:rsidP="00E630BC">
      <w:pPr>
        <w:spacing w:after="0" w:line="240" w:lineRule="auto"/>
        <w:jc w:val="center"/>
        <w:rPr>
          <w:rFonts w:ascii="Times New Roman" w:hAnsi="Times New Roman" w:cs="Times New Roman"/>
          <w:sz w:val="24"/>
          <w:lang w:val="id-ID"/>
        </w:rPr>
      </w:pPr>
    </w:p>
    <w:p w14:paraId="4C64DB8E" w14:textId="77777777" w:rsidR="00105C1A" w:rsidRDefault="00105C1A" w:rsidP="00E630BC">
      <w:pPr>
        <w:spacing w:after="0" w:line="240" w:lineRule="auto"/>
        <w:jc w:val="center"/>
        <w:rPr>
          <w:rFonts w:ascii="Times New Roman" w:hAnsi="Times New Roman" w:cs="Times New Roman"/>
          <w:sz w:val="24"/>
          <w:lang w:val="id-ID"/>
        </w:rPr>
      </w:pPr>
    </w:p>
    <w:p w14:paraId="5447A389" w14:textId="77777777" w:rsidR="00105C1A" w:rsidRDefault="00105C1A" w:rsidP="00E630BC">
      <w:pPr>
        <w:spacing w:after="0" w:line="240" w:lineRule="auto"/>
        <w:jc w:val="center"/>
        <w:rPr>
          <w:rFonts w:ascii="Times New Roman" w:hAnsi="Times New Roman" w:cs="Times New Roman"/>
          <w:sz w:val="24"/>
          <w:lang w:val="id-ID"/>
        </w:rPr>
      </w:pPr>
    </w:p>
    <w:p w14:paraId="5B59AD83" w14:textId="77777777" w:rsidR="00105C1A" w:rsidRDefault="00105C1A" w:rsidP="00E630BC">
      <w:pPr>
        <w:spacing w:after="0" w:line="240" w:lineRule="auto"/>
        <w:jc w:val="center"/>
        <w:rPr>
          <w:rFonts w:ascii="Times New Roman" w:hAnsi="Times New Roman" w:cs="Times New Roman"/>
          <w:sz w:val="24"/>
          <w:lang w:val="id-ID"/>
        </w:rPr>
      </w:pPr>
    </w:p>
    <w:p w14:paraId="22698E7A" w14:textId="77777777" w:rsidR="006F72FA" w:rsidRPr="004676BA" w:rsidRDefault="006F72FA" w:rsidP="00E630BC">
      <w:pPr>
        <w:spacing w:after="0" w:line="240" w:lineRule="auto"/>
        <w:jc w:val="center"/>
        <w:rPr>
          <w:rFonts w:ascii="Times New Roman" w:hAnsi="Times New Roman" w:cs="Times New Roman"/>
          <w:sz w:val="24"/>
        </w:rPr>
      </w:pPr>
      <w:r>
        <w:rPr>
          <w:rFonts w:ascii="Times New Roman" w:hAnsi="Times New Roman" w:cs="Times New Roman"/>
          <w:sz w:val="24"/>
        </w:rPr>
        <w:t xml:space="preserve">Gambar 6. Grafik kesukaan panelis terhadap tekstur gelamai </w:t>
      </w:r>
      <w:r w:rsidRPr="004B15CC">
        <w:rPr>
          <w:rFonts w:ascii="Times New Roman" w:hAnsi="Times New Roman" w:cs="Times New Roman"/>
          <w:i/>
          <w:sz w:val="24"/>
        </w:rPr>
        <w:t>edible coating</w:t>
      </w:r>
    </w:p>
    <w:p w14:paraId="40531EA0" w14:textId="77777777" w:rsidR="00105C1A" w:rsidRDefault="006F72FA" w:rsidP="00E630BC">
      <w:pPr>
        <w:spacing w:after="0" w:line="240" w:lineRule="auto"/>
        <w:ind w:firstLine="567"/>
        <w:jc w:val="both"/>
        <w:rPr>
          <w:rFonts w:ascii="Times New Roman" w:hAnsi="Times New Roman" w:cs="Times New Roman"/>
          <w:sz w:val="24"/>
          <w:lang w:val="id-ID"/>
        </w:rPr>
      </w:pPr>
      <w:r>
        <w:rPr>
          <w:rFonts w:ascii="Times New Roman" w:hAnsi="Times New Roman" w:cs="Times New Roman"/>
          <w:sz w:val="24"/>
        </w:rPr>
        <w:t xml:space="preserve">Berdasarkan gambar 6 diketahui hasil uji kesukaan panelis dengan nilai 3,57-3,83 yang kreteria penilaiannya terletak pada kisaran netral. Penilaian tertinggi pada gelamai dengan </w:t>
      </w:r>
      <w:r w:rsidRPr="004676BA">
        <w:rPr>
          <w:rFonts w:ascii="Times New Roman" w:hAnsi="Times New Roman" w:cs="Times New Roman"/>
          <w:i/>
          <w:sz w:val="24"/>
        </w:rPr>
        <w:t>edible coating</w:t>
      </w:r>
      <w:r>
        <w:rPr>
          <w:rFonts w:ascii="Times New Roman" w:hAnsi="Times New Roman" w:cs="Times New Roman"/>
          <w:sz w:val="24"/>
        </w:rPr>
        <w:t xml:space="preserve"> pada berbagai konsentrasi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xml:space="preserve">) dengan perlakuan 2% diperoleh nilai rata-rata 3,83 dan terendah pada gelamai dengan </w:t>
      </w:r>
      <w:r w:rsidRPr="004676BA">
        <w:rPr>
          <w:rFonts w:ascii="Times New Roman" w:hAnsi="Times New Roman" w:cs="Times New Roman"/>
          <w:i/>
          <w:sz w:val="24"/>
        </w:rPr>
        <w:t>edible coating</w:t>
      </w:r>
      <w:r>
        <w:rPr>
          <w:rFonts w:ascii="Times New Roman" w:hAnsi="Times New Roman" w:cs="Times New Roman"/>
          <w:sz w:val="24"/>
        </w:rPr>
        <w:t xml:space="preserve"> pada perlakuan 3% diperoleh nilai rata-rata 3,57. </w:t>
      </w:r>
    </w:p>
    <w:p w14:paraId="0350062F" w14:textId="2E0DF8C2" w:rsidR="006F72FA" w:rsidRPr="006F72FA" w:rsidRDefault="00105C1A" w:rsidP="00105C1A">
      <w:pPr>
        <w:spacing w:after="0" w:line="240" w:lineRule="auto"/>
        <w:ind w:firstLine="567"/>
        <w:jc w:val="both"/>
        <w:rPr>
          <w:rFonts w:ascii="Times New Roman" w:hAnsi="Times New Roman" w:cs="Times New Roman"/>
          <w:sz w:val="24"/>
          <w:lang w:val="id-ID"/>
        </w:rPr>
      </w:pPr>
      <w:r>
        <w:rPr>
          <w:rFonts w:ascii="Times New Roman" w:hAnsi="Times New Roman" w:cs="Times New Roman"/>
          <w:sz w:val="24"/>
        </w:rPr>
        <w:t xml:space="preserve">Hasil analisis ANOVA dari pengujian tekstur pada gelamai </w:t>
      </w:r>
      <w:r w:rsidRPr="00A2058F">
        <w:rPr>
          <w:rFonts w:ascii="Times New Roman" w:hAnsi="Times New Roman" w:cs="Times New Roman"/>
          <w:i/>
          <w:sz w:val="24"/>
        </w:rPr>
        <w:t>edible coating</w:t>
      </w:r>
      <w:r>
        <w:rPr>
          <w:rFonts w:ascii="Times New Roman" w:hAnsi="Times New Roman" w:cs="Times New Roman"/>
          <w:sz w:val="24"/>
        </w:rPr>
        <w:t xml:space="preserve"> dari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xml:space="preserve">) menunjukkan bahwa nilai signifikan tekstur gelamai </w:t>
      </w:r>
      <w:r w:rsidRPr="00A2058F">
        <w:rPr>
          <w:rFonts w:ascii="Times New Roman" w:hAnsi="Times New Roman" w:cs="Times New Roman"/>
          <w:i/>
          <w:sz w:val="24"/>
        </w:rPr>
        <w:t>edible coating</w:t>
      </w:r>
      <w:r>
        <w:rPr>
          <w:rFonts w:ascii="Times New Roman" w:hAnsi="Times New Roman" w:cs="Times New Roman"/>
          <w:sz w:val="24"/>
        </w:rPr>
        <w:t xml:space="preserve"> yaitu 0,717 &lt; 0,05. Hal ini menunjukkan tidak berpengaruh nyata dengan penambahan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xml:space="preserve">) terhadap </w:t>
      </w:r>
      <w:r w:rsidRPr="00A2058F">
        <w:rPr>
          <w:rFonts w:ascii="Times New Roman" w:hAnsi="Times New Roman" w:cs="Times New Roman"/>
          <w:i/>
          <w:sz w:val="24"/>
        </w:rPr>
        <w:t>edible coating</w:t>
      </w:r>
      <w:r>
        <w:rPr>
          <w:rFonts w:ascii="Times New Roman" w:hAnsi="Times New Roman" w:cs="Times New Roman"/>
          <w:sz w:val="24"/>
        </w:rPr>
        <w:t xml:space="preserve"> dengan kosentrasi yang berbeda-beda.</w:t>
      </w:r>
    </w:p>
    <w:p w14:paraId="462F12E8" w14:textId="77777777" w:rsidR="006F72FA" w:rsidRPr="00B15F69" w:rsidRDefault="006F72FA" w:rsidP="00B15F69">
      <w:pPr>
        <w:spacing w:after="0" w:line="240" w:lineRule="auto"/>
        <w:rPr>
          <w:rFonts w:ascii="Times New Roman" w:hAnsi="Times New Roman"/>
          <w:b/>
          <w:sz w:val="24"/>
        </w:rPr>
      </w:pPr>
      <w:r w:rsidRPr="00B15F69">
        <w:rPr>
          <w:rFonts w:ascii="Times New Roman" w:hAnsi="Times New Roman"/>
          <w:b/>
          <w:sz w:val="24"/>
        </w:rPr>
        <w:t>Rasa</w:t>
      </w:r>
    </w:p>
    <w:p w14:paraId="44B1D544" w14:textId="1CF279AA" w:rsidR="005B730C" w:rsidRDefault="006F72FA" w:rsidP="00E630BC">
      <w:pPr>
        <w:autoSpaceDE w:val="0"/>
        <w:autoSpaceDN w:val="0"/>
        <w:adjustRightInd w:val="0"/>
        <w:spacing w:after="0" w:line="240" w:lineRule="auto"/>
        <w:ind w:firstLine="567"/>
        <w:jc w:val="both"/>
        <w:rPr>
          <w:rFonts w:ascii="Times New Roman" w:hAnsi="Times New Roman" w:cs="Times New Roman"/>
          <w:sz w:val="24"/>
          <w:lang w:val="id-ID"/>
        </w:rPr>
      </w:pPr>
      <w:r w:rsidRPr="00943F4A">
        <w:rPr>
          <w:rFonts w:ascii="Times New Roman" w:hAnsi="Times New Roman" w:cs="Times New Roman"/>
          <w:sz w:val="24"/>
          <w:szCs w:val="24"/>
        </w:rPr>
        <w:t>Rasa merupakan atribut sensoris yang paling penting karena erat kaitannya dengan penerimaan konsumen terhadap suatu produk pangan.</w:t>
      </w:r>
      <w:r>
        <w:rPr>
          <w:rFonts w:ascii="Times New Roman" w:hAnsi="Times New Roman" w:cs="Times New Roman"/>
          <w:sz w:val="24"/>
          <w:szCs w:val="24"/>
        </w:rPr>
        <w:t xml:space="preserve"> </w:t>
      </w:r>
      <w:r>
        <w:rPr>
          <w:rFonts w:ascii="Times New Roman" w:hAnsi="Times New Roman" w:cs="Times New Roman"/>
          <w:sz w:val="24"/>
        </w:rPr>
        <w:t xml:space="preserve">Hasil analisis ANOVA dari pengujian rasa pada gelamai </w:t>
      </w:r>
      <w:r w:rsidRPr="00A2058F">
        <w:rPr>
          <w:rFonts w:ascii="Times New Roman" w:hAnsi="Times New Roman" w:cs="Times New Roman"/>
          <w:i/>
          <w:sz w:val="24"/>
        </w:rPr>
        <w:t>edible coating</w:t>
      </w:r>
      <w:r>
        <w:rPr>
          <w:rFonts w:ascii="Times New Roman" w:hAnsi="Times New Roman" w:cs="Times New Roman"/>
          <w:sz w:val="24"/>
        </w:rPr>
        <w:t xml:space="preserve"> dari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xml:space="preserve">) menunjukkan bahwa nilai signifikan rasa  gelamai </w:t>
      </w:r>
      <w:r w:rsidRPr="00A2058F">
        <w:rPr>
          <w:rFonts w:ascii="Times New Roman" w:hAnsi="Times New Roman" w:cs="Times New Roman"/>
          <w:i/>
          <w:sz w:val="24"/>
        </w:rPr>
        <w:t>edible coating</w:t>
      </w:r>
      <w:r>
        <w:rPr>
          <w:rFonts w:ascii="Times New Roman" w:hAnsi="Times New Roman" w:cs="Times New Roman"/>
          <w:sz w:val="24"/>
        </w:rPr>
        <w:t xml:space="preserve"> yaitu 0,079 &lt; 0,05. Hal ini menunjukkan tidak berpengaruh nyata deng</w:t>
      </w:r>
    </w:p>
    <w:p w14:paraId="56F6F496" w14:textId="754F64C2" w:rsidR="006F72FA" w:rsidRPr="000D71CC" w:rsidRDefault="006F72FA" w:rsidP="00E630BC">
      <w:pPr>
        <w:autoSpaceDE w:val="0"/>
        <w:autoSpaceDN w:val="0"/>
        <w:adjustRightInd w:val="0"/>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sz w:val="24"/>
        </w:rPr>
        <w:t xml:space="preserve">an penambahan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xml:space="preserve">) terhadap </w:t>
      </w:r>
      <w:r w:rsidRPr="00A2058F">
        <w:rPr>
          <w:rFonts w:ascii="Times New Roman" w:hAnsi="Times New Roman" w:cs="Times New Roman"/>
          <w:i/>
          <w:sz w:val="24"/>
        </w:rPr>
        <w:t>edible coating</w:t>
      </w:r>
      <w:r>
        <w:rPr>
          <w:rFonts w:ascii="Times New Roman" w:hAnsi="Times New Roman" w:cs="Times New Roman"/>
          <w:sz w:val="24"/>
        </w:rPr>
        <w:t xml:space="preserve"> dengan kosentrasi yang berbeda-beda. Hasil pengujian hedonik yang diujikan terhadap rasa gelamai dengan </w:t>
      </w:r>
      <w:r w:rsidRPr="00A2058F">
        <w:rPr>
          <w:rFonts w:ascii="Times New Roman" w:hAnsi="Times New Roman" w:cs="Times New Roman"/>
          <w:i/>
          <w:sz w:val="24"/>
        </w:rPr>
        <w:t>edible coating</w:t>
      </w:r>
      <w:r>
        <w:rPr>
          <w:rFonts w:ascii="Times New Roman" w:hAnsi="Times New Roman" w:cs="Times New Roman"/>
          <w:sz w:val="24"/>
        </w:rPr>
        <w:t xml:space="preserve"> pada berbagai konsentrasi tepung pisang merah </w:t>
      </w:r>
      <w:r w:rsidRPr="004E75AE">
        <w:rPr>
          <w:rFonts w:ascii="Times New Roman" w:hAnsi="Times New Roman" w:cs="Times New Roman"/>
          <w:sz w:val="24"/>
        </w:rPr>
        <w:t>(</w:t>
      </w:r>
      <w:r w:rsidRPr="004E75AE">
        <w:rPr>
          <w:rFonts w:ascii="Times New Roman" w:hAnsi="Times New Roman" w:cs="Times New Roman"/>
          <w:i/>
          <w:sz w:val="24"/>
        </w:rPr>
        <w:t>Musa acuminata red dacca</w:t>
      </w:r>
      <w:r>
        <w:rPr>
          <w:rFonts w:ascii="Times New Roman" w:hAnsi="Times New Roman" w:cs="Times New Roman"/>
          <w:sz w:val="24"/>
        </w:rPr>
        <w:t>) dapat dilihat pada gambar 7.</w:t>
      </w:r>
    </w:p>
    <w:p w14:paraId="5B120777" w14:textId="1D32377B" w:rsidR="006F72FA" w:rsidRDefault="005B730C" w:rsidP="00E630BC">
      <w:pPr>
        <w:spacing w:after="0" w:line="240" w:lineRule="auto"/>
        <w:ind w:firstLine="567"/>
        <w:rPr>
          <w:rFonts w:ascii="Times New Roman" w:hAnsi="Times New Roman" w:cs="Times New Roman"/>
          <w:sz w:val="24"/>
          <w:szCs w:val="24"/>
        </w:rPr>
      </w:pPr>
      <w:r>
        <w:rPr>
          <w:noProof/>
          <w:lang w:val="id-ID" w:eastAsia="id-ID"/>
        </w:rPr>
        <w:drawing>
          <wp:anchor distT="0" distB="0" distL="114300" distR="114300" simplePos="0" relativeHeight="251660288" behindDoc="1" locked="0" layoutInCell="1" allowOverlap="1" wp14:anchorId="6A9314BE" wp14:editId="5127C5C0">
            <wp:simplePos x="0" y="0"/>
            <wp:positionH relativeFrom="column">
              <wp:posOffset>596265</wp:posOffset>
            </wp:positionH>
            <wp:positionV relativeFrom="paragraph">
              <wp:posOffset>21590</wp:posOffset>
            </wp:positionV>
            <wp:extent cx="4029075" cy="1562100"/>
            <wp:effectExtent l="0" t="0" r="9525" b="1905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5DB54C6D" w14:textId="04365D04" w:rsidR="006F72FA" w:rsidRDefault="006F72FA" w:rsidP="00E630BC">
      <w:pPr>
        <w:spacing w:after="0" w:line="240" w:lineRule="auto"/>
        <w:ind w:firstLine="567"/>
        <w:rPr>
          <w:rFonts w:ascii="Times New Roman" w:hAnsi="Times New Roman" w:cs="Times New Roman"/>
          <w:sz w:val="24"/>
          <w:szCs w:val="24"/>
        </w:rPr>
      </w:pPr>
    </w:p>
    <w:p w14:paraId="0F41D688" w14:textId="77777777" w:rsidR="006F72FA" w:rsidRDefault="006F72FA" w:rsidP="00E630BC">
      <w:pPr>
        <w:spacing w:after="0" w:line="240" w:lineRule="auto"/>
        <w:ind w:firstLine="567"/>
        <w:rPr>
          <w:rFonts w:ascii="Times New Roman" w:hAnsi="Times New Roman" w:cs="Times New Roman"/>
          <w:sz w:val="24"/>
          <w:szCs w:val="24"/>
        </w:rPr>
      </w:pPr>
    </w:p>
    <w:p w14:paraId="6BCFC637" w14:textId="77777777" w:rsidR="006F72FA" w:rsidRDefault="006F72FA" w:rsidP="00E630BC">
      <w:pPr>
        <w:spacing w:after="0" w:line="240" w:lineRule="auto"/>
        <w:rPr>
          <w:rFonts w:ascii="Times New Roman" w:hAnsi="Times New Roman" w:cs="Times New Roman"/>
          <w:sz w:val="24"/>
          <w:szCs w:val="24"/>
        </w:rPr>
      </w:pPr>
    </w:p>
    <w:p w14:paraId="1CF42FA2" w14:textId="77777777" w:rsidR="006F72FA" w:rsidRDefault="006F72FA" w:rsidP="00E630BC">
      <w:pPr>
        <w:spacing w:after="0" w:line="240" w:lineRule="auto"/>
        <w:ind w:firstLine="567"/>
        <w:rPr>
          <w:rFonts w:ascii="Times New Roman" w:hAnsi="Times New Roman" w:cs="Times New Roman"/>
          <w:sz w:val="24"/>
          <w:szCs w:val="24"/>
        </w:rPr>
      </w:pPr>
    </w:p>
    <w:p w14:paraId="5ED412DF" w14:textId="77777777" w:rsidR="006F72FA" w:rsidRDefault="006F72FA" w:rsidP="00E630BC">
      <w:pPr>
        <w:spacing w:after="0" w:line="240" w:lineRule="auto"/>
        <w:ind w:firstLine="567"/>
        <w:rPr>
          <w:rFonts w:ascii="Times New Roman" w:hAnsi="Times New Roman" w:cs="Times New Roman"/>
          <w:sz w:val="24"/>
          <w:szCs w:val="24"/>
        </w:rPr>
      </w:pPr>
    </w:p>
    <w:p w14:paraId="08E4D79F" w14:textId="77777777" w:rsidR="006F72FA" w:rsidRDefault="006F72FA" w:rsidP="00E630BC">
      <w:pPr>
        <w:spacing w:after="0" w:line="240" w:lineRule="auto"/>
        <w:rPr>
          <w:rFonts w:ascii="Times New Roman" w:hAnsi="Times New Roman" w:cs="Times New Roman"/>
          <w:sz w:val="24"/>
          <w:szCs w:val="24"/>
        </w:rPr>
      </w:pPr>
    </w:p>
    <w:p w14:paraId="0EA0AA4C" w14:textId="77777777" w:rsidR="005B730C" w:rsidRDefault="005B730C" w:rsidP="00E630BC">
      <w:pPr>
        <w:spacing w:after="0" w:line="240" w:lineRule="auto"/>
        <w:ind w:firstLine="567"/>
        <w:rPr>
          <w:rFonts w:ascii="Times New Roman" w:hAnsi="Times New Roman" w:cs="Times New Roman"/>
          <w:sz w:val="24"/>
          <w:lang w:val="id-ID"/>
        </w:rPr>
      </w:pPr>
    </w:p>
    <w:p w14:paraId="01D960EA" w14:textId="77777777" w:rsidR="005B730C" w:rsidRDefault="005B730C" w:rsidP="00E630BC">
      <w:pPr>
        <w:spacing w:after="0" w:line="240" w:lineRule="auto"/>
        <w:ind w:firstLine="567"/>
        <w:rPr>
          <w:rFonts w:ascii="Times New Roman" w:hAnsi="Times New Roman" w:cs="Times New Roman"/>
          <w:sz w:val="24"/>
          <w:lang w:val="id-ID"/>
        </w:rPr>
      </w:pPr>
    </w:p>
    <w:p w14:paraId="4E30A3BC" w14:textId="77777777" w:rsidR="006F72FA" w:rsidRDefault="006F72FA" w:rsidP="00E630BC">
      <w:pPr>
        <w:spacing w:after="0" w:line="240" w:lineRule="auto"/>
        <w:ind w:firstLine="567"/>
        <w:rPr>
          <w:rFonts w:ascii="Times New Roman" w:hAnsi="Times New Roman" w:cs="Times New Roman"/>
          <w:sz w:val="24"/>
        </w:rPr>
      </w:pPr>
      <w:r>
        <w:rPr>
          <w:rFonts w:ascii="Times New Roman" w:hAnsi="Times New Roman" w:cs="Times New Roman"/>
          <w:sz w:val="24"/>
        </w:rPr>
        <w:t xml:space="preserve">Gambar 8. Grafik kesukaan panelis terhadap rasa gelamai dengan </w:t>
      </w:r>
      <w:r w:rsidRPr="004B15CC">
        <w:rPr>
          <w:rFonts w:ascii="Times New Roman" w:hAnsi="Times New Roman" w:cs="Times New Roman"/>
          <w:i/>
          <w:sz w:val="24"/>
        </w:rPr>
        <w:t>edible coating</w:t>
      </w:r>
    </w:p>
    <w:p w14:paraId="3B064D3F" w14:textId="3CDDFA09" w:rsidR="006F72FA" w:rsidRDefault="006F72FA" w:rsidP="00E630BC">
      <w:pPr>
        <w:spacing w:after="0" w:line="240" w:lineRule="auto"/>
        <w:ind w:firstLine="567"/>
        <w:jc w:val="both"/>
        <w:rPr>
          <w:rFonts w:ascii="Times New Roman" w:hAnsi="Times New Roman" w:cs="Times New Roman"/>
          <w:sz w:val="24"/>
        </w:rPr>
      </w:pPr>
      <w:r>
        <w:rPr>
          <w:rFonts w:ascii="Times New Roman" w:hAnsi="Times New Roman" w:cs="Times New Roman"/>
          <w:sz w:val="24"/>
        </w:rPr>
        <w:t xml:space="preserve">Berdasarkan gambar 8 diketahui hasil uji kesukaan panelis dengan nilai 3,43-4,03 yang kreteria penilaiannya terletak pada kisaran netral dan suka. </w:t>
      </w:r>
    </w:p>
    <w:p w14:paraId="490413CE" w14:textId="77777777" w:rsidR="0044393D" w:rsidRDefault="0044393D" w:rsidP="00E630BC">
      <w:pPr>
        <w:tabs>
          <w:tab w:val="left" w:leader="dot" w:pos="9356"/>
        </w:tabs>
        <w:spacing w:after="0" w:line="240" w:lineRule="auto"/>
        <w:rPr>
          <w:rFonts w:ascii="Times New Roman" w:hAnsi="Times New Roman" w:cs="Times New Roman"/>
          <w:b/>
          <w:sz w:val="24"/>
          <w:szCs w:val="24"/>
          <w:lang w:val="id-ID"/>
        </w:rPr>
      </w:pPr>
    </w:p>
    <w:p w14:paraId="76D80474" w14:textId="4DB89D8D" w:rsidR="001A0E91" w:rsidRDefault="00A8030C" w:rsidP="00E630BC">
      <w:pPr>
        <w:tabs>
          <w:tab w:val="left" w:leader="dot" w:pos="9356"/>
        </w:tabs>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KESIMPULAN</w:t>
      </w:r>
    </w:p>
    <w:p w14:paraId="4CA35519" w14:textId="77777777" w:rsidR="00E630BC" w:rsidRPr="00E630BC" w:rsidRDefault="00E630BC" w:rsidP="00E630BC">
      <w:pPr>
        <w:tabs>
          <w:tab w:val="left" w:leader="dot" w:pos="9356"/>
        </w:tabs>
        <w:spacing w:after="0" w:line="240" w:lineRule="auto"/>
        <w:jc w:val="center"/>
        <w:rPr>
          <w:rFonts w:ascii="Times New Roman" w:hAnsi="Times New Roman" w:cs="Times New Roman"/>
          <w:b/>
          <w:sz w:val="24"/>
          <w:szCs w:val="24"/>
          <w:lang w:val="id-ID"/>
        </w:rPr>
      </w:pPr>
    </w:p>
    <w:p w14:paraId="797BAE10" w14:textId="05B54B15" w:rsidR="0044393D" w:rsidRPr="0010294E" w:rsidRDefault="0044393D" w:rsidP="00E630BC">
      <w:pPr>
        <w:spacing w:after="0" w:line="24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Berdasarkan hasil penelitian yang telah dilakukan bahwa gelamai dengan </w:t>
      </w:r>
      <w:r w:rsidR="00105C1A">
        <w:rPr>
          <w:rFonts w:ascii="Times New Roman" w:hAnsi="Times New Roman" w:cs="Times New Roman"/>
          <w:i/>
          <w:sz w:val="24"/>
          <w:szCs w:val="24"/>
        </w:rPr>
        <w:t>edible coating</w:t>
      </w:r>
      <w:r w:rsidR="00105C1A">
        <w:rPr>
          <w:rFonts w:ascii="Times New Roman" w:hAnsi="Times New Roman" w:cs="Times New Roman"/>
          <w:i/>
          <w:sz w:val="24"/>
          <w:szCs w:val="24"/>
          <w:lang w:val="id-ID"/>
        </w:rPr>
        <w:t xml:space="preserve"> </w:t>
      </w:r>
      <w:r>
        <w:rPr>
          <w:rFonts w:ascii="Times New Roman" w:hAnsi="Times New Roman" w:cs="Times New Roman"/>
          <w:sz w:val="24"/>
          <w:szCs w:val="24"/>
        </w:rPr>
        <w:t xml:space="preserve">pada berbagai konsentrasi tepung pisang merah </w:t>
      </w:r>
      <w:r w:rsidRPr="004B3644">
        <w:rPr>
          <w:rFonts w:ascii="Times New Roman" w:hAnsi="Times New Roman" w:cs="Times New Roman"/>
          <w:sz w:val="24"/>
          <w:szCs w:val="24"/>
        </w:rPr>
        <w:t>(</w:t>
      </w:r>
      <w:r w:rsidRPr="004B3644">
        <w:rPr>
          <w:rFonts w:ascii="Times New Roman" w:hAnsi="Times New Roman" w:cs="Times New Roman"/>
          <w:i/>
          <w:sz w:val="24"/>
        </w:rPr>
        <w:t>Musa acuminata red dacca</w:t>
      </w:r>
      <w:r w:rsidRPr="004B3644">
        <w:rPr>
          <w:rFonts w:ascii="Times New Roman" w:hAnsi="Times New Roman" w:cs="Times New Roman"/>
          <w:sz w:val="24"/>
          <w:szCs w:val="24"/>
        </w:rPr>
        <w:t>)</w:t>
      </w:r>
      <w:r>
        <w:rPr>
          <w:rFonts w:ascii="Times New Roman" w:hAnsi="Times New Roman" w:cs="Times New Roman"/>
          <w:sz w:val="24"/>
          <w:szCs w:val="24"/>
        </w:rPr>
        <w:t xml:space="preserve"> </w:t>
      </w:r>
      <w:r w:rsidR="000D71CC">
        <w:rPr>
          <w:rFonts w:ascii="Times New Roman" w:hAnsi="Times New Roman" w:cs="Times New Roman"/>
          <w:sz w:val="24"/>
        </w:rPr>
        <w:t>berpengaruh</w:t>
      </w:r>
      <w:r w:rsidR="000D71CC">
        <w:rPr>
          <w:rFonts w:ascii="Times New Roman" w:hAnsi="Times New Roman" w:cs="Times New Roman"/>
          <w:sz w:val="24"/>
          <w:lang w:val="id-ID"/>
        </w:rPr>
        <w:t xml:space="preserve"> </w:t>
      </w:r>
      <w:r w:rsidRPr="00B37C0E">
        <w:rPr>
          <w:rFonts w:ascii="Times New Roman" w:hAnsi="Times New Roman" w:cs="Times New Roman"/>
          <w:sz w:val="24"/>
        </w:rPr>
        <w:t>nyata terhadap variable pengamatan kadar air dan asam lem</w:t>
      </w:r>
      <w:r>
        <w:rPr>
          <w:rFonts w:ascii="Times New Roman" w:hAnsi="Times New Roman" w:cs="Times New Roman"/>
          <w:sz w:val="24"/>
        </w:rPr>
        <w:t>ak bebas (ALB) gelamai selama 15</w:t>
      </w:r>
      <w:r w:rsidRPr="00B37C0E">
        <w:rPr>
          <w:rFonts w:ascii="Times New Roman" w:hAnsi="Times New Roman" w:cs="Times New Roman"/>
          <w:sz w:val="24"/>
        </w:rPr>
        <w:t xml:space="preserve"> hari penyimpanan pada suhu kamar</w:t>
      </w:r>
      <w:r>
        <w:rPr>
          <w:rFonts w:ascii="Times New Roman" w:hAnsi="Times New Roman" w:cs="Times New Roman"/>
          <w:sz w:val="24"/>
        </w:rPr>
        <w:t xml:space="preserve">. Perbedaan yang nyata pada uji kadar air terlihat pada hari ke-15 yaitu pada perlakuan </w:t>
      </w:r>
      <w:r w:rsidR="00105C1A">
        <w:rPr>
          <w:rFonts w:ascii="Times New Roman" w:hAnsi="Times New Roman" w:cs="Times New Roman"/>
          <w:sz w:val="24"/>
          <w:szCs w:val="24"/>
        </w:rPr>
        <w:t xml:space="preserve">2% sebesar 16,20%. </w:t>
      </w:r>
      <w:r w:rsidR="00105C1A">
        <w:rPr>
          <w:rFonts w:ascii="Times New Roman" w:hAnsi="Times New Roman" w:cs="Times New Roman"/>
          <w:color w:val="000000"/>
          <w:sz w:val="24"/>
          <w:szCs w:val="24"/>
        </w:rPr>
        <w:t>H</w:t>
      </w:r>
      <w:r>
        <w:rPr>
          <w:rFonts w:ascii="Times New Roman" w:hAnsi="Times New Roman" w:cs="Times New Roman"/>
          <w:color w:val="000000"/>
          <w:sz w:val="24"/>
          <w:szCs w:val="24"/>
        </w:rPr>
        <w:t xml:space="preserve">asil yang menunjukkan perbedan nyata antara lama penyimpanan dengan ebible coating pada berbagai konsentrasi tepung pisang merah </w:t>
      </w:r>
      <w:r w:rsidRPr="004B3644">
        <w:rPr>
          <w:rFonts w:ascii="Times New Roman" w:hAnsi="Times New Roman" w:cs="Times New Roman"/>
          <w:sz w:val="24"/>
          <w:szCs w:val="24"/>
        </w:rPr>
        <w:t>(</w:t>
      </w:r>
      <w:r w:rsidRPr="004B3644">
        <w:rPr>
          <w:rFonts w:ascii="Times New Roman" w:hAnsi="Times New Roman" w:cs="Times New Roman"/>
          <w:i/>
          <w:sz w:val="24"/>
        </w:rPr>
        <w:t>Musa acuminata red dacca</w:t>
      </w:r>
      <w:r>
        <w:rPr>
          <w:rFonts w:ascii="Times New Roman" w:hAnsi="Times New Roman" w:cs="Times New Roman"/>
          <w:i/>
          <w:sz w:val="24"/>
        </w:rPr>
        <w:t xml:space="preserve">) </w:t>
      </w:r>
      <w:r>
        <w:rPr>
          <w:rFonts w:ascii="Times New Roman" w:hAnsi="Times New Roman" w:cs="Times New Roman"/>
          <w:sz w:val="24"/>
        </w:rPr>
        <w:t>terhadap gelamai terhadap uji kadar asam lemak bebas pada kosentrasi 2%.</w:t>
      </w:r>
      <w:r w:rsidRPr="001029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Sedangkan pada pengujian organoleptik pada produk gelamai </w:t>
      </w:r>
      <w:r w:rsidR="00105C1A">
        <w:rPr>
          <w:rFonts w:ascii="Times New Roman" w:hAnsi="Times New Roman" w:cs="Times New Roman"/>
          <w:i/>
          <w:color w:val="000000"/>
          <w:sz w:val="24"/>
          <w:szCs w:val="24"/>
        </w:rPr>
        <w:t>edible coating</w:t>
      </w:r>
      <w:r w:rsidR="00105C1A">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rPr>
        <w:t xml:space="preserve">dari tepung pisang merah </w:t>
      </w:r>
      <w:r w:rsidRPr="00132FA6">
        <w:rPr>
          <w:rFonts w:ascii="Times New Roman" w:hAnsi="Times New Roman" w:cs="Times New Roman"/>
          <w:color w:val="161616"/>
          <w:sz w:val="24"/>
          <w:szCs w:val="20"/>
        </w:rPr>
        <w:t xml:space="preserve">menunjukkan perlakuan </w:t>
      </w:r>
      <w:r w:rsidRPr="00132FA6">
        <w:rPr>
          <w:rFonts w:ascii="Times New Roman" w:hAnsi="Times New Roman" w:cs="Times New Roman"/>
          <w:i/>
          <w:iCs/>
          <w:color w:val="161616"/>
          <w:sz w:val="24"/>
          <w:szCs w:val="20"/>
        </w:rPr>
        <w:t xml:space="preserve">coating </w:t>
      </w:r>
      <w:r w:rsidR="000D71CC">
        <w:rPr>
          <w:rFonts w:ascii="Times New Roman" w:hAnsi="Times New Roman" w:cs="Times New Roman"/>
          <w:color w:val="161616"/>
          <w:sz w:val="24"/>
          <w:szCs w:val="20"/>
        </w:rPr>
        <w:t>tidak</w:t>
      </w:r>
      <w:r w:rsidR="000D71CC">
        <w:rPr>
          <w:rFonts w:ascii="Times New Roman" w:hAnsi="Times New Roman" w:cs="Times New Roman"/>
          <w:color w:val="161616"/>
          <w:sz w:val="24"/>
          <w:szCs w:val="20"/>
          <w:lang w:val="id-ID"/>
        </w:rPr>
        <w:t xml:space="preserve"> </w:t>
      </w:r>
      <w:r w:rsidRPr="00132FA6">
        <w:rPr>
          <w:rFonts w:ascii="Times New Roman" w:hAnsi="Times New Roman" w:cs="Times New Roman"/>
          <w:color w:val="161616"/>
          <w:sz w:val="24"/>
          <w:szCs w:val="20"/>
        </w:rPr>
        <w:t>berpengaruh nyata pada penerimaan panelis terhadap atri</w:t>
      </w:r>
      <w:r>
        <w:rPr>
          <w:rFonts w:ascii="Times New Roman" w:hAnsi="Times New Roman" w:cs="Times New Roman"/>
          <w:color w:val="161616"/>
          <w:sz w:val="24"/>
          <w:szCs w:val="20"/>
        </w:rPr>
        <w:t>but warna, aroma, tekstur, dan rasa</w:t>
      </w:r>
      <w:r w:rsidRPr="00132FA6">
        <w:rPr>
          <w:rFonts w:ascii="Times New Roman" w:hAnsi="Times New Roman" w:cs="Times New Roman"/>
          <w:color w:val="161616"/>
          <w:sz w:val="24"/>
          <w:szCs w:val="20"/>
        </w:rPr>
        <w:t>.</w:t>
      </w:r>
    </w:p>
    <w:p w14:paraId="5E7E3FA5" w14:textId="77777777" w:rsidR="00E630BC" w:rsidRDefault="00E630BC" w:rsidP="00E630BC">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p>
    <w:p w14:paraId="690D00F1" w14:textId="77777777" w:rsidR="00105C1A" w:rsidRDefault="00105C1A" w:rsidP="00E630BC">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p>
    <w:p w14:paraId="32EA0EEB" w14:textId="77777777" w:rsidR="00105C1A" w:rsidRDefault="00105C1A" w:rsidP="00E630BC">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p>
    <w:p w14:paraId="584B2064" w14:textId="77777777" w:rsidR="00105C1A" w:rsidRDefault="00105C1A" w:rsidP="00E630BC">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p>
    <w:p w14:paraId="5526800F" w14:textId="77777777" w:rsidR="00105C1A" w:rsidRDefault="00105C1A" w:rsidP="00E630BC">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p>
    <w:p w14:paraId="410B9039" w14:textId="77777777" w:rsidR="00105C1A" w:rsidRDefault="00105C1A" w:rsidP="00E630BC">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p>
    <w:p w14:paraId="73A8AD33" w14:textId="77777777" w:rsidR="00105C1A" w:rsidRDefault="00105C1A" w:rsidP="00E630BC">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p>
    <w:p w14:paraId="38F41E50" w14:textId="77777777" w:rsidR="00C12BEE" w:rsidRDefault="00C12BEE" w:rsidP="00E630BC">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r w:rsidRPr="00C12BEE">
        <w:rPr>
          <w:rFonts w:ascii="Times New Roman" w:hAnsi="Times New Roman" w:cs="Times New Roman"/>
          <w:b/>
          <w:sz w:val="24"/>
          <w:szCs w:val="24"/>
        </w:rPr>
        <w:t>DAFTAR PUSTAKA</w:t>
      </w:r>
    </w:p>
    <w:p w14:paraId="2C5C7A01" w14:textId="77777777" w:rsidR="00E630BC" w:rsidRPr="00E630BC" w:rsidRDefault="00E630BC" w:rsidP="00E630BC">
      <w:pPr>
        <w:tabs>
          <w:tab w:val="left" w:pos="5812"/>
        </w:tabs>
        <w:autoSpaceDE w:val="0"/>
        <w:autoSpaceDN w:val="0"/>
        <w:adjustRightInd w:val="0"/>
        <w:spacing w:after="0" w:line="240" w:lineRule="auto"/>
        <w:jc w:val="center"/>
        <w:rPr>
          <w:rFonts w:ascii="Times New Roman" w:hAnsi="Times New Roman" w:cs="Times New Roman"/>
          <w:b/>
          <w:sz w:val="24"/>
          <w:szCs w:val="24"/>
          <w:lang w:val="id-ID"/>
        </w:rPr>
      </w:pPr>
    </w:p>
    <w:p w14:paraId="626BAFE9" w14:textId="76D93ACC" w:rsidR="00BF3DB4" w:rsidRPr="00BF3DB4" w:rsidRDefault="00BF3DB4" w:rsidP="00BF3DB4">
      <w:pPr>
        <w:spacing w:after="0" w:line="240" w:lineRule="auto"/>
        <w:ind w:left="709" w:hanging="709"/>
        <w:jc w:val="both"/>
        <w:rPr>
          <w:rFonts w:ascii="Times New Roman" w:hAnsi="Times New Roman" w:cs="Times New Roman"/>
          <w:sz w:val="24"/>
          <w:lang w:val="id-ID"/>
        </w:rPr>
      </w:pPr>
      <w:r w:rsidRPr="002D4B68">
        <w:rPr>
          <w:rFonts w:ascii="Times New Roman" w:hAnsi="Times New Roman" w:cs="Times New Roman"/>
          <w:sz w:val="24"/>
        </w:rPr>
        <w:t>Ayu,</w:t>
      </w:r>
      <w:r w:rsidRPr="002D4B68">
        <w:rPr>
          <w:bCs/>
          <w:color w:val="FF0000"/>
          <w:sz w:val="32"/>
          <w:szCs w:val="24"/>
        </w:rPr>
        <w:t xml:space="preserve"> </w:t>
      </w:r>
      <w:r w:rsidRPr="002D4B68">
        <w:rPr>
          <w:rFonts w:ascii="Times New Roman" w:hAnsi="Times New Roman" w:cs="Times New Roman"/>
          <w:sz w:val="24"/>
        </w:rPr>
        <w:t xml:space="preserve">S. P. 2016. </w:t>
      </w:r>
      <w:r w:rsidRPr="00BC0817">
        <w:rPr>
          <w:rFonts w:ascii="Times New Roman" w:hAnsi="Times New Roman" w:cs="Times New Roman"/>
          <w:i/>
          <w:sz w:val="24"/>
        </w:rPr>
        <w:t>Pendugaan Umur Simpan Dodol Na</w:t>
      </w:r>
      <w:r>
        <w:rPr>
          <w:rFonts w:ascii="Times New Roman" w:hAnsi="Times New Roman" w:cs="Times New Roman"/>
          <w:i/>
          <w:sz w:val="24"/>
        </w:rPr>
        <w:t>nas (Ananas Comosus L.) Dengan</w:t>
      </w:r>
      <w:r>
        <w:rPr>
          <w:rFonts w:ascii="Times New Roman" w:hAnsi="Times New Roman" w:cs="Times New Roman"/>
          <w:i/>
          <w:sz w:val="24"/>
          <w:lang w:val="id-ID"/>
        </w:rPr>
        <w:t xml:space="preserve"> </w:t>
      </w:r>
      <w:r w:rsidRPr="00BC0817">
        <w:rPr>
          <w:rFonts w:ascii="Times New Roman" w:hAnsi="Times New Roman" w:cs="Times New Roman"/>
          <w:i/>
          <w:sz w:val="24"/>
        </w:rPr>
        <w:t>Pengemas Edible Film Tapioka.</w:t>
      </w:r>
      <w:r w:rsidRPr="002D4B68">
        <w:rPr>
          <w:rFonts w:ascii="Times New Roman" w:hAnsi="Times New Roman" w:cs="Times New Roman"/>
          <w:sz w:val="24"/>
        </w:rPr>
        <w:t xml:space="preserve"> Fakultas Teknik Universitas Pasundan. Bandung.</w:t>
      </w:r>
    </w:p>
    <w:p w14:paraId="42BF1860" w14:textId="77777777" w:rsidR="000D71CC" w:rsidRPr="002D4B68" w:rsidRDefault="000D71CC" w:rsidP="00E630BC">
      <w:pPr>
        <w:spacing w:after="0" w:line="240" w:lineRule="auto"/>
        <w:ind w:left="709" w:hanging="709"/>
        <w:jc w:val="both"/>
        <w:rPr>
          <w:rFonts w:ascii="Times New Roman" w:hAnsi="Times New Roman" w:cs="Times New Roman"/>
          <w:sz w:val="24"/>
        </w:rPr>
      </w:pPr>
      <w:r w:rsidRPr="002D4B68">
        <w:rPr>
          <w:rFonts w:ascii="Times New Roman" w:hAnsi="Times New Roman" w:cs="Times New Roman"/>
          <w:sz w:val="24"/>
        </w:rPr>
        <w:t>Badan Standarisasi Nasional.</w:t>
      </w:r>
      <w:r>
        <w:rPr>
          <w:rFonts w:ascii="Times New Roman" w:hAnsi="Times New Roman" w:cs="Times New Roman"/>
          <w:sz w:val="24"/>
        </w:rPr>
        <w:t xml:space="preserve"> </w:t>
      </w:r>
      <w:r w:rsidRPr="002D4B68">
        <w:rPr>
          <w:rFonts w:ascii="Times New Roman" w:hAnsi="Times New Roman" w:cs="Times New Roman"/>
          <w:sz w:val="24"/>
        </w:rPr>
        <w:t>1992. Dodol.</w:t>
      </w:r>
      <w:r>
        <w:rPr>
          <w:rFonts w:ascii="Times New Roman" w:hAnsi="Times New Roman" w:cs="Times New Roman"/>
          <w:sz w:val="24"/>
        </w:rPr>
        <w:t xml:space="preserve"> </w:t>
      </w:r>
      <w:r w:rsidRPr="002D4B68">
        <w:rPr>
          <w:rFonts w:ascii="Times New Roman" w:hAnsi="Times New Roman" w:cs="Times New Roman"/>
          <w:sz w:val="24"/>
        </w:rPr>
        <w:t>SNI 2986-1992.</w:t>
      </w:r>
      <w:r>
        <w:rPr>
          <w:rFonts w:ascii="Times New Roman" w:hAnsi="Times New Roman" w:cs="Times New Roman"/>
          <w:sz w:val="24"/>
        </w:rPr>
        <w:t xml:space="preserve"> </w:t>
      </w:r>
      <w:r w:rsidRPr="002D4B68">
        <w:rPr>
          <w:rFonts w:ascii="Times New Roman" w:hAnsi="Times New Roman" w:cs="Times New Roman"/>
          <w:sz w:val="24"/>
        </w:rPr>
        <w:t xml:space="preserve">Badan Standarisasi </w:t>
      </w:r>
      <w:r w:rsidRPr="002D4B68">
        <w:rPr>
          <w:rFonts w:ascii="Times New Roman" w:hAnsi="Times New Roman" w:cs="Times New Roman"/>
          <w:sz w:val="24"/>
        </w:rPr>
        <w:tab/>
        <w:t>Nasional.</w:t>
      </w:r>
      <w:r w:rsidRPr="00BC0817">
        <w:rPr>
          <w:rFonts w:ascii="Times New Roman" w:hAnsi="Times New Roman" w:cs="Times New Roman"/>
          <w:sz w:val="24"/>
        </w:rPr>
        <w:t xml:space="preserve"> </w:t>
      </w:r>
      <w:r w:rsidRPr="002D4B68">
        <w:rPr>
          <w:rFonts w:ascii="Times New Roman" w:hAnsi="Times New Roman" w:cs="Times New Roman"/>
          <w:sz w:val="24"/>
        </w:rPr>
        <w:t>Jakarta.</w:t>
      </w:r>
    </w:p>
    <w:p w14:paraId="3817020D" w14:textId="77777777" w:rsidR="000D71CC" w:rsidRDefault="000D71CC" w:rsidP="00E630BC">
      <w:pPr>
        <w:autoSpaceDE w:val="0"/>
        <w:autoSpaceDN w:val="0"/>
        <w:adjustRightInd w:val="0"/>
        <w:spacing w:after="0" w:line="240" w:lineRule="auto"/>
        <w:ind w:left="709" w:hanging="709"/>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Budiman. 2011. </w:t>
      </w:r>
      <w:r w:rsidRPr="001A64E9">
        <w:rPr>
          <w:rFonts w:ascii="Times New Roman" w:hAnsi="Times New Roman" w:cs="Times New Roman"/>
          <w:i/>
          <w:color w:val="000000"/>
          <w:sz w:val="24"/>
          <w:szCs w:val="24"/>
        </w:rPr>
        <w:t xml:space="preserve">Aplikasi pati singkong sebagai bahan baku </w:t>
      </w:r>
      <w:r w:rsidRPr="001A64E9">
        <w:rPr>
          <w:rFonts w:ascii="Times New Roman" w:hAnsi="Times New Roman" w:cs="Times New Roman"/>
          <w:i/>
          <w:iCs/>
          <w:color w:val="000000"/>
          <w:sz w:val="24"/>
          <w:szCs w:val="24"/>
        </w:rPr>
        <w:t xml:space="preserve">edible coating </w:t>
      </w:r>
      <w:r w:rsidRPr="001A64E9">
        <w:rPr>
          <w:rFonts w:ascii="Times New Roman" w:hAnsi="Times New Roman" w:cs="Times New Roman"/>
          <w:i/>
          <w:color w:val="000000"/>
          <w:sz w:val="24"/>
          <w:szCs w:val="24"/>
        </w:rPr>
        <w:t>untuk memperpanjang umur simpan pisang cavendish</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Musa cavendishii.</w:t>
      </w:r>
      <w:r>
        <w:rPr>
          <w:rFonts w:ascii="Times New Roman" w:hAnsi="Times New Roman" w:cs="Times New Roman"/>
          <w:color w:val="000000"/>
          <w:sz w:val="24"/>
          <w:szCs w:val="24"/>
        </w:rPr>
        <w:t>) [skripsi]. Bogor (ID): Institut Pertanian Bogor.</w:t>
      </w:r>
    </w:p>
    <w:p w14:paraId="27046C19" w14:textId="77777777" w:rsidR="000D71CC" w:rsidRPr="002D4B68" w:rsidRDefault="000D71CC" w:rsidP="00E630BC">
      <w:pPr>
        <w:spacing w:after="0" w:line="240" w:lineRule="auto"/>
        <w:jc w:val="both"/>
        <w:rPr>
          <w:rFonts w:ascii="Times New Roman" w:hAnsi="Times New Roman" w:cs="Times New Roman"/>
          <w:sz w:val="24"/>
        </w:rPr>
      </w:pPr>
      <w:r w:rsidRPr="002D4B68">
        <w:rPr>
          <w:rFonts w:ascii="Times New Roman" w:hAnsi="Times New Roman" w:cs="Times New Roman"/>
          <w:sz w:val="24"/>
        </w:rPr>
        <w:t xml:space="preserve">Chaiyasit,W., Elias,R.J., McClements,D.J., Decker.E.A. 2007. </w:t>
      </w:r>
      <w:r w:rsidRPr="00BC0817">
        <w:rPr>
          <w:rFonts w:ascii="Times New Roman" w:hAnsi="Times New Roman" w:cs="Times New Roman"/>
          <w:i/>
          <w:sz w:val="24"/>
        </w:rPr>
        <w:t xml:space="preserve">Role of Physical Structures </w:t>
      </w:r>
      <w:r w:rsidRPr="00BC0817">
        <w:rPr>
          <w:rFonts w:ascii="Times New Roman" w:hAnsi="Times New Roman" w:cs="Times New Roman"/>
          <w:i/>
          <w:sz w:val="24"/>
        </w:rPr>
        <w:tab/>
        <w:t>in Bulk Oils on Lipid Oxidation.</w:t>
      </w:r>
      <w:r>
        <w:rPr>
          <w:rFonts w:ascii="Times New Roman" w:hAnsi="Times New Roman" w:cs="Times New Roman"/>
          <w:sz w:val="24"/>
        </w:rPr>
        <w:t xml:space="preserve"> </w:t>
      </w:r>
      <w:r w:rsidRPr="002D4B68">
        <w:rPr>
          <w:rFonts w:ascii="Times New Roman" w:hAnsi="Times New Roman" w:cs="Times New Roman"/>
          <w:sz w:val="24"/>
        </w:rPr>
        <w:t xml:space="preserve">Critical Reviews in Food Science and </w:t>
      </w:r>
      <w:r w:rsidRPr="002D4B68">
        <w:rPr>
          <w:rFonts w:ascii="Times New Roman" w:hAnsi="Times New Roman" w:cs="Times New Roman"/>
          <w:sz w:val="24"/>
        </w:rPr>
        <w:tab/>
        <w:t>Nutrition,47(3):299-317.</w:t>
      </w:r>
    </w:p>
    <w:p w14:paraId="2014F24B" w14:textId="378526A3" w:rsidR="00BF3DB4" w:rsidRPr="00BF3DB4" w:rsidRDefault="00BF3DB4" w:rsidP="00BF3DB4">
      <w:pPr>
        <w:pStyle w:val="Default"/>
        <w:ind w:left="851" w:hanging="851"/>
        <w:jc w:val="both"/>
        <w:rPr>
          <w:color w:val="000000" w:themeColor="text1"/>
          <w:lang w:val="id-ID"/>
        </w:rPr>
      </w:pPr>
      <w:r w:rsidRPr="003C2090">
        <w:rPr>
          <w:color w:val="000000" w:themeColor="text1"/>
        </w:rPr>
        <w:t xml:space="preserve">Krochta, J. M., A.B. Elizabeth, O.N.C. Myrna. 1994. </w:t>
      </w:r>
      <w:r w:rsidRPr="003C2090">
        <w:rPr>
          <w:i/>
          <w:iCs/>
          <w:color w:val="000000" w:themeColor="text1"/>
        </w:rPr>
        <w:t>Edible Coating and Film to Improve Food Quality</w:t>
      </w:r>
      <w:r w:rsidRPr="003C2090">
        <w:rPr>
          <w:color w:val="000000" w:themeColor="text1"/>
        </w:rPr>
        <w:t>. New York (US): Technomic Publishing Co.</w:t>
      </w:r>
    </w:p>
    <w:p w14:paraId="53035F9F" w14:textId="68A59368" w:rsidR="000D71CC" w:rsidRPr="002D4B68" w:rsidRDefault="000D71CC" w:rsidP="00E630BC">
      <w:pPr>
        <w:spacing w:after="0" w:line="240" w:lineRule="auto"/>
        <w:ind w:left="709" w:hanging="709"/>
        <w:jc w:val="both"/>
        <w:rPr>
          <w:rFonts w:ascii="Times New Roman" w:hAnsi="Times New Roman" w:cs="Times New Roman"/>
          <w:sz w:val="24"/>
        </w:rPr>
      </w:pPr>
      <w:r>
        <w:rPr>
          <w:rFonts w:ascii="Times New Roman" w:hAnsi="Times New Roman" w:cs="Times New Roman"/>
          <w:sz w:val="24"/>
        </w:rPr>
        <w:t xml:space="preserve">Firmansyah. 2018. </w:t>
      </w:r>
      <w:r w:rsidRPr="00097D47">
        <w:rPr>
          <w:rFonts w:ascii="Times New Roman" w:hAnsi="Times New Roman" w:cs="Times New Roman"/>
          <w:i/>
          <w:sz w:val="24"/>
        </w:rPr>
        <w:t>Kajian Berbagai Jenis Kemasan Terhadap Perubahan Mutu Gelamai Selama Penyimpanan.</w:t>
      </w:r>
      <w:r>
        <w:rPr>
          <w:rFonts w:ascii="Times New Roman" w:hAnsi="Times New Roman" w:cs="Times New Roman"/>
          <w:sz w:val="24"/>
        </w:rPr>
        <w:t xml:space="preserve"> Skripsi Teknologi Industri Pertanian. Fakultas Pertanian. Universitas Bengkulu. Bengkulu.</w:t>
      </w:r>
    </w:p>
    <w:p w14:paraId="43782BBB" w14:textId="77777777" w:rsidR="000D71CC" w:rsidRPr="00136D3C" w:rsidRDefault="000D71CC" w:rsidP="00E630BC">
      <w:pPr>
        <w:autoSpaceDE w:val="0"/>
        <w:autoSpaceDN w:val="0"/>
        <w:adjustRightInd w:val="0"/>
        <w:spacing w:after="0" w:line="240" w:lineRule="auto"/>
        <w:ind w:left="709" w:hanging="709"/>
        <w:jc w:val="both"/>
        <w:rPr>
          <w:rFonts w:ascii="Times New Roman" w:hAnsi="Times New Roman" w:cs="Times New Roman"/>
          <w:color w:val="000000"/>
          <w:sz w:val="24"/>
          <w:szCs w:val="24"/>
        </w:rPr>
      </w:pPr>
      <w:r w:rsidRPr="00136D3C">
        <w:rPr>
          <w:rFonts w:ascii="Times New Roman" w:hAnsi="Times New Roman" w:cs="Times New Roman"/>
          <w:bCs/>
          <w:color w:val="000000"/>
          <w:sz w:val="24"/>
          <w:szCs w:val="24"/>
        </w:rPr>
        <w:t xml:space="preserve">Harris, Helmi. 2001. </w:t>
      </w:r>
      <w:r w:rsidRPr="001A64E9">
        <w:rPr>
          <w:rFonts w:ascii="Times New Roman" w:hAnsi="Times New Roman" w:cs="Times New Roman"/>
          <w:bCs/>
          <w:i/>
          <w:color w:val="000000"/>
          <w:sz w:val="24"/>
          <w:szCs w:val="24"/>
        </w:rPr>
        <w:t>Kemungkinan Penggunaan Edible Film dari Pati Tepioka Untuk Pengemas Lempuk.</w:t>
      </w:r>
      <w:r w:rsidRPr="00136D3C">
        <w:rPr>
          <w:rFonts w:ascii="Times New Roman" w:hAnsi="Times New Roman" w:cs="Times New Roman"/>
          <w:bCs/>
          <w:color w:val="000000"/>
          <w:sz w:val="24"/>
          <w:szCs w:val="24"/>
        </w:rPr>
        <w:t xml:space="preserve"> Bengkulu : Jurnal ilmu – ilmu Pe</w:t>
      </w:r>
      <w:r>
        <w:rPr>
          <w:rFonts w:ascii="Times New Roman" w:hAnsi="Times New Roman" w:cs="Times New Roman"/>
          <w:bCs/>
          <w:color w:val="000000"/>
          <w:sz w:val="24"/>
          <w:szCs w:val="24"/>
        </w:rPr>
        <w:t>rtanian Indonesia Vol. 3, No. 2,</w:t>
      </w:r>
      <w:r w:rsidRPr="00136D3C">
        <w:rPr>
          <w:rFonts w:ascii="Times New Roman" w:hAnsi="Times New Roman" w:cs="Times New Roman"/>
          <w:bCs/>
          <w:color w:val="000000"/>
          <w:sz w:val="24"/>
          <w:szCs w:val="24"/>
        </w:rPr>
        <w:t xml:space="preserve"> 2001. Hal. 99 – 106.</w:t>
      </w:r>
    </w:p>
    <w:p w14:paraId="7E0C216D" w14:textId="77777777" w:rsidR="000D71CC" w:rsidRPr="00BC0817" w:rsidRDefault="000D71CC" w:rsidP="00E630BC">
      <w:pPr>
        <w:autoSpaceDE w:val="0"/>
        <w:autoSpaceDN w:val="0"/>
        <w:adjustRightInd w:val="0"/>
        <w:spacing w:after="0" w:line="240" w:lineRule="auto"/>
        <w:ind w:left="709" w:hanging="709"/>
        <w:jc w:val="both"/>
        <w:rPr>
          <w:rFonts w:ascii="Times New Roman" w:hAnsi="Times New Roman" w:cs="Times New Roman"/>
          <w:color w:val="000000"/>
          <w:sz w:val="24"/>
          <w:szCs w:val="24"/>
        </w:rPr>
      </w:pPr>
      <w:r w:rsidRPr="00136D3C">
        <w:rPr>
          <w:rFonts w:ascii="Times New Roman" w:hAnsi="Times New Roman" w:cs="Times New Roman"/>
          <w:bCs/>
          <w:color w:val="000000"/>
          <w:sz w:val="24"/>
          <w:szCs w:val="24"/>
        </w:rPr>
        <w:t>Nasyiah, Darmanto Y.S.</w:t>
      </w:r>
      <w:r w:rsidRPr="00136D3C">
        <w:rPr>
          <w:rFonts w:ascii="Times New Roman" w:hAnsi="Times New Roman" w:cs="Times New Roman"/>
          <w:sz w:val="24"/>
          <w:szCs w:val="24"/>
        </w:rPr>
        <w:t xml:space="preserve">, </w:t>
      </w:r>
      <w:r w:rsidRPr="00136D3C">
        <w:rPr>
          <w:rFonts w:ascii="Times New Roman" w:hAnsi="Times New Roman" w:cs="Times New Roman"/>
          <w:bCs/>
          <w:color w:val="000000"/>
          <w:sz w:val="24"/>
          <w:szCs w:val="24"/>
        </w:rPr>
        <w:t xml:space="preserve">Wijayanti I. 2014. </w:t>
      </w:r>
      <w:r w:rsidRPr="001A64E9">
        <w:rPr>
          <w:rFonts w:ascii="Times New Roman" w:hAnsi="Times New Roman" w:cs="Times New Roman"/>
          <w:bCs/>
          <w:i/>
          <w:color w:val="000000"/>
          <w:sz w:val="24"/>
          <w:szCs w:val="24"/>
        </w:rPr>
        <w:t xml:space="preserve">Aplikasi </w:t>
      </w:r>
      <w:r w:rsidRPr="001A64E9">
        <w:rPr>
          <w:rFonts w:ascii="Times New Roman" w:hAnsi="Times New Roman" w:cs="Times New Roman"/>
          <w:bCs/>
          <w:i/>
          <w:iCs/>
          <w:color w:val="000000"/>
          <w:sz w:val="24"/>
          <w:szCs w:val="24"/>
        </w:rPr>
        <w:t>Edible Coating</w:t>
      </w:r>
      <w:r w:rsidRPr="001A64E9">
        <w:rPr>
          <w:rFonts w:ascii="Times New Roman" w:hAnsi="Times New Roman" w:cs="Times New Roman"/>
          <w:bCs/>
          <w:i/>
          <w:color w:val="000000"/>
          <w:sz w:val="24"/>
          <w:szCs w:val="24"/>
        </w:rPr>
        <w:t xml:space="preserve"> Natrium Alginat Dalam Menghambat Kemunduran Mutu Dodol Rumput Laut.</w:t>
      </w:r>
      <w:r w:rsidRPr="00136D3C">
        <w:rPr>
          <w:rFonts w:ascii="Times New Roman" w:hAnsi="Times New Roman" w:cs="Times New Roman"/>
          <w:bCs/>
          <w:color w:val="000000"/>
          <w:sz w:val="24"/>
          <w:szCs w:val="24"/>
        </w:rPr>
        <w:t xml:space="preserve"> </w:t>
      </w:r>
      <w:r w:rsidRPr="00136D3C">
        <w:rPr>
          <w:rFonts w:ascii="Times New Roman" w:hAnsi="Times New Roman" w:cs="Times New Roman"/>
          <w:color w:val="000000"/>
          <w:sz w:val="24"/>
          <w:szCs w:val="24"/>
        </w:rPr>
        <w:t xml:space="preserve">Semarang : </w:t>
      </w:r>
      <w:r w:rsidRPr="00136D3C">
        <w:rPr>
          <w:rFonts w:ascii="Times New Roman" w:hAnsi="Times New Roman" w:cs="Times New Roman"/>
          <w:bCs/>
          <w:color w:val="000000"/>
          <w:sz w:val="24"/>
          <w:szCs w:val="24"/>
        </w:rPr>
        <w:t>Jurnal Pengolahan dan Bioteknologi Hasil Perikanan Vol. 3, No. 4, 2014, Hal 82-88.</w:t>
      </w:r>
    </w:p>
    <w:p w14:paraId="21CA1D3F" w14:textId="77777777" w:rsidR="000D71CC" w:rsidRPr="002D4B68" w:rsidRDefault="000D71CC" w:rsidP="00E630BC">
      <w:pPr>
        <w:spacing w:after="0" w:line="240" w:lineRule="auto"/>
        <w:ind w:left="709" w:hanging="709"/>
        <w:jc w:val="both"/>
        <w:rPr>
          <w:rFonts w:ascii="Times New Roman" w:hAnsi="Times New Roman" w:cs="Times New Roman"/>
          <w:sz w:val="24"/>
        </w:rPr>
      </w:pPr>
      <w:r w:rsidRPr="002D4B68">
        <w:rPr>
          <w:rFonts w:ascii="Times New Roman" w:hAnsi="Times New Roman" w:cs="Times New Roman"/>
          <w:sz w:val="24"/>
        </w:rPr>
        <w:t>Mardalena,</w:t>
      </w:r>
      <w:r>
        <w:rPr>
          <w:rFonts w:ascii="Times New Roman" w:hAnsi="Times New Roman" w:cs="Times New Roman"/>
          <w:sz w:val="24"/>
        </w:rPr>
        <w:t xml:space="preserve"> </w:t>
      </w:r>
      <w:r w:rsidRPr="002D4B68">
        <w:rPr>
          <w:rFonts w:ascii="Times New Roman" w:hAnsi="Times New Roman" w:cs="Times New Roman"/>
          <w:sz w:val="24"/>
        </w:rPr>
        <w:t>Tia.</w:t>
      </w:r>
      <w:r>
        <w:rPr>
          <w:rFonts w:ascii="Times New Roman" w:hAnsi="Times New Roman" w:cs="Times New Roman"/>
          <w:sz w:val="24"/>
        </w:rPr>
        <w:t xml:space="preserve"> </w:t>
      </w:r>
      <w:r w:rsidRPr="002D4B68">
        <w:rPr>
          <w:rFonts w:ascii="Times New Roman" w:hAnsi="Times New Roman" w:cs="Times New Roman"/>
          <w:sz w:val="24"/>
        </w:rPr>
        <w:t>2014.</w:t>
      </w:r>
      <w:r>
        <w:rPr>
          <w:rFonts w:ascii="Times New Roman" w:hAnsi="Times New Roman" w:cs="Times New Roman"/>
          <w:sz w:val="24"/>
        </w:rPr>
        <w:t xml:space="preserve"> </w:t>
      </w:r>
      <w:r w:rsidRPr="002D4B68">
        <w:rPr>
          <w:rFonts w:ascii="Times New Roman" w:hAnsi="Times New Roman" w:cs="Times New Roman"/>
          <w:i/>
          <w:sz w:val="24"/>
        </w:rPr>
        <w:t xml:space="preserve">Pengaruh Jenis Pati Dalam Larutan Edible Coating Terhadap Mutu </w:t>
      </w:r>
      <w:r w:rsidRPr="002D4B68">
        <w:rPr>
          <w:rFonts w:ascii="Times New Roman" w:hAnsi="Times New Roman" w:cs="Times New Roman"/>
          <w:i/>
          <w:sz w:val="24"/>
        </w:rPr>
        <w:tab/>
        <w:t>Daya Simpan Gelamai</w:t>
      </w:r>
      <w:r>
        <w:rPr>
          <w:rFonts w:ascii="Times New Roman" w:hAnsi="Times New Roman" w:cs="Times New Roman"/>
          <w:sz w:val="24"/>
        </w:rPr>
        <w:t xml:space="preserve">. Skripsi Fakultas </w:t>
      </w:r>
      <w:r w:rsidRPr="002D4B68">
        <w:rPr>
          <w:rFonts w:ascii="Times New Roman" w:hAnsi="Times New Roman" w:cs="Times New Roman"/>
          <w:sz w:val="24"/>
        </w:rPr>
        <w:t xml:space="preserve">Teknologi Pertanian Universitas </w:t>
      </w:r>
      <w:r w:rsidRPr="002D4B68">
        <w:rPr>
          <w:rFonts w:ascii="Times New Roman" w:hAnsi="Times New Roman" w:cs="Times New Roman"/>
          <w:sz w:val="24"/>
        </w:rPr>
        <w:tab/>
        <w:t>Andalas.</w:t>
      </w:r>
      <w:r>
        <w:rPr>
          <w:rFonts w:ascii="Times New Roman" w:hAnsi="Times New Roman" w:cs="Times New Roman"/>
          <w:sz w:val="24"/>
        </w:rPr>
        <w:t xml:space="preserve"> Padang.</w:t>
      </w:r>
    </w:p>
    <w:p w14:paraId="1C77CE9B" w14:textId="77777777" w:rsidR="000D71CC" w:rsidRPr="00BC0817" w:rsidRDefault="000D71CC" w:rsidP="00E630BC">
      <w:pPr>
        <w:autoSpaceDE w:val="0"/>
        <w:autoSpaceDN w:val="0"/>
        <w:adjustRightInd w:val="0"/>
        <w:spacing w:after="0" w:line="240" w:lineRule="auto"/>
        <w:ind w:left="709" w:hanging="709"/>
        <w:jc w:val="both"/>
        <w:rPr>
          <w:rFonts w:ascii="Times New Roman" w:hAnsi="Times New Roman" w:cs="Times New Roman"/>
          <w:color w:val="000000"/>
          <w:sz w:val="24"/>
          <w:szCs w:val="24"/>
        </w:rPr>
      </w:pPr>
      <w:r w:rsidRPr="00136D3C">
        <w:rPr>
          <w:rFonts w:ascii="Times New Roman" w:hAnsi="Times New Roman" w:cs="Times New Roman"/>
          <w:color w:val="000000"/>
          <w:sz w:val="24"/>
          <w:szCs w:val="24"/>
        </w:rPr>
        <w:t xml:space="preserve">Prasetyaningrum, A., Nur R., Deti N.K. dan Fransiska D.N. W. 2010. </w:t>
      </w:r>
      <w:r w:rsidRPr="001A64E9">
        <w:rPr>
          <w:rFonts w:ascii="Times New Roman" w:hAnsi="Times New Roman" w:cs="Times New Roman"/>
          <w:i/>
          <w:color w:val="000000"/>
          <w:sz w:val="24"/>
          <w:szCs w:val="24"/>
        </w:rPr>
        <w:t xml:space="preserve">Karakteristik </w:t>
      </w:r>
      <w:r w:rsidRPr="001A64E9">
        <w:rPr>
          <w:rFonts w:ascii="Times New Roman" w:hAnsi="Times New Roman" w:cs="Times New Roman"/>
          <w:i/>
          <w:iCs/>
          <w:color w:val="000000"/>
          <w:sz w:val="24"/>
          <w:szCs w:val="24"/>
        </w:rPr>
        <w:t>Bioactive Edible Film</w:t>
      </w:r>
      <w:r w:rsidRPr="001A64E9">
        <w:rPr>
          <w:rFonts w:ascii="Times New Roman" w:hAnsi="Times New Roman" w:cs="Times New Roman"/>
          <w:i/>
          <w:color w:val="000000"/>
          <w:sz w:val="24"/>
          <w:szCs w:val="24"/>
        </w:rPr>
        <w:t xml:space="preserve"> dari  Komposit Alginat dan Lilin Lebah Sebagai Bahan Pengemas Makanan </w:t>
      </w:r>
      <w:r w:rsidRPr="001A64E9">
        <w:rPr>
          <w:rFonts w:ascii="Times New Roman" w:hAnsi="Times New Roman" w:cs="Times New Roman"/>
          <w:i/>
          <w:iCs/>
          <w:color w:val="000000"/>
          <w:sz w:val="24"/>
          <w:szCs w:val="24"/>
        </w:rPr>
        <w:t>Biodegradable</w:t>
      </w:r>
      <w:r w:rsidRPr="001A64E9">
        <w:rPr>
          <w:rFonts w:ascii="Times New Roman" w:hAnsi="Times New Roman" w:cs="Times New Roman"/>
          <w:i/>
          <w:color w:val="000000"/>
          <w:sz w:val="24"/>
          <w:szCs w:val="24"/>
        </w:rPr>
        <w:t>.</w:t>
      </w:r>
      <w:r w:rsidRPr="00136D3C">
        <w:rPr>
          <w:rFonts w:ascii="Times New Roman" w:hAnsi="Times New Roman" w:cs="Times New Roman"/>
          <w:color w:val="000000"/>
          <w:sz w:val="24"/>
          <w:szCs w:val="24"/>
        </w:rPr>
        <w:t xml:space="preserve"> Seminar Rekayasa Kimia dan Proses. ISSN: 1411-4216.  </w:t>
      </w:r>
    </w:p>
    <w:p w14:paraId="3B3DC1FD" w14:textId="77777777" w:rsidR="000D71CC" w:rsidRPr="00075D62" w:rsidRDefault="000D71CC" w:rsidP="00E630BC">
      <w:pPr>
        <w:autoSpaceDE w:val="0"/>
        <w:autoSpaceDN w:val="0"/>
        <w:adjustRightInd w:val="0"/>
        <w:spacing w:after="0" w:line="240" w:lineRule="auto"/>
        <w:ind w:left="709" w:hanging="709"/>
        <w:jc w:val="both"/>
        <w:rPr>
          <w:rFonts w:ascii="Times New Roman" w:hAnsi="Times New Roman" w:cs="Times New Roman"/>
          <w:color w:val="000000"/>
          <w:sz w:val="24"/>
          <w:szCs w:val="24"/>
        </w:rPr>
      </w:pPr>
      <w:r w:rsidRPr="00136D3C">
        <w:rPr>
          <w:rFonts w:ascii="Times New Roman" w:hAnsi="Times New Roman" w:cs="Times New Roman"/>
          <w:color w:val="000000"/>
          <w:sz w:val="24"/>
          <w:szCs w:val="24"/>
        </w:rPr>
        <w:t xml:space="preserve">Pavlath, A. E. dan W. Orts. 2009. </w:t>
      </w:r>
      <w:r w:rsidRPr="00136D3C">
        <w:rPr>
          <w:rFonts w:ascii="Times New Roman" w:hAnsi="Times New Roman" w:cs="Times New Roman"/>
          <w:i/>
          <w:iCs/>
          <w:color w:val="000000"/>
          <w:sz w:val="24"/>
          <w:szCs w:val="24"/>
        </w:rPr>
        <w:t>Edible Films</w:t>
      </w:r>
      <w:r w:rsidRPr="00136D3C">
        <w:rPr>
          <w:rFonts w:ascii="Times New Roman" w:hAnsi="Times New Roman" w:cs="Times New Roman"/>
          <w:color w:val="000000"/>
          <w:sz w:val="24"/>
          <w:szCs w:val="24"/>
        </w:rPr>
        <w:t xml:space="preserve"> </w:t>
      </w:r>
      <w:r w:rsidRPr="00136D3C">
        <w:rPr>
          <w:rFonts w:ascii="Times New Roman" w:hAnsi="Times New Roman" w:cs="Times New Roman"/>
          <w:i/>
          <w:iCs/>
          <w:color w:val="000000"/>
          <w:sz w:val="24"/>
          <w:szCs w:val="24"/>
        </w:rPr>
        <w:t>and</w:t>
      </w:r>
      <w:r w:rsidRPr="00136D3C">
        <w:rPr>
          <w:rFonts w:ascii="Times New Roman" w:hAnsi="Times New Roman" w:cs="Times New Roman"/>
          <w:color w:val="000000"/>
          <w:sz w:val="24"/>
          <w:szCs w:val="24"/>
        </w:rPr>
        <w:t xml:space="preserve"> </w:t>
      </w:r>
      <w:r w:rsidRPr="00136D3C">
        <w:rPr>
          <w:rFonts w:ascii="Times New Roman" w:hAnsi="Times New Roman" w:cs="Times New Roman"/>
          <w:i/>
          <w:iCs/>
          <w:color w:val="000000"/>
          <w:sz w:val="24"/>
          <w:szCs w:val="24"/>
        </w:rPr>
        <w:t>Coating</w:t>
      </w:r>
      <w:r w:rsidRPr="00136D3C">
        <w:rPr>
          <w:rFonts w:ascii="Times New Roman" w:hAnsi="Times New Roman" w:cs="Times New Roman"/>
          <w:color w:val="000000"/>
          <w:sz w:val="24"/>
          <w:szCs w:val="24"/>
        </w:rPr>
        <w:t xml:space="preserve">: </w:t>
      </w:r>
      <w:r w:rsidRPr="00136D3C">
        <w:rPr>
          <w:rFonts w:ascii="Times New Roman" w:hAnsi="Times New Roman" w:cs="Times New Roman"/>
          <w:i/>
          <w:iCs/>
          <w:color w:val="000000"/>
          <w:sz w:val="24"/>
          <w:szCs w:val="24"/>
        </w:rPr>
        <w:t>Why</w:t>
      </w:r>
      <w:r w:rsidRPr="00136D3C">
        <w:rPr>
          <w:rFonts w:ascii="Times New Roman" w:hAnsi="Times New Roman" w:cs="Times New Roman"/>
          <w:color w:val="000000"/>
          <w:sz w:val="24"/>
          <w:szCs w:val="24"/>
        </w:rPr>
        <w:t xml:space="preserve">, </w:t>
      </w:r>
      <w:r w:rsidRPr="00136D3C">
        <w:rPr>
          <w:rFonts w:ascii="Times New Roman" w:hAnsi="Times New Roman" w:cs="Times New Roman"/>
          <w:i/>
          <w:iCs/>
          <w:color w:val="000000"/>
          <w:sz w:val="24"/>
          <w:szCs w:val="24"/>
        </w:rPr>
        <w:t>What</w:t>
      </w:r>
      <w:r w:rsidRPr="00136D3C">
        <w:rPr>
          <w:rFonts w:ascii="Times New Roman" w:hAnsi="Times New Roman" w:cs="Times New Roman"/>
          <w:color w:val="000000"/>
          <w:sz w:val="24"/>
          <w:szCs w:val="24"/>
        </w:rPr>
        <w:t xml:space="preserve">, </w:t>
      </w:r>
      <w:r w:rsidRPr="00136D3C">
        <w:rPr>
          <w:rFonts w:ascii="Times New Roman" w:hAnsi="Times New Roman" w:cs="Times New Roman"/>
          <w:i/>
          <w:iCs/>
          <w:color w:val="000000"/>
          <w:sz w:val="24"/>
          <w:szCs w:val="24"/>
        </w:rPr>
        <w:t>and How</w:t>
      </w:r>
      <w:r w:rsidRPr="00136D3C">
        <w:rPr>
          <w:rFonts w:ascii="Times New Roman" w:hAnsi="Times New Roman" w:cs="Times New Roman"/>
          <w:color w:val="000000"/>
          <w:sz w:val="24"/>
          <w:szCs w:val="24"/>
        </w:rPr>
        <w:t xml:space="preserve">? </w:t>
      </w:r>
      <w:r w:rsidRPr="00136D3C">
        <w:rPr>
          <w:rFonts w:ascii="Times New Roman" w:hAnsi="Times New Roman" w:cs="Times New Roman"/>
          <w:i/>
          <w:iCs/>
          <w:color w:val="000000"/>
          <w:sz w:val="24"/>
          <w:szCs w:val="24"/>
        </w:rPr>
        <w:t>dalam</w:t>
      </w:r>
      <w:r w:rsidRPr="00136D3C">
        <w:rPr>
          <w:rFonts w:ascii="Times New Roman" w:hAnsi="Times New Roman" w:cs="Times New Roman"/>
          <w:color w:val="000000"/>
          <w:sz w:val="24"/>
          <w:szCs w:val="24"/>
        </w:rPr>
        <w:t xml:space="preserve"> Milda E. Embusca  dan Kerry C Huber. Editor. </w:t>
      </w:r>
      <w:r w:rsidRPr="00136D3C">
        <w:rPr>
          <w:rFonts w:ascii="Times New Roman" w:hAnsi="Times New Roman" w:cs="Times New Roman"/>
          <w:i/>
          <w:iCs/>
          <w:color w:val="000000"/>
          <w:sz w:val="24"/>
          <w:szCs w:val="24"/>
        </w:rPr>
        <w:t>Edible Films and Coatings for Food Applications</w:t>
      </w:r>
      <w:r w:rsidRPr="00136D3C">
        <w:rPr>
          <w:rFonts w:ascii="Times New Roman" w:hAnsi="Times New Roman" w:cs="Times New Roman"/>
          <w:color w:val="000000"/>
          <w:sz w:val="24"/>
          <w:szCs w:val="24"/>
        </w:rPr>
        <w:t xml:space="preserve">. Springer, New York. </w:t>
      </w:r>
    </w:p>
    <w:p w14:paraId="1E2649E4" w14:textId="77777777" w:rsidR="008D78B2" w:rsidRDefault="008D78B2" w:rsidP="008D78B2">
      <w:pPr>
        <w:autoSpaceDE w:val="0"/>
        <w:autoSpaceDN w:val="0"/>
        <w:adjustRightInd w:val="0"/>
        <w:spacing w:after="0" w:line="240" w:lineRule="auto"/>
        <w:ind w:left="709" w:hanging="709"/>
        <w:jc w:val="both"/>
        <w:rPr>
          <w:rFonts w:ascii="Times New Roman" w:hAnsi="Times New Roman" w:cs="Times New Roman"/>
          <w:color w:val="000000" w:themeColor="text1"/>
          <w:sz w:val="24"/>
          <w:szCs w:val="24"/>
        </w:rPr>
      </w:pPr>
      <w:r w:rsidRPr="00496B4E">
        <w:rPr>
          <w:rStyle w:val="apple-style-span"/>
          <w:rFonts w:ascii="Times New Roman" w:hAnsi="Times New Roman" w:cs="Times New Roman"/>
          <w:color w:val="000000" w:themeColor="text1"/>
          <w:sz w:val="24"/>
          <w:szCs w:val="24"/>
        </w:rPr>
        <w:t xml:space="preserve">Suadnyana, I. W. 1998. </w:t>
      </w:r>
      <w:r w:rsidRPr="00496B4E">
        <w:rPr>
          <w:rStyle w:val="apple-style-span"/>
          <w:rFonts w:ascii="Times New Roman" w:hAnsi="Times New Roman" w:cs="Times New Roman"/>
          <w:i/>
          <w:color w:val="000000" w:themeColor="text1"/>
          <w:sz w:val="24"/>
          <w:szCs w:val="24"/>
        </w:rPr>
        <w:t xml:space="preserve">Pengaruh Kandungan Air Dan Ukuran Partikel Terhadap </w:t>
      </w:r>
      <w:r w:rsidRPr="00496B4E">
        <w:rPr>
          <w:rStyle w:val="apple-style-span"/>
          <w:rFonts w:ascii="Times New Roman" w:hAnsi="Times New Roman" w:cs="Times New Roman"/>
          <w:i/>
          <w:color w:val="000000" w:themeColor="text1"/>
          <w:sz w:val="24"/>
          <w:szCs w:val="24"/>
        </w:rPr>
        <w:tab/>
        <w:t>Perubahan Sifat Fisik Pakan Lokal Sumber Protein</w:t>
      </w:r>
      <w:r w:rsidRPr="00496B4E">
        <w:rPr>
          <w:rStyle w:val="apple-style-span"/>
          <w:rFonts w:ascii="Times New Roman" w:hAnsi="Times New Roman" w:cs="Times New Roman"/>
          <w:color w:val="000000" w:themeColor="text1"/>
          <w:sz w:val="24"/>
          <w:szCs w:val="24"/>
        </w:rPr>
        <w:t xml:space="preserve">. </w:t>
      </w:r>
      <w:r w:rsidRPr="00E81ED1">
        <w:rPr>
          <w:rStyle w:val="apple-style-span"/>
          <w:rFonts w:ascii="Times New Roman" w:hAnsi="Times New Roman" w:cs="Times New Roman"/>
          <w:color w:val="000000" w:themeColor="text1"/>
          <w:sz w:val="24"/>
          <w:szCs w:val="24"/>
        </w:rPr>
        <w:t xml:space="preserve">Skripsi. Fakultas Peternakan </w:t>
      </w:r>
      <w:r w:rsidRPr="00E81ED1">
        <w:rPr>
          <w:rStyle w:val="apple-style-span"/>
          <w:rFonts w:ascii="Times New Roman" w:hAnsi="Times New Roman" w:cs="Times New Roman"/>
          <w:color w:val="000000" w:themeColor="text1"/>
          <w:sz w:val="24"/>
          <w:szCs w:val="24"/>
        </w:rPr>
        <w:tab/>
        <w:t>Institut Pertanian Bogor</w:t>
      </w:r>
      <w:r>
        <w:rPr>
          <w:rStyle w:val="apple-style-span"/>
          <w:rFonts w:ascii="Times New Roman" w:hAnsi="Times New Roman" w:cs="Times New Roman"/>
          <w:color w:val="000000" w:themeColor="text1"/>
          <w:sz w:val="24"/>
          <w:szCs w:val="24"/>
        </w:rPr>
        <w:t xml:space="preserve">. </w:t>
      </w:r>
      <w:r w:rsidRPr="00496B4E">
        <w:rPr>
          <w:rStyle w:val="apple-style-span"/>
          <w:rFonts w:ascii="Times New Roman" w:hAnsi="Times New Roman" w:cs="Times New Roman"/>
          <w:color w:val="000000" w:themeColor="text1"/>
          <w:sz w:val="24"/>
          <w:szCs w:val="24"/>
        </w:rPr>
        <w:t>Bogor.</w:t>
      </w:r>
    </w:p>
    <w:p w14:paraId="3DED6D7F" w14:textId="77777777" w:rsidR="008D78B2" w:rsidRDefault="008D78B2" w:rsidP="008D78B2">
      <w:pPr>
        <w:pStyle w:val="Default"/>
        <w:ind w:left="851" w:hanging="851"/>
        <w:jc w:val="both"/>
        <w:rPr>
          <w:bCs/>
          <w:color w:val="000000" w:themeColor="text1"/>
        </w:rPr>
      </w:pPr>
      <w:r w:rsidRPr="003C2090">
        <w:rPr>
          <w:bCs/>
          <w:color w:val="000000" w:themeColor="text1"/>
        </w:rPr>
        <w:t xml:space="preserve">Santoso, B., D. Saputra dan R. Pambayun. 2004. </w:t>
      </w:r>
      <w:r w:rsidRPr="003C2090">
        <w:rPr>
          <w:bCs/>
          <w:i/>
          <w:color w:val="000000" w:themeColor="text1"/>
        </w:rPr>
        <w:t>Kajian Teknologi Edible Coating Dari Pati Dan Aplikasinya Untuk Pengemasan Primer Lepok Durian</w:t>
      </w:r>
      <w:r w:rsidRPr="003C2090">
        <w:rPr>
          <w:bCs/>
          <w:color w:val="000000" w:themeColor="text1"/>
        </w:rPr>
        <w:t>. J. Teknologi Dan Industri Pangan. 15. 3 : 242-243</w:t>
      </w:r>
    </w:p>
    <w:p w14:paraId="6E12D3F0" w14:textId="4A65B77E" w:rsidR="000D71CC" w:rsidRPr="008D78B2" w:rsidRDefault="000D71CC" w:rsidP="008D78B2">
      <w:pPr>
        <w:spacing w:after="0" w:line="240" w:lineRule="auto"/>
        <w:ind w:left="709" w:hanging="709"/>
        <w:jc w:val="both"/>
        <w:rPr>
          <w:rFonts w:ascii="Times New Roman" w:hAnsi="Times New Roman" w:cs="Times New Roman"/>
          <w:sz w:val="24"/>
          <w:lang w:val="id-ID"/>
        </w:rPr>
      </w:pPr>
      <w:r w:rsidRPr="002D4B68">
        <w:rPr>
          <w:rFonts w:ascii="Times New Roman" w:hAnsi="Times New Roman" w:cs="Times New Roman"/>
          <w:sz w:val="24"/>
        </w:rPr>
        <w:t xml:space="preserve">Skurtys, O., C. Acevedo, F. Pedreschi, J. Enrione, F. Osorio, dan J. M. Aguilera. 2010. </w:t>
      </w:r>
      <w:r w:rsidRPr="00BC0817">
        <w:rPr>
          <w:rFonts w:ascii="Times New Roman" w:hAnsi="Times New Roman" w:cs="Times New Roman"/>
          <w:i/>
          <w:sz w:val="24"/>
        </w:rPr>
        <w:t>Food Hydrocolloid Edible Films and Coatings</w:t>
      </w:r>
      <w:r w:rsidRPr="002D4B68">
        <w:rPr>
          <w:rFonts w:ascii="Times New Roman" w:hAnsi="Times New Roman" w:cs="Times New Roman"/>
          <w:sz w:val="24"/>
        </w:rPr>
        <w:t>. Departement of Food Science and Technology, Universidad de Santiago de Chile, Chile.</w:t>
      </w:r>
    </w:p>
    <w:p w14:paraId="63598C55" w14:textId="77777777" w:rsidR="000D71CC" w:rsidRPr="002D4B68" w:rsidRDefault="000D71CC" w:rsidP="00E630BC">
      <w:pPr>
        <w:spacing w:after="0" w:line="240" w:lineRule="auto"/>
        <w:jc w:val="both"/>
        <w:rPr>
          <w:rFonts w:ascii="Times New Roman" w:hAnsi="Times New Roman" w:cs="Times New Roman"/>
          <w:sz w:val="24"/>
        </w:rPr>
      </w:pPr>
      <w:r w:rsidRPr="002D4B68">
        <w:rPr>
          <w:rFonts w:ascii="Times New Roman" w:hAnsi="Times New Roman" w:cs="Times New Roman"/>
          <w:sz w:val="24"/>
        </w:rPr>
        <w:t xml:space="preserve">Sudarmadji, S. 1989. </w:t>
      </w:r>
      <w:r w:rsidRPr="00BC0817">
        <w:rPr>
          <w:rFonts w:ascii="Times New Roman" w:hAnsi="Times New Roman" w:cs="Times New Roman"/>
          <w:i/>
          <w:sz w:val="24"/>
        </w:rPr>
        <w:t>Analisa Bahan Makanan dan Pertanian</w:t>
      </w:r>
      <w:r w:rsidRPr="002D4B68">
        <w:rPr>
          <w:rFonts w:ascii="Times New Roman" w:hAnsi="Times New Roman" w:cs="Times New Roman"/>
          <w:sz w:val="24"/>
        </w:rPr>
        <w:t>. Yogyakarta : Liberti</w:t>
      </w:r>
    </w:p>
    <w:p w14:paraId="65108FD6" w14:textId="6C21020F" w:rsidR="008D78B2" w:rsidRPr="00496B4E" w:rsidRDefault="008D78B2" w:rsidP="008D78B2">
      <w:pPr>
        <w:autoSpaceDE w:val="0"/>
        <w:autoSpaceDN w:val="0"/>
        <w:adjustRightInd w:val="0"/>
        <w:spacing w:after="0" w:line="240" w:lineRule="auto"/>
        <w:jc w:val="both"/>
        <w:rPr>
          <w:rFonts w:ascii="Times New Roman" w:hAnsi="Times New Roman" w:cs="Times New Roman"/>
          <w:color w:val="000000" w:themeColor="text1"/>
          <w:sz w:val="24"/>
          <w:szCs w:val="24"/>
        </w:rPr>
      </w:pPr>
      <w:r w:rsidRPr="00496B4E">
        <w:rPr>
          <w:rStyle w:val="apple-style-span"/>
          <w:rFonts w:ascii="Times New Roman" w:hAnsi="Times New Roman" w:cs="Times New Roman"/>
          <w:color w:val="000000" w:themeColor="text1"/>
          <w:sz w:val="24"/>
          <w:szCs w:val="24"/>
        </w:rPr>
        <w:t xml:space="preserve">Winarno, S. G., S. Fardiaz dan D. Fardiaz. 1980. </w:t>
      </w:r>
      <w:r w:rsidRPr="00496B4E">
        <w:rPr>
          <w:rStyle w:val="apple-style-span"/>
          <w:rFonts w:ascii="Times New Roman" w:hAnsi="Times New Roman" w:cs="Times New Roman"/>
          <w:i/>
          <w:color w:val="000000" w:themeColor="text1"/>
          <w:sz w:val="24"/>
          <w:szCs w:val="24"/>
        </w:rPr>
        <w:t>Pengantar Teknologi Pangan</w:t>
      </w:r>
      <w:r w:rsidRPr="00496B4E">
        <w:rPr>
          <w:rStyle w:val="apple-style-span"/>
          <w:rFonts w:ascii="Times New Roman" w:hAnsi="Times New Roman" w:cs="Times New Roman"/>
          <w:color w:val="000000" w:themeColor="text1"/>
          <w:sz w:val="24"/>
          <w:szCs w:val="24"/>
        </w:rPr>
        <w:t xml:space="preserve">. Cetakan </w:t>
      </w:r>
      <w:r w:rsidRPr="00496B4E">
        <w:rPr>
          <w:rStyle w:val="apple-style-span"/>
          <w:rFonts w:ascii="Times New Roman" w:hAnsi="Times New Roman" w:cs="Times New Roman"/>
          <w:color w:val="000000" w:themeColor="text1"/>
          <w:sz w:val="24"/>
          <w:szCs w:val="24"/>
        </w:rPr>
        <w:tab/>
        <w:t xml:space="preserve">pertama. PT Gramedia </w:t>
      </w:r>
      <w:r>
        <w:rPr>
          <w:rStyle w:val="apple-style-span"/>
          <w:rFonts w:ascii="Times New Roman" w:hAnsi="Times New Roman" w:cs="Times New Roman"/>
          <w:color w:val="000000" w:themeColor="text1"/>
          <w:sz w:val="24"/>
          <w:szCs w:val="24"/>
        </w:rPr>
        <w:t>Pustaka Utama</w:t>
      </w:r>
      <w:r>
        <w:rPr>
          <w:rStyle w:val="apple-style-span"/>
          <w:rFonts w:ascii="Times New Roman" w:hAnsi="Times New Roman" w:cs="Times New Roman"/>
          <w:color w:val="000000" w:themeColor="text1"/>
          <w:sz w:val="24"/>
          <w:szCs w:val="24"/>
          <w:lang w:val="id-ID"/>
        </w:rPr>
        <w:t>.</w:t>
      </w:r>
      <w:r w:rsidRPr="00496B4E">
        <w:rPr>
          <w:rStyle w:val="apple-style-span"/>
          <w:rFonts w:ascii="Times New Roman" w:hAnsi="Times New Roman" w:cs="Times New Roman"/>
          <w:color w:val="000000" w:themeColor="text1"/>
          <w:sz w:val="24"/>
          <w:szCs w:val="24"/>
        </w:rPr>
        <w:t xml:space="preserve"> Jakarta.</w:t>
      </w:r>
    </w:p>
    <w:p w14:paraId="07B7B7FC" w14:textId="3413459A" w:rsidR="008D78B2" w:rsidRDefault="008D78B2" w:rsidP="008D78B2">
      <w:pPr>
        <w:spacing w:after="0" w:line="240" w:lineRule="auto"/>
        <w:jc w:val="both"/>
        <w:rPr>
          <w:rFonts w:ascii="Times New Roman" w:hAnsi="Times New Roman" w:cs="Times New Roman"/>
          <w:sz w:val="24"/>
          <w:lang w:val="id-ID"/>
        </w:rPr>
      </w:pPr>
      <w:r>
        <w:rPr>
          <w:rFonts w:ascii="Times New Roman" w:hAnsi="Times New Roman" w:cs="Times New Roman"/>
          <w:sz w:val="24"/>
        </w:rPr>
        <w:t>Winarno, F. G. 199</w:t>
      </w:r>
      <w:r>
        <w:rPr>
          <w:rFonts w:ascii="Times New Roman" w:hAnsi="Times New Roman" w:cs="Times New Roman"/>
          <w:sz w:val="24"/>
          <w:lang w:val="id-ID"/>
        </w:rPr>
        <w:t>2</w:t>
      </w:r>
      <w:r w:rsidRPr="002D4B68">
        <w:rPr>
          <w:rFonts w:ascii="Times New Roman" w:hAnsi="Times New Roman" w:cs="Times New Roman"/>
          <w:sz w:val="24"/>
        </w:rPr>
        <w:t>.</w:t>
      </w:r>
      <w:r>
        <w:rPr>
          <w:rFonts w:ascii="Times New Roman" w:hAnsi="Times New Roman" w:cs="Times New Roman"/>
          <w:sz w:val="24"/>
        </w:rPr>
        <w:t xml:space="preserve"> </w:t>
      </w:r>
      <w:r w:rsidRPr="00BC0817">
        <w:rPr>
          <w:rFonts w:ascii="Times New Roman" w:hAnsi="Times New Roman" w:cs="Times New Roman"/>
          <w:i/>
          <w:sz w:val="24"/>
        </w:rPr>
        <w:t>Kimia Pangan dan Gizi</w:t>
      </w:r>
      <w:r>
        <w:rPr>
          <w:rFonts w:ascii="Times New Roman" w:hAnsi="Times New Roman" w:cs="Times New Roman"/>
          <w:sz w:val="24"/>
        </w:rPr>
        <w:t>.  Gramedia Pustaka Utama.</w:t>
      </w:r>
      <w:r w:rsidRPr="002D4B68">
        <w:rPr>
          <w:rFonts w:ascii="Times New Roman" w:hAnsi="Times New Roman" w:cs="Times New Roman"/>
          <w:sz w:val="24"/>
        </w:rPr>
        <w:t xml:space="preserve"> Jakarta</w:t>
      </w:r>
      <w:r>
        <w:rPr>
          <w:rFonts w:ascii="Times New Roman" w:hAnsi="Times New Roman" w:cs="Times New Roman"/>
          <w:sz w:val="24"/>
          <w:lang w:val="id-ID"/>
        </w:rPr>
        <w:t>.</w:t>
      </w:r>
    </w:p>
    <w:p w14:paraId="083BAB26" w14:textId="5AA74A4A" w:rsidR="00410F32" w:rsidRDefault="008D78B2" w:rsidP="00E630BC">
      <w:pPr>
        <w:spacing w:after="0" w:line="240" w:lineRule="auto"/>
        <w:jc w:val="both"/>
        <w:rPr>
          <w:rFonts w:ascii="Times New Roman" w:hAnsi="Times New Roman" w:cs="Times New Roman"/>
          <w:sz w:val="24"/>
          <w:lang w:val="id-ID"/>
        </w:rPr>
      </w:pPr>
      <w:r>
        <w:rPr>
          <w:rFonts w:ascii="Times New Roman" w:hAnsi="Times New Roman" w:cs="Times New Roman"/>
          <w:sz w:val="24"/>
        </w:rPr>
        <w:t>Winarno, F. G. 199</w:t>
      </w:r>
      <w:r>
        <w:rPr>
          <w:rFonts w:ascii="Times New Roman" w:hAnsi="Times New Roman" w:cs="Times New Roman"/>
          <w:sz w:val="24"/>
          <w:lang w:val="id-ID"/>
        </w:rPr>
        <w:t>3</w:t>
      </w:r>
      <w:r w:rsidR="000D71CC" w:rsidRPr="002D4B68">
        <w:rPr>
          <w:rFonts w:ascii="Times New Roman" w:hAnsi="Times New Roman" w:cs="Times New Roman"/>
          <w:sz w:val="24"/>
        </w:rPr>
        <w:t>.</w:t>
      </w:r>
      <w:r w:rsidR="000D71CC">
        <w:rPr>
          <w:rFonts w:ascii="Times New Roman" w:hAnsi="Times New Roman" w:cs="Times New Roman"/>
          <w:sz w:val="24"/>
        </w:rPr>
        <w:t xml:space="preserve"> </w:t>
      </w:r>
      <w:r w:rsidR="000D71CC" w:rsidRPr="00BC0817">
        <w:rPr>
          <w:rFonts w:ascii="Times New Roman" w:hAnsi="Times New Roman" w:cs="Times New Roman"/>
          <w:i/>
          <w:sz w:val="24"/>
        </w:rPr>
        <w:t>Kimia Pangan dan Gizi</w:t>
      </w:r>
      <w:r w:rsidR="000D71CC">
        <w:rPr>
          <w:rFonts w:ascii="Times New Roman" w:hAnsi="Times New Roman" w:cs="Times New Roman"/>
          <w:sz w:val="24"/>
        </w:rPr>
        <w:t>.  Gramedia Pustaka Utama.</w:t>
      </w:r>
      <w:r w:rsidR="000D71CC" w:rsidRPr="002D4B68">
        <w:rPr>
          <w:rFonts w:ascii="Times New Roman" w:hAnsi="Times New Roman" w:cs="Times New Roman"/>
          <w:sz w:val="24"/>
        </w:rPr>
        <w:t xml:space="preserve"> Jakarta</w:t>
      </w:r>
      <w:r w:rsidR="00BF3DB4">
        <w:rPr>
          <w:rFonts w:ascii="Times New Roman" w:hAnsi="Times New Roman" w:cs="Times New Roman"/>
          <w:sz w:val="24"/>
          <w:lang w:val="id-ID"/>
        </w:rPr>
        <w:t>.</w:t>
      </w:r>
    </w:p>
    <w:p w14:paraId="3BEDEC17" w14:textId="227E349C" w:rsidR="00BF3DB4" w:rsidRDefault="00BF3DB4" w:rsidP="00E630BC">
      <w:pPr>
        <w:spacing w:after="0" w:line="240" w:lineRule="auto"/>
        <w:jc w:val="both"/>
        <w:rPr>
          <w:rFonts w:ascii="Times New Roman" w:hAnsi="Times New Roman" w:cs="Times New Roman"/>
          <w:sz w:val="24"/>
          <w:lang w:val="id-ID"/>
        </w:rPr>
      </w:pPr>
      <w:r>
        <w:rPr>
          <w:rFonts w:ascii="Times New Roman" w:hAnsi="Times New Roman" w:cs="Times New Roman"/>
          <w:sz w:val="24"/>
        </w:rPr>
        <w:t>Winarno, F. G.</w:t>
      </w:r>
      <w:r w:rsidR="008D78B2" w:rsidRPr="008D78B2">
        <w:rPr>
          <w:rFonts w:ascii="Times New Roman" w:hAnsi="Times New Roman" w:cs="Times New Roman"/>
          <w:sz w:val="24"/>
          <w:lang w:val="id-ID"/>
        </w:rPr>
        <w:t xml:space="preserve"> </w:t>
      </w:r>
      <w:r w:rsidR="008D78B2">
        <w:rPr>
          <w:rFonts w:ascii="Times New Roman" w:hAnsi="Times New Roman" w:cs="Times New Roman"/>
          <w:sz w:val="24"/>
          <w:lang w:val="id-ID"/>
        </w:rPr>
        <w:t>1997</w:t>
      </w:r>
      <w:r w:rsidRPr="002D4B68">
        <w:rPr>
          <w:rFonts w:ascii="Times New Roman" w:hAnsi="Times New Roman" w:cs="Times New Roman"/>
          <w:sz w:val="24"/>
        </w:rPr>
        <w:t>.</w:t>
      </w:r>
      <w:r>
        <w:rPr>
          <w:rFonts w:ascii="Times New Roman" w:hAnsi="Times New Roman" w:cs="Times New Roman"/>
          <w:sz w:val="24"/>
        </w:rPr>
        <w:t xml:space="preserve"> </w:t>
      </w:r>
      <w:r w:rsidRPr="00BC0817">
        <w:rPr>
          <w:rFonts w:ascii="Times New Roman" w:hAnsi="Times New Roman" w:cs="Times New Roman"/>
          <w:i/>
          <w:sz w:val="24"/>
        </w:rPr>
        <w:t>Kimia Pangan dan Gizi</w:t>
      </w:r>
      <w:r>
        <w:rPr>
          <w:rFonts w:ascii="Times New Roman" w:hAnsi="Times New Roman" w:cs="Times New Roman"/>
          <w:sz w:val="24"/>
        </w:rPr>
        <w:t>.  Gramedia Pustaka Utama.</w:t>
      </w:r>
      <w:r w:rsidRPr="002D4B68">
        <w:rPr>
          <w:rFonts w:ascii="Times New Roman" w:hAnsi="Times New Roman" w:cs="Times New Roman"/>
          <w:sz w:val="24"/>
        </w:rPr>
        <w:t xml:space="preserve"> Jakarta</w:t>
      </w:r>
      <w:r>
        <w:rPr>
          <w:rFonts w:ascii="Times New Roman" w:hAnsi="Times New Roman" w:cs="Times New Roman"/>
          <w:sz w:val="24"/>
        </w:rPr>
        <w:t>.</w:t>
      </w:r>
    </w:p>
    <w:p w14:paraId="0B33CEE2" w14:textId="2B51978B" w:rsidR="00BF3DB4" w:rsidRPr="00BF3DB4" w:rsidRDefault="00BF3DB4" w:rsidP="00E630BC">
      <w:pPr>
        <w:spacing w:after="0" w:line="240" w:lineRule="auto"/>
        <w:jc w:val="both"/>
        <w:rPr>
          <w:rFonts w:ascii="Times New Roman" w:hAnsi="Times New Roman" w:cs="Times New Roman"/>
          <w:sz w:val="24"/>
          <w:lang w:val="id-ID"/>
        </w:rPr>
      </w:pPr>
      <w:r>
        <w:rPr>
          <w:rFonts w:ascii="Times New Roman" w:hAnsi="Times New Roman" w:cs="Times New Roman"/>
          <w:sz w:val="24"/>
        </w:rPr>
        <w:t>Winarno, F. G. 2002</w:t>
      </w:r>
      <w:r w:rsidRPr="002D4B68">
        <w:rPr>
          <w:rFonts w:ascii="Times New Roman" w:hAnsi="Times New Roman" w:cs="Times New Roman"/>
          <w:sz w:val="24"/>
        </w:rPr>
        <w:t>.</w:t>
      </w:r>
      <w:r>
        <w:rPr>
          <w:rFonts w:ascii="Times New Roman" w:hAnsi="Times New Roman" w:cs="Times New Roman"/>
          <w:sz w:val="24"/>
        </w:rPr>
        <w:t xml:space="preserve"> </w:t>
      </w:r>
      <w:r w:rsidRPr="00BC0817">
        <w:rPr>
          <w:rFonts w:ascii="Times New Roman" w:hAnsi="Times New Roman" w:cs="Times New Roman"/>
          <w:i/>
          <w:sz w:val="24"/>
        </w:rPr>
        <w:t>Kimia Pangan dan Gizi</w:t>
      </w:r>
      <w:r>
        <w:rPr>
          <w:rFonts w:ascii="Times New Roman" w:hAnsi="Times New Roman" w:cs="Times New Roman"/>
          <w:sz w:val="24"/>
        </w:rPr>
        <w:t>.  Gramedia Pustaka Utama.</w:t>
      </w:r>
      <w:r w:rsidRPr="002D4B68">
        <w:rPr>
          <w:rFonts w:ascii="Times New Roman" w:hAnsi="Times New Roman" w:cs="Times New Roman"/>
          <w:sz w:val="24"/>
        </w:rPr>
        <w:t xml:space="preserve"> Jakarta</w:t>
      </w:r>
      <w:r>
        <w:rPr>
          <w:rFonts w:ascii="Times New Roman" w:hAnsi="Times New Roman" w:cs="Times New Roman"/>
          <w:sz w:val="24"/>
        </w:rPr>
        <w:t>.</w:t>
      </w:r>
    </w:p>
    <w:sectPr w:rsidR="00BF3DB4" w:rsidRPr="00BF3DB4" w:rsidSect="004B2C8E">
      <w:type w:val="continuous"/>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7ACFC" w14:textId="77777777" w:rsidR="00091764" w:rsidRDefault="00091764" w:rsidP="00C12BEE">
      <w:pPr>
        <w:spacing w:after="0" w:line="240" w:lineRule="auto"/>
      </w:pPr>
      <w:r>
        <w:separator/>
      </w:r>
    </w:p>
  </w:endnote>
  <w:endnote w:type="continuationSeparator" w:id="0">
    <w:p w14:paraId="67C9A5D8" w14:textId="77777777" w:rsidR="00091764" w:rsidRDefault="00091764" w:rsidP="00C1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92063"/>
      <w:docPartObj>
        <w:docPartGallery w:val="Page Numbers (Bottom of Page)"/>
        <w:docPartUnique/>
      </w:docPartObj>
    </w:sdtPr>
    <w:sdtEndPr/>
    <w:sdtContent>
      <w:p w14:paraId="74217A3D" w14:textId="77777777" w:rsidR="00C12BEE" w:rsidRDefault="00607613">
        <w:pPr>
          <w:pStyle w:val="Footer"/>
          <w:jc w:val="right"/>
        </w:pPr>
        <w:r>
          <w:fldChar w:fldCharType="begin"/>
        </w:r>
        <w:r w:rsidR="006F5197">
          <w:instrText xml:space="preserve"> PAGE   \* MERGEFORMAT </w:instrText>
        </w:r>
        <w:r>
          <w:fldChar w:fldCharType="separate"/>
        </w:r>
        <w:r w:rsidR="00091764">
          <w:rPr>
            <w:noProof/>
          </w:rPr>
          <w:t>1</w:t>
        </w:r>
        <w:r>
          <w:rPr>
            <w:noProof/>
          </w:rPr>
          <w:fldChar w:fldCharType="end"/>
        </w:r>
      </w:p>
    </w:sdtContent>
  </w:sdt>
  <w:p w14:paraId="435B6128" w14:textId="77777777" w:rsidR="00C12BEE" w:rsidRDefault="00C12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E5A57" w14:textId="77777777" w:rsidR="00091764" w:rsidRDefault="00091764" w:rsidP="00C12BEE">
      <w:pPr>
        <w:spacing w:after="0" w:line="240" w:lineRule="auto"/>
      </w:pPr>
      <w:r>
        <w:separator/>
      </w:r>
    </w:p>
  </w:footnote>
  <w:footnote w:type="continuationSeparator" w:id="0">
    <w:p w14:paraId="27018B99" w14:textId="77777777" w:rsidR="00091764" w:rsidRDefault="00091764" w:rsidP="00C12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5F7B"/>
    <w:multiLevelType w:val="multilevel"/>
    <w:tmpl w:val="81FADFD4"/>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
    <w:nsid w:val="0F1012A0"/>
    <w:multiLevelType w:val="hybridMultilevel"/>
    <w:tmpl w:val="558A1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B546A8"/>
    <w:multiLevelType w:val="hybridMultilevel"/>
    <w:tmpl w:val="7A323182"/>
    <w:lvl w:ilvl="0" w:tplc="37AC24E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3E748D0"/>
    <w:multiLevelType w:val="hybridMultilevel"/>
    <w:tmpl w:val="AB10F3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8764D7"/>
    <w:multiLevelType w:val="hybridMultilevel"/>
    <w:tmpl w:val="8AD82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664EE"/>
    <w:multiLevelType w:val="hybridMultilevel"/>
    <w:tmpl w:val="96DC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345BF"/>
    <w:multiLevelType w:val="hybridMultilevel"/>
    <w:tmpl w:val="672A176C"/>
    <w:lvl w:ilvl="0" w:tplc="09F420D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F703267"/>
    <w:multiLevelType w:val="hybridMultilevel"/>
    <w:tmpl w:val="B95215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F9B2B75"/>
    <w:multiLevelType w:val="multilevel"/>
    <w:tmpl w:val="37F076BC"/>
    <w:lvl w:ilvl="0">
      <w:start w:val="1"/>
      <w:numFmt w:val="upperRoman"/>
      <w:lvlText w:val="%1."/>
      <w:lvlJc w:val="righ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FF66A53"/>
    <w:multiLevelType w:val="hybridMultilevel"/>
    <w:tmpl w:val="F1503DDC"/>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9833FDC"/>
    <w:multiLevelType w:val="hybridMultilevel"/>
    <w:tmpl w:val="1B4A4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DBD7A90"/>
    <w:multiLevelType w:val="hybridMultilevel"/>
    <w:tmpl w:val="71345B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FEB029D"/>
    <w:multiLevelType w:val="multilevel"/>
    <w:tmpl w:val="FE1E8530"/>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30631455"/>
    <w:multiLevelType w:val="multilevel"/>
    <w:tmpl w:val="32CE533A"/>
    <w:lvl w:ilvl="0">
      <w:start w:val="1"/>
      <w:numFmt w:val="decimal"/>
      <w:lvlText w:val="%1."/>
      <w:lvlJc w:val="left"/>
      <w:pPr>
        <w:ind w:left="1069"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nsid w:val="3363211E"/>
    <w:multiLevelType w:val="multilevel"/>
    <w:tmpl w:val="FA30A87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5">
    <w:nsid w:val="355F44D8"/>
    <w:multiLevelType w:val="hybridMultilevel"/>
    <w:tmpl w:val="879CFFE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6B46821"/>
    <w:multiLevelType w:val="hybridMultilevel"/>
    <w:tmpl w:val="A294B4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79A5079"/>
    <w:multiLevelType w:val="hybridMultilevel"/>
    <w:tmpl w:val="184435E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8BB157D"/>
    <w:multiLevelType w:val="hybridMultilevel"/>
    <w:tmpl w:val="5F2C9102"/>
    <w:lvl w:ilvl="0" w:tplc="273A5D1C">
      <w:start w:val="1"/>
      <w:numFmt w:val="lowerLetter"/>
      <w:lvlText w:val="%1."/>
      <w:lvlJc w:val="left"/>
      <w:pPr>
        <w:ind w:left="1211"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B8C23C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BAC7FA3"/>
    <w:multiLevelType w:val="multilevel"/>
    <w:tmpl w:val="E050DCF2"/>
    <w:lvl w:ilvl="0">
      <w:start w:val="4"/>
      <w:numFmt w:val="decimal"/>
      <w:lvlText w:val="%1"/>
      <w:lvlJc w:val="left"/>
      <w:pPr>
        <w:ind w:left="480" w:hanging="480"/>
      </w:pPr>
      <w:rPr>
        <w:rFonts w:hint="default"/>
      </w:rPr>
    </w:lvl>
    <w:lvl w:ilvl="1">
      <w:start w:val="1"/>
      <w:numFmt w:val="decimal"/>
      <w:lvlText w:val="%1.%2"/>
      <w:lvlJc w:val="left"/>
      <w:pPr>
        <w:ind w:left="726" w:hanging="480"/>
      </w:pPr>
      <w:rPr>
        <w:rFonts w:hint="default"/>
      </w:rPr>
    </w:lvl>
    <w:lvl w:ilvl="2">
      <w:start w:val="2"/>
      <w:numFmt w:val="decimal"/>
      <w:lvlText w:val="%1.%2.%3"/>
      <w:lvlJc w:val="left"/>
      <w:pPr>
        <w:ind w:left="1212" w:hanging="720"/>
      </w:pPr>
      <w:rPr>
        <w:rFonts w:hint="default"/>
      </w:rPr>
    </w:lvl>
    <w:lvl w:ilvl="3">
      <w:start w:val="1"/>
      <w:numFmt w:val="decimal"/>
      <w:lvlText w:val="%1.%2.%3.%4"/>
      <w:lvlJc w:val="left"/>
      <w:pPr>
        <w:ind w:left="1458" w:hanging="72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310" w:hanging="108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162" w:hanging="1440"/>
      </w:pPr>
      <w:rPr>
        <w:rFonts w:hint="default"/>
      </w:rPr>
    </w:lvl>
    <w:lvl w:ilvl="8">
      <w:start w:val="1"/>
      <w:numFmt w:val="decimal"/>
      <w:lvlText w:val="%1.%2.%3.%4.%5.%6.%7.%8.%9"/>
      <w:lvlJc w:val="left"/>
      <w:pPr>
        <w:ind w:left="3768" w:hanging="1800"/>
      </w:pPr>
      <w:rPr>
        <w:rFonts w:hint="default"/>
      </w:rPr>
    </w:lvl>
  </w:abstractNum>
  <w:abstractNum w:abstractNumId="21">
    <w:nsid w:val="3D3F5C0A"/>
    <w:multiLevelType w:val="hybridMultilevel"/>
    <w:tmpl w:val="4BD24FBA"/>
    <w:lvl w:ilvl="0" w:tplc="83AE1D0A">
      <w:start w:val="22"/>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41812366"/>
    <w:multiLevelType w:val="multilevel"/>
    <w:tmpl w:val="84B44DDC"/>
    <w:lvl w:ilvl="0">
      <w:start w:val="1"/>
      <w:numFmt w:val="decimal"/>
      <w:lvlText w:val="%1."/>
      <w:lvlJc w:val="left"/>
      <w:pPr>
        <w:ind w:left="786" w:hanging="360"/>
      </w:pPr>
      <w:rPr>
        <w:rFonts w:hint="default"/>
      </w:rPr>
    </w:lvl>
    <w:lvl w:ilvl="1">
      <w:start w:val="8"/>
      <w:numFmt w:val="decimal"/>
      <w:isLgl/>
      <w:lvlText w:val="%1.%2"/>
      <w:lvlJc w:val="left"/>
      <w:pPr>
        <w:ind w:left="966" w:hanging="540"/>
      </w:pPr>
      <w:rPr>
        <w:rFonts w:hint="default"/>
      </w:rPr>
    </w:lvl>
    <w:lvl w:ilvl="2">
      <w:start w:val="4"/>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3">
    <w:nsid w:val="4BC931AA"/>
    <w:multiLevelType w:val="multilevel"/>
    <w:tmpl w:val="E3B2B39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13A659E"/>
    <w:multiLevelType w:val="hybridMultilevel"/>
    <w:tmpl w:val="F170DE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355347F"/>
    <w:multiLevelType w:val="hybridMultilevel"/>
    <w:tmpl w:val="DE4E019C"/>
    <w:lvl w:ilvl="0" w:tplc="FEEE8E5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60119CB"/>
    <w:multiLevelType w:val="multilevel"/>
    <w:tmpl w:val="5D8C62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E4B20B8"/>
    <w:multiLevelType w:val="multilevel"/>
    <w:tmpl w:val="59EC35D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b/>
        <w:i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8">
    <w:nsid w:val="60C821AB"/>
    <w:multiLevelType w:val="multilevel"/>
    <w:tmpl w:val="CEB2300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66812A8A"/>
    <w:multiLevelType w:val="multilevel"/>
    <w:tmpl w:val="A1E4308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0">
    <w:nsid w:val="67347841"/>
    <w:multiLevelType w:val="multilevel"/>
    <w:tmpl w:val="9E7210C2"/>
    <w:lvl w:ilvl="0">
      <w:start w:val="1"/>
      <w:numFmt w:val="upperRoman"/>
      <w:lvlText w:val="%1."/>
      <w:lvlJc w:val="left"/>
      <w:pPr>
        <w:ind w:left="1080" w:hanging="72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7562BFE"/>
    <w:multiLevelType w:val="multilevel"/>
    <w:tmpl w:val="1C286DF2"/>
    <w:lvl w:ilvl="0">
      <w:start w:val="1"/>
      <w:numFmt w:val="upperRoman"/>
      <w:lvlText w:val="%1."/>
      <w:lvlJc w:val="left"/>
      <w:pPr>
        <w:ind w:left="1004" w:hanging="72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2">
    <w:nsid w:val="6AC26349"/>
    <w:multiLevelType w:val="multilevel"/>
    <w:tmpl w:val="6A884154"/>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6B670D2E"/>
    <w:multiLevelType w:val="multilevel"/>
    <w:tmpl w:val="06983974"/>
    <w:lvl w:ilvl="0">
      <w:start w:val="1"/>
      <w:numFmt w:val="decimal"/>
      <w:lvlText w:val="%1."/>
      <w:lvlJc w:val="left"/>
      <w:pPr>
        <w:ind w:left="720" w:hanging="360"/>
      </w:pPr>
      <w:rPr>
        <w:rFonts w:hint="default"/>
        <w:b w:val="0"/>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BAA145E"/>
    <w:multiLevelType w:val="multilevel"/>
    <w:tmpl w:val="0CF80BEA"/>
    <w:lvl w:ilvl="0">
      <w:start w:val="2"/>
      <w:numFmt w:val="decimal"/>
      <w:lvlText w:val="%1"/>
      <w:lvlJc w:val="left"/>
      <w:pPr>
        <w:ind w:left="480" w:hanging="480"/>
      </w:pPr>
      <w:rPr>
        <w:rFonts w:hint="default"/>
      </w:rPr>
    </w:lvl>
    <w:lvl w:ilvl="1">
      <w:start w:val="8"/>
      <w:numFmt w:val="decimal"/>
      <w:lvlText w:val="%1.%2"/>
      <w:lvlJc w:val="left"/>
      <w:pPr>
        <w:ind w:left="622" w:hanging="48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5">
    <w:nsid w:val="6BFF6056"/>
    <w:multiLevelType w:val="multilevel"/>
    <w:tmpl w:val="744E56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6F8B783F"/>
    <w:multiLevelType w:val="hybridMultilevel"/>
    <w:tmpl w:val="330A4EA6"/>
    <w:lvl w:ilvl="0" w:tplc="08AC233C">
      <w:start w:val="4"/>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2742042"/>
    <w:multiLevelType w:val="multilevel"/>
    <w:tmpl w:val="BD04C456"/>
    <w:lvl w:ilvl="0">
      <w:start w:val="1"/>
      <w:numFmt w:val="decimal"/>
      <w:lvlText w:val="%1."/>
      <w:lvlJc w:val="left"/>
      <w:pPr>
        <w:ind w:left="1422" w:hanging="855"/>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38">
    <w:nsid w:val="76A317EC"/>
    <w:multiLevelType w:val="multilevel"/>
    <w:tmpl w:val="0268A9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EF83C65"/>
    <w:multiLevelType w:val="multilevel"/>
    <w:tmpl w:val="C22C927A"/>
    <w:lvl w:ilvl="0">
      <w:start w:val="1"/>
      <w:numFmt w:val="decimal"/>
      <w:lvlText w:val="%1."/>
      <w:lvlJc w:val="left"/>
      <w:pPr>
        <w:ind w:left="72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33"/>
  </w:num>
  <w:num w:numId="2">
    <w:abstractNumId w:val="4"/>
  </w:num>
  <w:num w:numId="3">
    <w:abstractNumId w:val="6"/>
  </w:num>
  <w:num w:numId="4">
    <w:abstractNumId w:val="12"/>
  </w:num>
  <w:num w:numId="5">
    <w:abstractNumId w:val="32"/>
  </w:num>
  <w:num w:numId="6">
    <w:abstractNumId w:val="2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9"/>
  </w:num>
  <w:num w:numId="11">
    <w:abstractNumId w:val="16"/>
  </w:num>
  <w:num w:numId="12">
    <w:abstractNumId w:val="20"/>
  </w:num>
  <w:num w:numId="13">
    <w:abstractNumId w:val="29"/>
  </w:num>
  <w:num w:numId="14">
    <w:abstractNumId w:val="9"/>
  </w:num>
  <w:num w:numId="15">
    <w:abstractNumId w:val="38"/>
  </w:num>
  <w:num w:numId="16">
    <w:abstractNumId w:val="7"/>
  </w:num>
  <w:num w:numId="17">
    <w:abstractNumId w:val="30"/>
  </w:num>
  <w:num w:numId="18">
    <w:abstractNumId w:val="31"/>
  </w:num>
  <w:num w:numId="19">
    <w:abstractNumId w:val="13"/>
  </w:num>
  <w:num w:numId="20">
    <w:abstractNumId w:val="22"/>
  </w:num>
  <w:num w:numId="21">
    <w:abstractNumId w:val="14"/>
  </w:num>
  <w:num w:numId="22">
    <w:abstractNumId w:val="3"/>
  </w:num>
  <w:num w:numId="23">
    <w:abstractNumId w:val="5"/>
  </w:num>
  <w:num w:numId="24">
    <w:abstractNumId w:val="24"/>
  </w:num>
  <w:num w:numId="25">
    <w:abstractNumId w:val="11"/>
  </w:num>
  <w:num w:numId="26">
    <w:abstractNumId w:val="35"/>
  </w:num>
  <w:num w:numId="27">
    <w:abstractNumId w:val="2"/>
  </w:num>
  <w:num w:numId="28">
    <w:abstractNumId w:val="25"/>
  </w:num>
  <w:num w:numId="29">
    <w:abstractNumId w:val="18"/>
  </w:num>
  <w:num w:numId="30">
    <w:abstractNumId w:val="37"/>
  </w:num>
  <w:num w:numId="31">
    <w:abstractNumId w:val="15"/>
  </w:num>
  <w:num w:numId="32">
    <w:abstractNumId w:val="17"/>
  </w:num>
  <w:num w:numId="33">
    <w:abstractNumId w:val="8"/>
  </w:num>
  <w:num w:numId="34">
    <w:abstractNumId w:val="0"/>
  </w:num>
  <w:num w:numId="35">
    <w:abstractNumId w:val="19"/>
  </w:num>
  <w:num w:numId="36">
    <w:abstractNumId w:val="21"/>
  </w:num>
  <w:num w:numId="37">
    <w:abstractNumId w:val="26"/>
  </w:num>
  <w:num w:numId="38">
    <w:abstractNumId w:val="27"/>
  </w:num>
  <w:num w:numId="39">
    <w:abstractNumId w:val="34"/>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107"/>
    <w:rsid w:val="00007A48"/>
    <w:rsid w:val="0001755C"/>
    <w:rsid w:val="00053166"/>
    <w:rsid w:val="00056310"/>
    <w:rsid w:val="00077F18"/>
    <w:rsid w:val="00083695"/>
    <w:rsid w:val="00087307"/>
    <w:rsid w:val="00087CBC"/>
    <w:rsid w:val="00091764"/>
    <w:rsid w:val="00092BA6"/>
    <w:rsid w:val="000B3043"/>
    <w:rsid w:val="000C17D2"/>
    <w:rsid w:val="000C5841"/>
    <w:rsid w:val="000D71CC"/>
    <w:rsid w:val="000E57B2"/>
    <w:rsid w:val="00105C1A"/>
    <w:rsid w:val="00113BAB"/>
    <w:rsid w:val="00122BFD"/>
    <w:rsid w:val="00142773"/>
    <w:rsid w:val="00163022"/>
    <w:rsid w:val="00173C25"/>
    <w:rsid w:val="001913AE"/>
    <w:rsid w:val="00196BF1"/>
    <w:rsid w:val="001978B1"/>
    <w:rsid w:val="001A0B27"/>
    <w:rsid w:val="001A0E91"/>
    <w:rsid w:val="001A1B58"/>
    <w:rsid w:val="001B4142"/>
    <w:rsid w:val="001E1F89"/>
    <w:rsid w:val="001F0949"/>
    <w:rsid w:val="001F7A40"/>
    <w:rsid w:val="002045F0"/>
    <w:rsid w:val="00205BED"/>
    <w:rsid w:val="00241064"/>
    <w:rsid w:val="00264107"/>
    <w:rsid w:val="002642EF"/>
    <w:rsid w:val="00291D66"/>
    <w:rsid w:val="00294DEB"/>
    <w:rsid w:val="002972A8"/>
    <w:rsid w:val="002A7EE3"/>
    <w:rsid w:val="002B3F0C"/>
    <w:rsid w:val="002E6B18"/>
    <w:rsid w:val="002F53E4"/>
    <w:rsid w:val="00315D53"/>
    <w:rsid w:val="00321DCB"/>
    <w:rsid w:val="00323962"/>
    <w:rsid w:val="00342AD1"/>
    <w:rsid w:val="00354868"/>
    <w:rsid w:val="0036285B"/>
    <w:rsid w:val="003757B9"/>
    <w:rsid w:val="00375878"/>
    <w:rsid w:val="00394653"/>
    <w:rsid w:val="003B2C41"/>
    <w:rsid w:val="003C67DA"/>
    <w:rsid w:val="003F1200"/>
    <w:rsid w:val="004057D3"/>
    <w:rsid w:val="00410F32"/>
    <w:rsid w:val="004239C3"/>
    <w:rsid w:val="00427D60"/>
    <w:rsid w:val="00434E50"/>
    <w:rsid w:val="0044393D"/>
    <w:rsid w:val="00444A32"/>
    <w:rsid w:val="00454B0F"/>
    <w:rsid w:val="00471E62"/>
    <w:rsid w:val="00494864"/>
    <w:rsid w:val="0049757F"/>
    <w:rsid w:val="004975D4"/>
    <w:rsid w:val="004A1BD8"/>
    <w:rsid w:val="004A2762"/>
    <w:rsid w:val="004B2C8E"/>
    <w:rsid w:val="004B619F"/>
    <w:rsid w:val="004C02F7"/>
    <w:rsid w:val="004D3416"/>
    <w:rsid w:val="004D66EF"/>
    <w:rsid w:val="004E36B5"/>
    <w:rsid w:val="004E5BAE"/>
    <w:rsid w:val="004F48D6"/>
    <w:rsid w:val="004F5216"/>
    <w:rsid w:val="005118F1"/>
    <w:rsid w:val="00521889"/>
    <w:rsid w:val="00534F60"/>
    <w:rsid w:val="00543788"/>
    <w:rsid w:val="00585F6D"/>
    <w:rsid w:val="00595B2A"/>
    <w:rsid w:val="005A6C79"/>
    <w:rsid w:val="005B4C3C"/>
    <w:rsid w:val="005B730C"/>
    <w:rsid w:val="005D4B3A"/>
    <w:rsid w:val="005D564A"/>
    <w:rsid w:val="005E00C9"/>
    <w:rsid w:val="005E30C2"/>
    <w:rsid w:val="005F29FF"/>
    <w:rsid w:val="00600269"/>
    <w:rsid w:val="006031B7"/>
    <w:rsid w:val="00603551"/>
    <w:rsid w:val="00607613"/>
    <w:rsid w:val="00616114"/>
    <w:rsid w:val="00617AAC"/>
    <w:rsid w:val="00631ECB"/>
    <w:rsid w:val="00656A46"/>
    <w:rsid w:val="006622F6"/>
    <w:rsid w:val="00677E67"/>
    <w:rsid w:val="00684A4E"/>
    <w:rsid w:val="0069064A"/>
    <w:rsid w:val="00693BD5"/>
    <w:rsid w:val="006D2FEA"/>
    <w:rsid w:val="006F500B"/>
    <w:rsid w:val="006F5197"/>
    <w:rsid w:val="006F72FA"/>
    <w:rsid w:val="00701A4C"/>
    <w:rsid w:val="00702605"/>
    <w:rsid w:val="00707F1E"/>
    <w:rsid w:val="00712286"/>
    <w:rsid w:val="0072249A"/>
    <w:rsid w:val="00761D64"/>
    <w:rsid w:val="00772D98"/>
    <w:rsid w:val="0079028A"/>
    <w:rsid w:val="00791522"/>
    <w:rsid w:val="007A331E"/>
    <w:rsid w:val="007B6821"/>
    <w:rsid w:val="007B7D41"/>
    <w:rsid w:val="007C2EB8"/>
    <w:rsid w:val="007C7B1A"/>
    <w:rsid w:val="007D0AD4"/>
    <w:rsid w:val="007D4F5E"/>
    <w:rsid w:val="007F190E"/>
    <w:rsid w:val="007F3C1E"/>
    <w:rsid w:val="00802D39"/>
    <w:rsid w:val="0080576D"/>
    <w:rsid w:val="0081343F"/>
    <w:rsid w:val="00823C83"/>
    <w:rsid w:val="00832F44"/>
    <w:rsid w:val="008427B2"/>
    <w:rsid w:val="008436CA"/>
    <w:rsid w:val="00872567"/>
    <w:rsid w:val="00876980"/>
    <w:rsid w:val="00882ADF"/>
    <w:rsid w:val="00896CDD"/>
    <w:rsid w:val="008A476D"/>
    <w:rsid w:val="008D78B2"/>
    <w:rsid w:val="008F1054"/>
    <w:rsid w:val="00907A6C"/>
    <w:rsid w:val="00913A8A"/>
    <w:rsid w:val="009171D0"/>
    <w:rsid w:val="00945E9D"/>
    <w:rsid w:val="00947859"/>
    <w:rsid w:val="0095003A"/>
    <w:rsid w:val="009A5B5E"/>
    <w:rsid w:val="009A7D5E"/>
    <w:rsid w:val="009D768D"/>
    <w:rsid w:val="009F4E74"/>
    <w:rsid w:val="009F50C7"/>
    <w:rsid w:val="00A57015"/>
    <w:rsid w:val="00A646F8"/>
    <w:rsid w:val="00A70E52"/>
    <w:rsid w:val="00A77298"/>
    <w:rsid w:val="00A8030C"/>
    <w:rsid w:val="00A939C5"/>
    <w:rsid w:val="00A948DC"/>
    <w:rsid w:val="00AA3F38"/>
    <w:rsid w:val="00AA4046"/>
    <w:rsid w:val="00AC1C32"/>
    <w:rsid w:val="00AE5726"/>
    <w:rsid w:val="00AF3C2E"/>
    <w:rsid w:val="00B00DE7"/>
    <w:rsid w:val="00B15F69"/>
    <w:rsid w:val="00B16710"/>
    <w:rsid w:val="00B36270"/>
    <w:rsid w:val="00B37034"/>
    <w:rsid w:val="00B43B85"/>
    <w:rsid w:val="00B43F52"/>
    <w:rsid w:val="00B46CCF"/>
    <w:rsid w:val="00B57999"/>
    <w:rsid w:val="00BB0BC6"/>
    <w:rsid w:val="00BB45EA"/>
    <w:rsid w:val="00BC398F"/>
    <w:rsid w:val="00BC4087"/>
    <w:rsid w:val="00BF0F2C"/>
    <w:rsid w:val="00BF3836"/>
    <w:rsid w:val="00BF3DB4"/>
    <w:rsid w:val="00C1162E"/>
    <w:rsid w:val="00C12A36"/>
    <w:rsid w:val="00C12BEE"/>
    <w:rsid w:val="00C25F7C"/>
    <w:rsid w:val="00C34FF5"/>
    <w:rsid w:val="00C474EA"/>
    <w:rsid w:val="00C7255E"/>
    <w:rsid w:val="00C85846"/>
    <w:rsid w:val="00C85E8A"/>
    <w:rsid w:val="00C87926"/>
    <w:rsid w:val="00C91EC6"/>
    <w:rsid w:val="00CB297D"/>
    <w:rsid w:val="00CB2B3C"/>
    <w:rsid w:val="00CB5CA3"/>
    <w:rsid w:val="00CD29D2"/>
    <w:rsid w:val="00CD5983"/>
    <w:rsid w:val="00CF7ABD"/>
    <w:rsid w:val="00D319D1"/>
    <w:rsid w:val="00DA469D"/>
    <w:rsid w:val="00E1388E"/>
    <w:rsid w:val="00E16375"/>
    <w:rsid w:val="00E172A5"/>
    <w:rsid w:val="00E362FE"/>
    <w:rsid w:val="00E36DF1"/>
    <w:rsid w:val="00E60B78"/>
    <w:rsid w:val="00E630BC"/>
    <w:rsid w:val="00E6711B"/>
    <w:rsid w:val="00E72891"/>
    <w:rsid w:val="00E73286"/>
    <w:rsid w:val="00E81946"/>
    <w:rsid w:val="00E9002A"/>
    <w:rsid w:val="00EA53D6"/>
    <w:rsid w:val="00EA5C53"/>
    <w:rsid w:val="00EB24DD"/>
    <w:rsid w:val="00EB30A6"/>
    <w:rsid w:val="00EC47D6"/>
    <w:rsid w:val="00EF2F60"/>
    <w:rsid w:val="00F03F61"/>
    <w:rsid w:val="00F10C97"/>
    <w:rsid w:val="00F1144B"/>
    <w:rsid w:val="00F16CA1"/>
    <w:rsid w:val="00F22CF5"/>
    <w:rsid w:val="00F41614"/>
    <w:rsid w:val="00F7115D"/>
    <w:rsid w:val="00F81427"/>
    <w:rsid w:val="00F94AFD"/>
    <w:rsid w:val="00FA5382"/>
    <w:rsid w:val="00FC0EE5"/>
    <w:rsid w:val="00FE74DD"/>
    <w:rsid w:val="00FF559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1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10F32"/>
    <w:pPr>
      <w:ind w:left="720"/>
      <w:contextualSpacing/>
    </w:pPr>
    <w:rPr>
      <w:rFonts w:ascii="Calibri" w:eastAsia="Calibri" w:hAnsi="Calibri" w:cs="Times New Roman"/>
      <w:lang w:val="id-ID"/>
    </w:rPr>
  </w:style>
  <w:style w:type="character" w:customStyle="1" w:styleId="ListParagraphChar">
    <w:name w:val="List Paragraph Char"/>
    <w:basedOn w:val="DefaultParagraphFont"/>
    <w:link w:val="ListParagraph"/>
    <w:uiPriority w:val="34"/>
    <w:locked/>
    <w:rsid w:val="00410F32"/>
    <w:rPr>
      <w:rFonts w:ascii="Calibri" w:eastAsia="Calibri" w:hAnsi="Calibri" w:cs="Times New Roman"/>
    </w:rPr>
  </w:style>
  <w:style w:type="paragraph" w:styleId="BalloonText">
    <w:name w:val="Balloon Text"/>
    <w:basedOn w:val="Normal"/>
    <w:link w:val="BalloonTextChar"/>
    <w:uiPriority w:val="99"/>
    <w:semiHidden/>
    <w:unhideWhenUsed/>
    <w:rsid w:val="0041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F32"/>
    <w:rPr>
      <w:rFonts w:ascii="Tahoma" w:hAnsi="Tahoma" w:cs="Tahoma"/>
      <w:sz w:val="16"/>
      <w:szCs w:val="16"/>
      <w:lang w:val="en-US"/>
    </w:rPr>
  </w:style>
  <w:style w:type="paragraph" w:styleId="Header">
    <w:name w:val="header"/>
    <w:basedOn w:val="Normal"/>
    <w:link w:val="HeaderChar"/>
    <w:uiPriority w:val="99"/>
    <w:unhideWhenUsed/>
    <w:rsid w:val="00C12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BEE"/>
    <w:rPr>
      <w:lang w:val="en-US"/>
    </w:rPr>
  </w:style>
  <w:style w:type="paragraph" w:styleId="Footer">
    <w:name w:val="footer"/>
    <w:basedOn w:val="Normal"/>
    <w:link w:val="FooterChar"/>
    <w:uiPriority w:val="99"/>
    <w:unhideWhenUsed/>
    <w:rsid w:val="00C12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BEE"/>
    <w:rPr>
      <w:lang w:val="en-US"/>
    </w:rPr>
  </w:style>
  <w:style w:type="paragraph" w:styleId="HTMLPreformatted">
    <w:name w:val="HTML Preformatted"/>
    <w:basedOn w:val="Normal"/>
    <w:link w:val="HTMLPreformattedChar"/>
    <w:uiPriority w:val="99"/>
    <w:semiHidden/>
    <w:unhideWhenUsed/>
    <w:rsid w:val="00CD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CD5983"/>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007A48"/>
    <w:rPr>
      <w:color w:val="0000FF" w:themeColor="hyperlink"/>
      <w:u w:val="single"/>
    </w:rPr>
  </w:style>
  <w:style w:type="paragraph" w:customStyle="1" w:styleId="Default">
    <w:name w:val="Default"/>
    <w:rsid w:val="00F7115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5799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F03F61"/>
  </w:style>
  <w:style w:type="character" w:customStyle="1" w:styleId="apple-converted-space">
    <w:name w:val="apple-converted-space"/>
    <w:basedOn w:val="DefaultParagraphFont"/>
    <w:rsid w:val="006F72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1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10F32"/>
    <w:pPr>
      <w:ind w:left="720"/>
      <w:contextualSpacing/>
    </w:pPr>
    <w:rPr>
      <w:rFonts w:ascii="Calibri" w:eastAsia="Calibri" w:hAnsi="Calibri" w:cs="Times New Roman"/>
      <w:lang w:val="id-ID"/>
    </w:rPr>
  </w:style>
  <w:style w:type="character" w:customStyle="1" w:styleId="ListParagraphChar">
    <w:name w:val="List Paragraph Char"/>
    <w:basedOn w:val="DefaultParagraphFont"/>
    <w:link w:val="ListParagraph"/>
    <w:uiPriority w:val="34"/>
    <w:locked/>
    <w:rsid w:val="00410F32"/>
    <w:rPr>
      <w:rFonts w:ascii="Calibri" w:eastAsia="Calibri" w:hAnsi="Calibri" w:cs="Times New Roman"/>
    </w:rPr>
  </w:style>
  <w:style w:type="paragraph" w:styleId="BalloonText">
    <w:name w:val="Balloon Text"/>
    <w:basedOn w:val="Normal"/>
    <w:link w:val="BalloonTextChar"/>
    <w:uiPriority w:val="99"/>
    <w:semiHidden/>
    <w:unhideWhenUsed/>
    <w:rsid w:val="0041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F32"/>
    <w:rPr>
      <w:rFonts w:ascii="Tahoma" w:hAnsi="Tahoma" w:cs="Tahoma"/>
      <w:sz w:val="16"/>
      <w:szCs w:val="16"/>
      <w:lang w:val="en-US"/>
    </w:rPr>
  </w:style>
  <w:style w:type="paragraph" w:styleId="Header">
    <w:name w:val="header"/>
    <w:basedOn w:val="Normal"/>
    <w:link w:val="HeaderChar"/>
    <w:uiPriority w:val="99"/>
    <w:unhideWhenUsed/>
    <w:rsid w:val="00C12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BEE"/>
    <w:rPr>
      <w:lang w:val="en-US"/>
    </w:rPr>
  </w:style>
  <w:style w:type="paragraph" w:styleId="Footer">
    <w:name w:val="footer"/>
    <w:basedOn w:val="Normal"/>
    <w:link w:val="FooterChar"/>
    <w:uiPriority w:val="99"/>
    <w:unhideWhenUsed/>
    <w:rsid w:val="00C12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BEE"/>
    <w:rPr>
      <w:lang w:val="en-US"/>
    </w:rPr>
  </w:style>
  <w:style w:type="paragraph" w:styleId="HTMLPreformatted">
    <w:name w:val="HTML Preformatted"/>
    <w:basedOn w:val="Normal"/>
    <w:link w:val="HTMLPreformattedChar"/>
    <w:uiPriority w:val="99"/>
    <w:semiHidden/>
    <w:unhideWhenUsed/>
    <w:rsid w:val="00CD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CD5983"/>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007A48"/>
    <w:rPr>
      <w:color w:val="0000FF" w:themeColor="hyperlink"/>
      <w:u w:val="single"/>
    </w:rPr>
  </w:style>
  <w:style w:type="paragraph" w:customStyle="1" w:styleId="Default">
    <w:name w:val="Default"/>
    <w:rsid w:val="00F7115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5799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F03F61"/>
  </w:style>
  <w:style w:type="character" w:customStyle="1" w:styleId="apple-converted-space">
    <w:name w:val="apple-converted-space"/>
    <w:basedOn w:val="DefaultParagraphFont"/>
    <w:rsid w:val="006F7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13609">
      <w:bodyDiv w:val="1"/>
      <w:marLeft w:val="0"/>
      <w:marRight w:val="0"/>
      <w:marTop w:val="0"/>
      <w:marBottom w:val="0"/>
      <w:divBdr>
        <w:top w:val="none" w:sz="0" w:space="0" w:color="auto"/>
        <w:left w:val="none" w:sz="0" w:space="0" w:color="auto"/>
        <w:bottom w:val="none" w:sz="0" w:space="0" w:color="auto"/>
        <w:right w:val="none" w:sz="0" w:space="0" w:color="auto"/>
      </w:divBdr>
      <w:divsChild>
        <w:div w:id="1281381236">
          <w:marLeft w:val="0"/>
          <w:marRight w:val="0"/>
          <w:marTop w:val="0"/>
          <w:marBottom w:val="0"/>
          <w:divBdr>
            <w:top w:val="none" w:sz="0" w:space="0" w:color="auto"/>
            <w:left w:val="none" w:sz="0" w:space="0" w:color="auto"/>
            <w:bottom w:val="none" w:sz="0" w:space="0" w:color="auto"/>
            <w:right w:val="none" w:sz="0" w:space="0" w:color="auto"/>
          </w:divBdr>
          <w:divsChild>
            <w:div w:id="163651">
              <w:marLeft w:val="0"/>
              <w:marRight w:val="0"/>
              <w:marTop w:val="0"/>
              <w:marBottom w:val="0"/>
              <w:divBdr>
                <w:top w:val="none" w:sz="0" w:space="0" w:color="auto"/>
                <w:left w:val="none" w:sz="0" w:space="0" w:color="auto"/>
                <w:bottom w:val="none" w:sz="0" w:space="0" w:color="auto"/>
                <w:right w:val="none" w:sz="0" w:space="0" w:color="auto"/>
              </w:divBdr>
              <w:divsChild>
                <w:div w:id="6828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E:\etian%20penelitian%20plastik%20biodegradable\New%20Data%20Penelitian\GRAFIK%20NOW%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etian%20penelitian%20plastik%20biodegradable\New%20Data%20Penelitian\GRAFIK%20NOW%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etian%20penelitian%20plastik%20biodegradable\New%20Data%20Penelitian\GRAFIK%20NOW%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etian%20penelitian%20plastik%20biodegradable\New%20Data%20Penelitian\GRAFIK%20NOW%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etian%20penelitian%20plastik%20biodegradable\New%20Data%20Penelitian\GRAFIK%20NOW%2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etian%20penelitian%20plastik%20biodegradable\New%20Data%20Penelitian\GRAFIK%20NOW%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etian%20penelitian%20plastik%20biodegradable\New%20Data%20Penelitian\GRAFIK%20NOW%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pPr>
        <a:noFill/>
      </c:spPr>
    </c:sideWall>
    <c:backWall>
      <c:thickness val="0"/>
      <c:spPr>
        <a:noFill/>
      </c:spPr>
    </c:backWall>
    <c:plotArea>
      <c:layout>
        <c:manualLayout>
          <c:layoutTarget val="inner"/>
          <c:xMode val="edge"/>
          <c:yMode val="edge"/>
          <c:x val="9.3386943653319926E-2"/>
          <c:y val="3.2798812290615695E-2"/>
          <c:w val="0.8053138171006633"/>
          <c:h val="0.7410858474151405"/>
        </c:manualLayout>
      </c:layout>
      <c:bar3DChart>
        <c:barDir val="col"/>
        <c:grouping val="clustered"/>
        <c:varyColors val="0"/>
        <c:ser>
          <c:idx val="0"/>
          <c:order val="0"/>
          <c:tx>
            <c:strRef>
              <c:f>'KA,KABU,FFA'!$C$5</c:f>
              <c:strCache>
                <c:ptCount val="1"/>
                <c:pt idx="0">
                  <c:v>0%</c:v>
                </c:pt>
              </c:strCache>
            </c:strRef>
          </c:tx>
          <c:spPr>
            <a:pattFill prst="weave">
              <a:fgClr>
                <a:schemeClr val="tx1"/>
              </a:fgClr>
              <a:bgClr>
                <a:schemeClr val="bg1"/>
              </a:bgClr>
            </a:pattFill>
          </c:spPr>
          <c:invertIfNegative val="0"/>
          <c:dLbls>
            <c:dLbl>
              <c:idx val="0"/>
              <c:layout>
                <c:manualLayout>
                  <c:x val="4.3672559653879488E-3"/>
                  <c:y val="4.7969655982023846E-3"/>
                </c:manualLayout>
              </c:layout>
              <c:tx>
                <c:rich>
                  <a:bodyPr/>
                  <a:lstStyle/>
                  <a:p>
                    <a:r>
                      <a:rPr lang="en-US" sz="900" b="1"/>
                      <a:t>10,60</a:t>
                    </a:r>
                    <a:r>
                      <a:rPr lang="id-ID" sz="900" b="1" baseline="30000"/>
                      <a:t>a</a:t>
                    </a:r>
                    <a:endParaRPr lang="en-US" baseline="30000"/>
                  </a:p>
                </c:rich>
              </c:tx>
              <c:showLegendKey val="0"/>
              <c:showVal val="1"/>
              <c:showCatName val="0"/>
              <c:showSerName val="0"/>
              <c:showPercent val="0"/>
              <c:showBubbleSize val="0"/>
            </c:dLbl>
            <c:dLbl>
              <c:idx val="1"/>
              <c:layout>
                <c:manualLayout>
                  <c:x val="1.3101767896163847E-2"/>
                  <c:y val="0"/>
                </c:manualLayout>
              </c:layout>
              <c:tx>
                <c:rich>
                  <a:bodyPr/>
                  <a:lstStyle/>
                  <a:p>
                    <a:r>
                      <a:rPr lang="en-US" sz="900" b="1"/>
                      <a:t>14,87</a:t>
                    </a:r>
                    <a:r>
                      <a:rPr lang="id-ID" sz="900" b="1" baseline="30000"/>
                      <a:t>a</a:t>
                    </a:r>
                    <a:endParaRPr lang="en-US" baseline="30000"/>
                  </a:p>
                </c:rich>
              </c:tx>
              <c:showLegendKey val="0"/>
              <c:showVal val="1"/>
              <c:showCatName val="0"/>
              <c:showSerName val="0"/>
              <c:showPercent val="0"/>
              <c:showBubbleSize val="0"/>
            </c:dLbl>
            <c:dLbl>
              <c:idx val="2"/>
              <c:layout>
                <c:manualLayout>
                  <c:x val="1.0918139913469953E-2"/>
                  <c:y val="0"/>
                </c:manualLayout>
              </c:layout>
              <c:tx>
                <c:rich>
                  <a:bodyPr/>
                  <a:lstStyle/>
                  <a:p>
                    <a:r>
                      <a:rPr lang="en-US" sz="900" b="1"/>
                      <a:t>23,60</a:t>
                    </a:r>
                    <a:r>
                      <a:rPr lang="id-ID" sz="900" b="1" baseline="30000"/>
                      <a:t>b</a:t>
                    </a:r>
                    <a:endParaRPr lang="en-US" baseline="30000"/>
                  </a:p>
                </c:rich>
              </c:tx>
              <c:showLegendKey val="0"/>
              <c:showVal val="1"/>
              <c:showCatName val="0"/>
              <c:showSerName val="0"/>
              <c:showPercent val="0"/>
              <c:showBubbleSize val="0"/>
            </c:dLbl>
            <c:txPr>
              <a:bodyPr/>
              <a:lstStyle/>
              <a:p>
                <a:pPr>
                  <a:defRPr sz="900" b="1"/>
                </a:pPr>
                <a:endParaRPr lang="id-ID"/>
              </a:p>
            </c:txPr>
            <c:showLegendKey val="0"/>
            <c:showVal val="1"/>
            <c:showCatName val="0"/>
            <c:showSerName val="0"/>
            <c:showPercent val="0"/>
            <c:showBubbleSize val="0"/>
            <c:showLeaderLines val="0"/>
          </c:dLbls>
          <c:cat>
            <c:numRef>
              <c:f>'KA,KABU,FFA'!$D$4:$F$4</c:f>
              <c:numCache>
                <c:formatCode>General</c:formatCode>
                <c:ptCount val="3"/>
                <c:pt idx="0">
                  <c:v>5</c:v>
                </c:pt>
                <c:pt idx="1">
                  <c:v>10</c:v>
                </c:pt>
                <c:pt idx="2">
                  <c:v>15</c:v>
                </c:pt>
              </c:numCache>
            </c:numRef>
          </c:cat>
          <c:val>
            <c:numRef>
              <c:f>'KA,KABU,FFA'!$D$5:$F$5</c:f>
              <c:numCache>
                <c:formatCode>0.00</c:formatCode>
                <c:ptCount val="3"/>
                <c:pt idx="0">
                  <c:v>10.6</c:v>
                </c:pt>
                <c:pt idx="1">
                  <c:v>14.87</c:v>
                </c:pt>
                <c:pt idx="2">
                  <c:v>23.6</c:v>
                </c:pt>
              </c:numCache>
            </c:numRef>
          </c:val>
        </c:ser>
        <c:ser>
          <c:idx val="1"/>
          <c:order val="1"/>
          <c:tx>
            <c:strRef>
              <c:f>'KA,KABU,FFA'!$C$6</c:f>
              <c:strCache>
                <c:ptCount val="1"/>
                <c:pt idx="0">
                  <c:v>2%</c:v>
                </c:pt>
              </c:strCache>
            </c:strRef>
          </c:tx>
          <c:spPr>
            <a:pattFill prst="ltHorz">
              <a:fgClr>
                <a:schemeClr val="tx1">
                  <a:lumMod val="65000"/>
                  <a:lumOff val="35000"/>
                </a:schemeClr>
              </a:fgClr>
              <a:bgClr>
                <a:schemeClr val="bg1"/>
              </a:bgClr>
            </a:pattFill>
          </c:spPr>
          <c:invertIfNegative val="0"/>
          <c:dLbls>
            <c:dLbl>
              <c:idx val="0"/>
              <c:layout>
                <c:manualLayout>
                  <c:x val="1.3695989810194585E-2"/>
                  <c:y val="9.0919495208133545E-3"/>
                </c:manualLayout>
              </c:layout>
              <c:tx>
                <c:rich>
                  <a:bodyPr/>
                  <a:lstStyle/>
                  <a:p>
                    <a:r>
                      <a:rPr lang="en-US" sz="900" b="1"/>
                      <a:t>7,80</a:t>
                    </a:r>
                    <a:r>
                      <a:rPr lang="id-ID" sz="1100" b="1" baseline="30000"/>
                      <a:t>a</a:t>
                    </a:r>
                    <a:endParaRPr lang="en-US" baseline="30000"/>
                  </a:p>
                </c:rich>
              </c:tx>
              <c:showLegendKey val="0"/>
              <c:showVal val="1"/>
              <c:showCatName val="0"/>
              <c:showSerName val="0"/>
              <c:showPercent val="0"/>
              <c:showBubbleSize val="0"/>
            </c:dLbl>
            <c:dLbl>
              <c:idx val="1"/>
              <c:layout>
                <c:manualLayout>
                  <c:x val="1.3108754204415119E-2"/>
                  <c:y val="9.5938563235151153E-3"/>
                </c:manualLayout>
              </c:layout>
              <c:tx>
                <c:rich>
                  <a:bodyPr/>
                  <a:lstStyle/>
                  <a:p>
                    <a:r>
                      <a:rPr lang="en-US" sz="900" b="1"/>
                      <a:t>10,93</a:t>
                    </a:r>
                    <a:r>
                      <a:rPr lang="id-ID" sz="1100" b="1" baseline="30000"/>
                      <a:t>a</a:t>
                    </a:r>
                    <a:endParaRPr lang="en-US" baseline="30000"/>
                  </a:p>
                </c:rich>
              </c:tx>
              <c:showLegendKey val="0"/>
              <c:showVal val="1"/>
              <c:showCatName val="0"/>
              <c:showSerName val="0"/>
              <c:showPercent val="0"/>
              <c:showBubbleSize val="0"/>
            </c:dLbl>
            <c:dLbl>
              <c:idx val="2"/>
              <c:layout>
                <c:manualLayout>
                  <c:x val="2.4019907809633801E-2"/>
                  <c:y val="-4.7969655982023846E-3"/>
                </c:manualLayout>
              </c:layout>
              <c:tx>
                <c:rich>
                  <a:bodyPr/>
                  <a:lstStyle/>
                  <a:p>
                    <a:r>
                      <a:rPr lang="en-US" sz="900" b="1"/>
                      <a:t>16,20</a:t>
                    </a:r>
                    <a:r>
                      <a:rPr lang="id-ID" sz="1100" b="1" baseline="30000"/>
                      <a:t>a</a:t>
                    </a:r>
                    <a:endParaRPr lang="en-US" baseline="30000"/>
                  </a:p>
                </c:rich>
              </c:tx>
              <c:showLegendKey val="0"/>
              <c:showVal val="1"/>
              <c:showCatName val="0"/>
              <c:showSerName val="0"/>
              <c:showPercent val="0"/>
              <c:showBubbleSize val="0"/>
            </c:dLbl>
            <c:txPr>
              <a:bodyPr/>
              <a:lstStyle/>
              <a:p>
                <a:pPr>
                  <a:defRPr sz="900" b="1"/>
                </a:pPr>
                <a:endParaRPr lang="id-ID"/>
              </a:p>
            </c:txPr>
            <c:showLegendKey val="0"/>
            <c:showVal val="1"/>
            <c:showCatName val="0"/>
            <c:showSerName val="0"/>
            <c:showPercent val="0"/>
            <c:showBubbleSize val="0"/>
            <c:showLeaderLines val="0"/>
          </c:dLbls>
          <c:cat>
            <c:numRef>
              <c:f>'KA,KABU,FFA'!$D$4:$F$4</c:f>
              <c:numCache>
                <c:formatCode>General</c:formatCode>
                <c:ptCount val="3"/>
                <c:pt idx="0">
                  <c:v>5</c:v>
                </c:pt>
                <c:pt idx="1">
                  <c:v>10</c:v>
                </c:pt>
                <c:pt idx="2">
                  <c:v>15</c:v>
                </c:pt>
              </c:numCache>
            </c:numRef>
          </c:cat>
          <c:val>
            <c:numRef>
              <c:f>'KA,KABU,FFA'!$D$6:$F$6</c:f>
              <c:numCache>
                <c:formatCode>0.00</c:formatCode>
                <c:ptCount val="3"/>
                <c:pt idx="0">
                  <c:v>7.8</c:v>
                </c:pt>
                <c:pt idx="1">
                  <c:v>10.93</c:v>
                </c:pt>
                <c:pt idx="2">
                  <c:v>16.2</c:v>
                </c:pt>
              </c:numCache>
            </c:numRef>
          </c:val>
        </c:ser>
        <c:ser>
          <c:idx val="2"/>
          <c:order val="2"/>
          <c:tx>
            <c:strRef>
              <c:f>'KA,KABU,FFA'!$C$7</c:f>
              <c:strCache>
                <c:ptCount val="1"/>
                <c:pt idx="0">
                  <c:v>3%</c:v>
                </c:pt>
              </c:strCache>
            </c:strRef>
          </c:tx>
          <c:spPr>
            <a:pattFill prst="dotDmnd">
              <a:fgClr>
                <a:schemeClr val="tx1">
                  <a:lumMod val="65000"/>
                  <a:lumOff val="35000"/>
                </a:schemeClr>
              </a:fgClr>
              <a:bgClr>
                <a:schemeClr val="bg1"/>
              </a:bgClr>
            </a:pattFill>
          </c:spPr>
          <c:invertIfNegative val="0"/>
          <c:dLbls>
            <c:dLbl>
              <c:idx val="0"/>
              <c:layout>
                <c:manualLayout>
                  <c:x val="1.0918139913469873E-2"/>
                  <c:y val="0"/>
                </c:manualLayout>
              </c:layout>
              <c:tx>
                <c:rich>
                  <a:bodyPr/>
                  <a:lstStyle/>
                  <a:p>
                    <a:r>
                      <a:rPr lang="en-US" sz="900" b="1"/>
                      <a:t>10,44</a:t>
                    </a:r>
                    <a:r>
                      <a:rPr lang="id-ID" sz="1100" b="1" baseline="30000"/>
                      <a:t>a</a:t>
                    </a:r>
                    <a:endParaRPr lang="en-US" baseline="30000"/>
                  </a:p>
                </c:rich>
              </c:tx>
              <c:showLegendKey val="0"/>
              <c:showVal val="1"/>
              <c:showCatName val="0"/>
              <c:showSerName val="0"/>
              <c:showPercent val="0"/>
              <c:showBubbleSize val="0"/>
            </c:dLbl>
            <c:dLbl>
              <c:idx val="1"/>
              <c:layout>
                <c:manualLayout>
                  <c:x val="1.0918139913469873E-2"/>
                  <c:y val="0"/>
                </c:manualLayout>
              </c:layout>
              <c:tx>
                <c:rich>
                  <a:bodyPr/>
                  <a:lstStyle/>
                  <a:p>
                    <a:r>
                      <a:rPr lang="en-US" sz="900" b="1"/>
                      <a:t>13,60</a:t>
                    </a:r>
                    <a:r>
                      <a:rPr lang="id-ID" sz="1100" b="1" baseline="30000"/>
                      <a:t>a</a:t>
                    </a:r>
                    <a:endParaRPr lang="en-US" baseline="30000"/>
                  </a:p>
                </c:rich>
              </c:tx>
              <c:showLegendKey val="0"/>
              <c:showVal val="1"/>
              <c:showCatName val="0"/>
              <c:showSerName val="0"/>
              <c:showPercent val="0"/>
              <c:showBubbleSize val="0"/>
            </c:dLbl>
            <c:dLbl>
              <c:idx val="2"/>
              <c:tx>
                <c:rich>
                  <a:bodyPr/>
                  <a:lstStyle/>
                  <a:p>
                    <a:r>
                      <a:rPr lang="en-US" sz="900" b="1"/>
                      <a:t>20,47</a:t>
                    </a:r>
                    <a:r>
                      <a:rPr lang="id-ID" sz="1100" b="1" baseline="30000"/>
                      <a:t>ab</a:t>
                    </a:r>
                    <a:endParaRPr lang="en-US" baseline="30000"/>
                  </a:p>
                </c:rich>
              </c:tx>
              <c:showLegendKey val="0"/>
              <c:showVal val="1"/>
              <c:showCatName val="0"/>
              <c:showSerName val="0"/>
              <c:showPercent val="0"/>
              <c:showBubbleSize val="0"/>
            </c:dLbl>
            <c:txPr>
              <a:bodyPr/>
              <a:lstStyle/>
              <a:p>
                <a:pPr>
                  <a:defRPr sz="900" b="1"/>
                </a:pPr>
                <a:endParaRPr lang="id-ID"/>
              </a:p>
            </c:txPr>
            <c:showLegendKey val="0"/>
            <c:showVal val="1"/>
            <c:showCatName val="0"/>
            <c:showSerName val="0"/>
            <c:showPercent val="0"/>
            <c:showBubbleSize val="0"/>
            <c:showLeaderLines val="0"/>
          </c:dLbls>
          <c:cat>
            <c:numRef>
              <c:f>'KA,KABU,FFA'!$D$4:$F$4</c:f>
              <c:numCache>
                <c:formatCode>General</c:formatCode>
                <c:ptCount val="3"/>
                <c:pt idx="0">
                  <c:v>5</c:v>
                </c:pt>
                <c:pt idx="1">
                  <c:v>10</c:v>
                </c:pt>
                <c:pt idx="2">
                  <c:v>15</c:v>
                </c:pt>
              </c:numCache>
            </c:numRef>
          </c:cat>
          <c:val>
            <c:numRef>
              <c:f>'KA,KABU,FFA'!$D$7:$F$7</c:f>
              <c:numCache>
                <c:formatCode>0.00</c:formatCode>
                <c:ptCount val="3"/>
                <c:pt idx="0">
                  <c:v>10.44</c:v>
                </c:pt>
                <c:pt idx="1">
                  <c:v>13.6</c:v>
                </c:pt>
                <c:pt idx="2">
                  <c:v>20.47</c:v>
                </c:pt>
              </c:numCache>
            </c:numRef>
          </c:val>
        </c:ser>
        <c:ser>
          <c:idx val="3"/>
          <c:order val="3"/>
          <c:tx>
            <c:strRef>
              <c:f>'KA,KABU,FFA'!$C$8</c:f>
              <c:strCache>
                <c:ptCount val="1"/>
                <c:pt idx="0">
                  <c:v>4%</c:v>
                </c:pt>
              </c:strCache>
            </c:strRef>
          </c:tx>
          <c:spPr>
            <a:pattFill prst="pct40">
              <a:fgClr>
                <a:schemeClr val="bg2">
                  <a:lumMod val="10000"/>
                </a:schemeClr>
              </a:fgClr>
              <a:bgClr>
                <a:schemeClr val="bg1"/>
              </a:bgClr>
            </a:pattFill>
          </c:spPr>
          <c:invertIfNegative val="0"/>
          <c:dLbls>
            <c:dLbl>
              <c:idx val="0"/>
              <c:layout>
                <c:manualLayout>
                  <c:x val="1.448278364080936E-2"/>
                  <c:y val="4.7969655982023846E-3"/>
                </c:manualLayout>
              </c:layout>
              <c:tx>
                <c:rich>
                  <a:bodyPr/>
                  <a:lstStyle/>
                  <a:p>
                    <a:r>
                      <a:rPr lang="en-US" sz="900" b="1"/>
                      <a:t>9,68</a:t>
                    </a:r>
                    <a:r>
                      <a:rPr lang="id-ID" sz="1100" b="1" baseline="30000"/>
                      <a:t>a</a:t>
                    </a:r>
                    <a:endParaRPr lang="en-US" sz="1100" baseline="30000"/>
                  </a:p>
                </c:rich>
              </c:tx>
              <c:showLegendKey val="0"/>
              <c:showVal val="1"/>
              <c:showCatName val="0"/>
              <c:showSerName val="0"/>
              <c:showPercent val="0"/>
              <c:showBubbleSize val="0"/>
            </c:dLbl>
            <c:dLbl>
              <c:idx val="1"/>
              <c:layout>
                <c:manualLayout>
                  <c:x val="1.5285395878857822E-2"/>
                  <c:y val="4.7969655982023846E-3"/>
                </c:manualLayout>
              </c:layout>
              <c:tx>
                <c:rich>
                  <a:bodyPr/>
                  <a:lstStyle/>
                  <a:p>
                    <a:r>
                      <a:rPr lang="en-US" sz="900" b="1"/>
                      <a:t>11,73</a:t>
                    </a:r>
                    <a:r>
                      <a:rPr lang="id-ID" sz="1100" b="1" baseline="30000"/>
                      <a:t>a</a:t>
                    </a:r>
                    <a:endParaRPr lang="en-US" sz="1100" baseline="30000"/>
                  </a:p>
                </c:rich>
              </c:tx>
              <c:showLegendKey val="0"/>
              <c:showVal val="1"/>
              <c:showCatName val="0"/>
              <c:showSerName val="0"/>
              <c:showPercent val="0"/>
              <c:showBubbleSize val="0"/>
            </c:dLbl>
            <c:dLbl>
              <c:idx val="2"/>
              <c:layout>
                <c:manualLayout>
                  <c:x val="2.4598827133864475E-2"/>
                  <c:y val="0"/>
                </c:manualLayout>
              </c:layout>
              <c:tx>
                <c:rich>
                  <a:bodyPr/>
                  <a:lstStyle/>
                  <a:p>
                    <a:r>
                      <a:rPr lang="en-US" sz="900" b="1"/>
                      <a:t>19,53</a:t>
                    </a:r>
                    <a:r>
                      <a:rPr lang="id-ID" sz="1100" b="1" baseline="30000"/>
                      <a:t>ab</a:t>
                    </a:r>
                    <a:endParaRPr lang="en-US" baseline="30000"/>
                  </a:p>
                </c:rich>
              </c:tx>
              <c:showLegendKey val="0"/>
              <c:showVal val="1"/>
              <c:showCatName val="0"/>
              <c:showSerName val="0"/>
              <c:showPercent val="0"/>
              <c:showBubbleSize val="0"/>
            </c:dLbl>
            <c:txPr>
              <a:bodyPr/>
              <a:lstStyle/>
              <a:p>
                <a:pPr>
                  <a:defRPr sz="900" b="1"/>
                </a:pPr>
                <a:endParaRPr lang="id-ID"/>
              </a:p>
            </c:txPr>
            <c:showLegendKey val="0"/>
            <c:showVal val="1"/>
            <c:showCatName val="0"/>
            <c:showSerName val="0"/>
            <c:showPercent val="0"/>
            <c:showBubbleSize val="0"/>
            <c:showLeaderLines val="0"/>
          </c:dLbls>
          <c:cat>
            <c:numRef>
              <c:f>'KA,KABU,FFA'!$D$4:$F$4</c:f>
              <c:numCache>
                <c:formatCode>General</c:formatCode>
                <c:ptCount val="3"/>
                <c:pt idx="0">
                  <c:v>5</c:v>
                </c:pt>
                <c:pt idx="1">
                  <c:v>10</c:v>
                </c:pt>
                <c:pt idx="2">
                  <c:v>15</c:v>
                </c:pt>
              </c:numCache>
            </c:numRef>
          </c:cat>
          <c:val>
            <c:numRef>
              <c:f>'KA,KABU,FFA'!$D$8:$F$8</c:f>
              <c:numCache>
                <c:formatCode>0.00</c:formatCode>
                <c:ptCount val="3"/>
                <c:pt idx="0">
                  <c:v>9.68</c:v>
                </c:pt>
                <c:pt idx="1">
                  <c:v>11.73</c:v>
                </c:pt>
                <c:pt idx="2">
                  <c:v>19.53</c:v>
                </c:pt>
              </c:numCache>
            </c:numRef>
          </c:val>
        </c:ser>
        <c:ser>
          <c:idx val="4"/>
          <c:order val="4"/>
          <c:tx>
            <c:strRef>
              <c:f>'KA,KABU,FFA'!$C$9</c:f>
              <c:strCache>
                <c:ptCount val="1"/>
                <c:pt idx="0">
                  <c:v>5%</c:v>
                </c:pt>
              </c:strCache>
            </c:strRef>
          </c:tx>
          <c:spPr>
            <a:pattFill prst="openDmnd">
              <a:fgClr>
                <a:schemeClr val="tx1">
                  <a:lumMod val="95000"/>
                  <a:lumOff val="5000"/>
                </a:schemeClr>
              </a:fgClr>
              <a:bgClr>
                <a:schemeClr val="bg1"/>
              </a:bgClr>
            </a:pattFill>
          </c:spPr>
          <c:invertIfNegative val="0"/>
          <c:dLbls>
            <c:dLbl>
              <c:idx val="0"/>
              <c:layout>
                <c:manualLayout>
                  <c:x val="2.0038655373470059E-2"/>
                  <c:y val="9.5939311964047692E-3"/>
                </c:manualLayout>
              </c:layout>
              <c:tx>
                <c:rich>
                  <a:bodyPr/>
                  <a:lstStyle/>
                  <a:p>
                    <a:r>
                      <a:rPr lang="en-US" sz="900" b="1"/>
                      <a:t>8,19</a:t>
                    </a:r>
                    <a:r>
                      <a:rPr lang="id-ID" sz="1100" b="1" baseline="30000"/>
                      <a:t>a</a:t>
                    </a:r>
                    <a:endParaRPr lang="en-US" baseline="30000"/>
                  </a:p>
                </c:rich>
              </c:tx>
              <c:showLegendKey val="0"/>
              <c:showVal val="1"/>
              <c:showCatName val="0"/>
              <c:showSerName val="0"/>
              <c:showPercent val="0"/>
              <c:showBubbleSize val="0"/>
            </c:dLbl>
            <c:dLbl>
              <c:idx val="1"/>
              <c:layout>
                <c:manualLayout>
                  <c:x val="3.3333333333333333E-2"/>
                  <c:y val="9.2592592592593021E-3"/>
                </c:manualLayout>
              </c:layout>
              <c:tx>
                <c:rich>
                  <a:bodyPr/>
                  <a:lstStyle/>
                  <a:p>
                    <a:r>
                      <a:rPr lang="en-US" sz="900" b="1"/>
                      <a:t>11,87</a:t>
                    </a:r>
                    <a:r>
                      <a:rPr lang="id-ID" sz="1100" b="1" baseline="30000"/>
                      <a:t>a</a:t>
                    </a:r>
                    <a:endParaRPr lang="en-US" baseline="30000"/>
                  </a:p>
                </c:rich>
              </c:tx>
              <c:showLegendKey val="0"/>
              <c:showVal val="1"/>
              <c:showCatName val="0"/>
              <c:showSerName val="0"/>
              <c:showPercent val="0"/>
              <c:showBubbleSize val="0"/>
            </c:dLbl>
            <c:dLbl>
              <c:idx val="2"/>
              <c:layout>
                <c:manualLayout>
                  <c:x val="2.1419843057326769E-2"/>
                  <c:y val="3.2407468611036723E-2"/>
                </c:manualLayout>
              </c:layout>
              <c:tx>
                <c:rich>
                  <a:bodyPr/>
                  <a:lstStyle/>
                  <a:p>
                    <a:r>
                      <a:rPr lang="en-US" sz="900" b="1"/>
                      <a:t>19,53</a:t>
                    </a:r>
                    <a:r>
                      <a:rPr lang="id-ID" sz="1100" b="1" baseline="30000"/>
                      <a:t>ab</a:t>
                    </a:r>
                    <a:endParaRPr lang="en-US" sz="1100" baseline="30000"/>
                  </a:p>
                </c:rich>
              </c:tx>
              <c:showLegendKey val="0"/>
              <c:showVal val="1"/>
              <c:showCatName val="0"/>
              <c:showSerName val="0"/>
              <c:showPercent val="0"/>
              <c:showBubbleSize val="0"/>
            </c:dLbl>
            <c:txPr>
              <a:bodyPr/>
              <a:lstStyle/>
              <a:p>
                <a:pPr>
                  <a:defRPr sz="900" b="1"/>
                </a:pPr>
                <a:endParaRPr lang="id-ID"/>
              </a:p>
            </c:txPr>
            <c:showLegendKey val="0"/>
            <c:showVal val="1"/>
            <c:showCatName val="0"/>
            <c:showSerName val="0"/>
            <c:showPercent val="0"/>
            <c:showBubbleSize val="0"/>
            <c:showLeaderLines val="0"/>
          </c:dLbls>
          <c:cat>
            <c:numRef>
              <c:f>'KA,KABU,FFA'!$D$4:$F$4</c:f>
              <c:numCache>
                <c:formatCode>General</c:formatCode>
                <c:ptCount val="3"/>
                <c:pt idx="0">
                  <c:v>5</c:v>
                </c:pt>
                <c:pt idx="1">
                  <c:v>10</c:v>
                </c:pt>
                <c:pt idx="2">
                  <c:v>15</c:v>
                </c:pt>
              </c:numCache>
            </c:numRef>
          </c:cat>
          <c:val>
            <c:numRef>
              <c:f>'KA,KABU,FFA'!$D$9:$F$9</c:f>
              <c:numCache>
                <c:formatCode>0.00</c:formatCode>
                <c:ptCount val="3"/>
                <c:pt idx="0">
                  <c:v>8.19</c:v>
                </c:pt>
                <c:pt idx="1">
                  <c:v>11.87</c:v>
                </c:pt>
                <c:pt idx="2">
                  <c:v>19.53</c:v>
                </c:pt>
              </c:numCache>
            </c:numRef>
          </c:val>
        </c:ser>
        <c:dLbls>
          <c:showLegendKey val="0"/>
          <c:showVal val="1"/>
          <c:showCatName val="0"/>
          <c:showSerName val="0"/>
          <c:showPercent val="0"/>
          <c:showBubbleSize val="0"/>
        </c:dLbls>
        <c:gapWidth val="113"/>
        <c:gapDepth val="82"/>
        <c:shape val="box"/>
        <c:axId val="137614080"/>
        <c:axId val="137616000"/>
        <c:axId val="0"/>
      </c:bar3DChart>
      <c:catAx>
        <c:axId val="137614080"/>
        <c:scaling>
          <c:orientation val="minMax"/>
        </c:scaling>
        <c:delete val="0"/>
        <c:axPos val="b"/>
        <c:title>
          <c:tx>
            <c:rich>
              <a:bodyPr/>
              <a:lstStyle/>
              <a:p>
                <a:pPr>
                  <a:defRPr/>
                </a:pPr>
                <a:r>
                  <a:rPr lang="id-ID"/>
                  <a:t>Penyimpanan Hari Ke-</a:t>
                </a:r>
              </a:p>
            </c:rich>
          </c:tx>
          <c:overlay val="0"/>
        </c:title>
        <c:numFmt formatCode="General" sourceLinked="1"/>
        <c:majorTickMark val="none"/>
        <c:minorTickMark val="none"/>
        <c:tickLblPos val="nextTo"/>
        <c:txPr>
          <a:bodyPr/>
          <a:lstStyle/>
          <a:p>
            <a:pPr>
              <a:defRPr sz="1050"/>
            </a:pPr>
            <a:endParaRPr lang="id-ID"/>
          </a:p>
        </c:txPr>
        <c:crossAx val="137616000"/>
        <c:crossesAt val="0"/>
        <c:auto val="1"/>
        <c:lblAlgn val="ctr"/>
        <c:lblOffset val="100"/>
        <c:noMultiLvlLbl val="0"/>
      </c:catAx>
      <c:valAx>
        <c:axId val="137616000"/>
        <c:scaling>
          <c:orientation val="minMax"/>
          <c:max val="25"/>
          <c:min val="0"/>
        </c:scaling>
        <c:delete val="0"/>
        <c:axPos val="l"/>
        <c:title>
          <c:tx>
            <c:rich>
              <a:bodyPr/>
              <a:lstStyle/>
              <a:p>
                <a:pPr>
                  <a:defRPr/>
                </a:pPr>
                <a:r>
                  <a:rPr lang="id-ID"/>
                  <a:t>Kadar Air (%)</a:t>
                </a:r>
              </a:p>
            </c:rich>
          </c:tx>
          <c:overlay val="0"/>
        </c:title>
        <c:numFmt formatCode="General" sourceLinked="0"/>
        <c:majorTickMark val="out"/>
        <c:minorTickMark val="none"/>
        <c:tickLblPos val="nextTo"/>
        <c:crossAx val="137614080"/>
        <c:crosses val="autoZero"/>
        <c:crossBetween val="between"/>
        <c:majorUnit val="5"/>
        <c:minorUnit val="1"/>
      </c:valAx>
      <c:spPr>
        <a:noFill/>
        <a:effectLst>
          <a:outerShdw blurRad="101600" dist="50800" dir="5400000" sx="9000" sy="9000" algn="ctr" rotWithShape="0">
            <a:srgbClr val="000000">
              <a:alpha val="43137"/>
            </a:srgbClr>
          </a:outerShdw>
        </a:effectLst>
      </c:spPr>
    </c:plotArea>
    <c:legend>
      <c:legendPos val="r"/>
      <c:overlay val="0"/>
    </c:legend>
    <c:plotVisOnly val="1"/>
    <c:dispBlanksAs val="gap"/>
    <c:showDLblsOverMax val="0"/>
  </c:chart>
  <c:spPr>
    <a:noFill/>
    <a:ln>
      <a:solidFill>
        <a:schemeClr val="bg1"/>
      </a:solidFill>
    </a:ln>
  </c:spPr>
  <c:txPr>
    <a:bodyPr/>
    <a:lstStyle/>
    <a:p>
      <a:pPr>
        <a:defRPr sz="1200">
          <a:latin typeface="Times New Roman" pitchFamily="18" charset="0"/>
          <a:cs typeface="Times New Roman" pitchFamily="18" charset="0"/>
        </a:defRPr>
      </a:pPr>
      <a:endParaRPr lang="id-ID"/>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2430642635367045"/>
          <c:y val="4.653117313215429E-2"/>
          <c:w val="0.80914655275933645"/>
          <c:h val="0.71060017497812777"/>
        </c:manualLayout>
      </c:layout>
      <c:bar3DChart>
        <c:barDir val="col"/>
        <c:grouping val="clustered"/>
        <c:varyColors val="0"/>
        <c:ser>
          <c:idx val="0"/>
          <c:order val="0"/>
          <c:tx>
            <c:strRef>
              <c:f>'KA,KABU,FFA'!$C$16</c:f>
              <c:strCache>
                <c:ptCount val="1"/>
                <c:pt idx="0">
                  <c:v>0%</c:v>
                </c:pt>
              </c:strCache>
            </c:strRef>
          </c:tx>
          <c:spPr>
            <a:pattFill prst="weave">
              <a:fgClr>
                <a:schemeClr val="tx1"/>
              </a:fgClr>
              <a:bgClr>
                <a:schemeClr val="bg1"/>
              </a:bgClr>
            </a:pattFill>
          </c:spPr>
          <c:invertIfNegative val="0"/>
          <c:cat>
            <c:numRef>
              <c:f>'KA,KABU,FFA'!$D$15:$F$15</c:f>
              <c:numCache>
                <c:formatCode>General</c:formatCode>
                <c:ptCount val="3"/>
                <c:pt idx="0">
                  <c:v>5</c:v>
                </c:pt>
                <c:pt idx="1">
                  <c:v>10</c:v>
                </c:pt>
                <c:pt idx="2">
                  <c:v>15</c:v>
                </c:pt>
              </c:numCache>
            </c:numRef>
          </c:cat>
          <c:val>
            <c:numRef>
              <c:f>'KA,KABU,FFA'!$D$16:$F$16</c:f>
              <c:numCache>
                <c:formatCode>0.00</c:formatCode>
                <c:ptCount val="3"/>
                <c:pt idx="0">
                  <c:v>1.33</c:v>
                </c:pt>
                <c:pt idx="1">
                  <c:v>0.86</c:v>
                </c:pt>
                <c:pt idx="2">
                  <c:v>0.67</c:v>
                </c:pt>
              </c:numCache>
            </c:numRef>
          </c:val>
        </c:ser>
        <c:ser>
          <c:idx val="1"/>
          <c:order val="1"/>
          <c:tx>
            <c:strRef>
              <c:f>'KA,KABU,FFA'!$C$17</c:f>
              <c:strCache>
                <c:ptCount val="1"/>
                <c:pt idx="0">
                  <c:v>2%</c:v>
                </c:pt>
              </c:strCache>
            </c:strRef>
          </c:tx>
          <c:spPr>
            <a:pattFill prst="dashUpDiag">
              <a:fgClr>
                <a:schemeClr val="tx1"/>
              </a:fgClr>
              <a:bgClr>
                <a:schemeClr val="bg1"/>
              </a:bgClr>
            </a:pattFill>
          </c:spPr>
          <c:invertIfNegative val="0"/>
          <c:dPt>
            <c:idx val="0"/>
            <c:invertIfNegative val="0"/>
            <c:bubble3D val="0"/>
            <c:spPr>
              <a:pattFill prst="dotDmnd">
                <a:fgClr>
                  <a:schemeClr val="tx1"/>
                </a:fgClr>
                <a:bgClr>
                  <a:schemeClr val="bg1"/>
                </a:bgClr>
              </a:pattFill>
            </c:spPr>
          </c:dPt>
          <c:cat>
            <c:numRef>
              <c:f>'KA,KABU,FFA'!$D$15:$F$15</c:f>
              <c:numCache>
                <c:formatCode>General</c:formatCode>
                <c:ptCount val="3"/>
                <c:pt idx="0">
                  <c:v>5</c:v>
                </c:pt>
                <c:pt idx="1">
                  <c:v>10</c:v>
                </c:pt>
                <c:pt idx="2">
                  <c:v>15</c:v>
                </c:pt>
              </c:numCache>
            </c:numRef>
          </c:cat>
          <c:val>
            <c:numRef>
              <c:f>'KA,KABU,FFA'!$D$17:$F$17</c:f>
              <c:numCache>
                <c:formatCode>0.00</c:formatCode>
                <c:ptCount val="3"/>
                <c:pt idx="0">
                  <c:v>1</c:v>
                </c:pt>
                <c:pt idx="1">
                  <c:v>0.83</c:v>
                </c:pt>
                <c:pt idx="2">
                  <c:v>0.67</c:v>
                </c:pt>
              </c:numCache>
            </c:numRef>
          </c:val>
        </c:ser>
        <c:ser>
          <c:idx val="2"/>
          <c:order val="2"/>
          <c:tx>
            <c:strRef>
              <c:f>'KA,KABU,FFA'!$C$18</c:f>
              <c:strCache>
                <c:ptCount val="1"/>
                <c:pt idx="0">
                  <c:v>3%</c:v>
                </c:pt>
              </c:strCache>
            </c:strRef>
          </c:tx>
          <c:spPr>
            <a:pattFill prst="lgCheck">
              <a:fgClr>
                <a:schemeClr val="tx1"/>
              </a:fgClr>
              <a:bgClr>
                <a:schemeClr val="bg1"/>
              </a:bgClr>
            </a:pattFill>
          </c:spPr>
          <c:invertIfNegative val="0"/>
          <c:dPt>
            <c:idx val="0"/>
            <c:invertIfNegative val="0"/>
            <c:bubble3D val="0"/>
            <c:spPr>
              <a:pattFill prst="lgCheck">
                <a:fgClr>
                  <a:schemeClr val="tx1"/>
                </a:fgClr>
                <a:bgClr>
                  <a:schemeClr val="bg1"/>
                </a:bgClr>
              </a:pattFill>
              <a:ln>
                <a:solidFill>
                  <a:schemeClr val="tx1">
                    <a:tint val="75000"/>
                    <a:shade val="95000"/>
                    <a:satMod val="105000"/>
                  </a:schemeClr>
                </a:solidFill>
              </a:ln>
            </c:spPr>
          </c:dPt>
          <c:cat>
            <c:numRef>
              <c:f>'KA,KABU,FFA'!$D$15:$F$15</c:f>
              <c:numCache>
                <c:formatCode>General</c:formatCode>
                <c:ptCount val="3"/>
                <c:pt idx="0">
                  <c:v>5</c:v>
                </c:pt>
                <c:pt idx="1">
                  <c:v>10</c:v>
                </c:pt>
                <c:pt idx="2">
                  <c:v>15</c:v>
                </c:pt>
              </c:numCache>
            </c:numRef>
          </c:cat>
          <c:val>
            <c:numRef>
              <c:f>'KA,KABU,FFA'!$D$18:$F$18</c:f>
              <c:numCache>
                <c:formatCode>0.00</c:formatCode>
                <c:ptCount val="3"/>
                <c:pt idx="0">
                  <c:v>1.03</c:v>
                </c:pt>
                <c:pt idx="1">
                  <c:v>0.92</c:v>
                </c:pt>
                <c:pt idx="2">
                  <c:v>0.67</c:v>
                </c:pt>
              </c:numCache>
            </c:numRef>
          </c:val>
        </c:ser>
        <c:ser>
          <c:idx val="3"/>
          <c:order val="3"/>
          <c:tx>
            <c:strRef>
              <c:f>'KA,KABU,FFA'!$C$19</c:f>
              <c:strCache>
                <c:ptCount val="1"/>
                <c:pt idx="0">
                  <c:v>4%</c:v>
                </c:pt>
              </c:strCache>
            </c:strRef>
          </c:tx>
          <c:spPr>
            <a:pattFill prst="dashDnDiag">
              <a:fgClr>
                <a:schemeClr val="tx1"/>
              </a:fgClr>
              <a:bgClr>
                <a:schemeClr val="bg1"/>
              </a:bgClr>
            </a:pattFill>
          </c:spPr>
          <c:invertIfNegative val="0"/>
          <c:cat>
            <c:numRef>
              <c:f>'KA,KABU,FFA'!$D$15:$F$15</c:f>
              <c:numCache>
                <c:formatCode>General</c:formatCode>
                <c:ptCount val="3"/>
                <c:pt idx="0">
                  <c:v>5</c:v>
                </c:pt>
                <c:pt idx="1">
                  <c:v>10</c:v>
                </c:pt>
                <c:pt idx="2">
                  <c:v>15</c:v>
                </c:pt>
              </c:numCache>
            </c:numRef>
          </c:cat>
          <c:val>
            <c:numRef>
              <c:f>'KA,KABU,FFA'!$D$19:$F$19</c:f>
              <c:numCache>
                <c:formatCode>0.00</c:formatCode>
                <c:ptCount val="3"/>
                <c:pt idx="0">
                  <c:v>1.23</c:v>
                </c:pt>
                <c:pt idx="1">
                  <c:v>0.95</c:v>
                </c:pt>
                <c:pt idx="2">
                  <c:v>0.83</c:v>
                </c:pt>
              </c:numCache>
            </c:numRef>
          </c:val>
        </c:ser>
        <c:ser>
          <c:idx val="4"/>
          <c:order val="4"/>
          <c:tx>
            <c:strRef>
              <c:f>'KA,KABU,FFA'!$C$20</c:f>
              <c:strCache>
                <c:ptCount val="1"/>
                <c:pt idx="0">
                  <c:v>5%</c:v>
                </c:pt>
              </c:strCache>
            </c:strRef>
          </c:tx>
          <c:spPr>
            <a:pattFill prst="openDmnd">
              <a:fgClr>
                <a:schemeClr val="accent1">
                  <a:lumMod val="75000"/>
                </a:schemeClr>
              </a:fgClr>
              <a:bgClr>
                <a:schemeClr val="bg1"/>
              </a:bgClr>
            </a:pattFill>
          </c:spPr>
          <c:invertIfNegative val="0"/>
          <c:dLbls>
            <c:dLbl>
              <c:idx val="2"/>
              <c:layout>
                <c:manualLayout>
                  <c:x val="1.9512195121951219E-2"/>
                  <c:y val="1.6260162601626053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numRef>
              <c:f>'KA,KABU,FFA'!$D$15:$F$15</c:f>
              <c:numCache>
                <c:formatCode>General</c:formatCode>
                <c:ptCount val="3"/>
                <c:pt idx="0">
                  <c:v>5</c:v>
                </c:pt>
                <c:pt idx="1">
                  <c:v>10</c:v>
                </c:pt>
                <c:pt idx="2">
                  <c:v>15</c:v>
                </c:pt>
              </c:numCache>
            </c:numRef>
          </c:cat>
          <c:val>
            <c:numRef>
              <c:f>'KA,KABU,FFA'!$D$20:$F$20</c:f>
              <c:numCache>
                <c:formatCode>0.00</c:formatCode>
                <c:ptCount val="3"/>
                <c:pt idx="0">
                  <c:v>1.32</c:v>
                </c:pt>
                <c:pt idx="1">
                  <c:v>1.05</c:v>
                </c:pt>
                <c:pt idx="2">
                  <c:v>0.83</c:v>
                </c:pt>
              </c:numCache>
            </c:numRef>
          </c:val>
        </c:ser>
        <c:dLbls>
          <c:showLegendKey val="0"/>
          <c:showVal val="1"/>
          <c:showCatName val="0"/>
          <c:showSerName val="0"/>
          <c:showPercent val="0"/>
          <c:showBubbleSize val="0"/>
        </c:dLbls>
        <c:gapWidth val="120"/>
        <c:gapDepth val="89"/>
        <c:shape val="box"/>
        <c:axId val="137636096"/>
        <c:axId val="137669632"/>
        <c:axId val="0"/>
      </c:bar3DChart>
      <c:catAx>
        <c:axId val="137636096"/>
        <c:scaling>
          <c:orientation val="minMax"/>
        </c:scaling>
        <c:delete val="0"/>
        <c:axPos val="b"/>
        <c:title>
          <c:tx>
            <c:rich>
              <a:bodyPr/>
              <a:lstStyle/>
              <a:p>
                <a:pPr>
                  <a:defRPr/>
                </a:pPr>
                <a:r>
                  <a:rPr lang="id-ID"/>
                  <a:t>Penyimpanan Hari Ke-</a:t>
                </a:r>
              </a:p>
            </c:rich>
          </c:tx>
          <c:layout>
            <c:manualLayout>
              <c:xMode val="edge"/>
              <c:yMode val="edge"/>
              <c:x val="0.36271010241366886"/>
              <c:y val="0.86506786651668544"/>
            </c:manualLayout>
          </c:layout>
          <c:overlay val="0"/>
        </c:title>
        <c:numFmt formatCode="General" sourceLinked="1"/>
        <c:majorTickMark val="none"/>
        <c:minorTickMark val="none"/>
        <c:tickLblPos val="nextTo"/>
        <c:crossAx val="137669632"/>
        <c:crossesAt val="0"/>
        <c:auto val="1"/>
        <c:lblAlgn val="ctr"/>
        <c:lblOffset val="100"/>
        <c:noMultiLvlLbl val="0"/>
      </c:catAx>
      <c:valAx>
        <c:axId val="137669632"/>
        <c:scaling>
          <c:orientation val="minMax"/>
          <c:max val="1.6"/>
          <c:min val="0"/>
        </c:scaling>
        <c:delete val="0"/>
        <c:axPos val="l"/>
        <c:title>
          <c:tx>
            <c:rich>
              <a:bodyPr/>
              <a:lstStyle/>
              <a:p>
                <a:pPr>
                  <a:defRPr/>
                </a:pPr>
                <a:r>
                  <a:rPr lang="id-ID"/>
                  <a:t>Kadar Abu (%)</a:t>
                </a:r>
              </a:p>
            </c:rich>
          </c:tx>
          <c:layout>
            <c:manualLayout>
              <c:xMode val="edge"/>
              <c:yMode val="edge"/>
              <c:x val="5.6439832438163771E-2"/>
              <c:y val="0.10674742580254391"/>
            </c:manualLayout>
          </c:layout>
          <c:overlay val="0"/>
        </c:title>
        <c:numFmt formatCode="0.00" sourceLinked="0"/>
        <c:majorTickMark val="out"/>
        <c:minorTickMark val="none"/>
        <c:tickLblPos val="nextTo"/>
        <c:crossAx val="137636096"/>
        <c:crosses val="autoZero"/>
        <c:crossBetween val="between"/>
        <c:majorUnit val="0.2"/>
        <c:minorUnit val="0.1"/>
      </c:valAx>
      <c:spPr>
        <a:ln>
          <a:solidFill>
            <a:schemeClr val="bg1"/>
          </a:solidFill>
        </a:ln>
      </c:spPr>
    </c:plotArea>
    <c:legend>
      <c:legendPos val="r"/>
      <c:overlay val="0"/>
    </c:legend>
    <c:plotVisOnly val="1"/>
    <c:dispBlanksAs val="gap"/>
    <c:showDLblsOverMax val="0"/>
  </c:chart>
  <c:spPr>
    <a:noFill/>
    <a:ln>
      <a:solidFill>
        <a:schemeClr val="bg1"/>
      </a:solidFill>
    </a:ln>
  </c:spPr>
  <c:txPr>
    <a:bodyPr/>
    <a:lstStyle/>
    <a:p>
      <a:pPr>
        <a:defRPr sz="1000">
          <a:latin typeface="Times New Roman" pitchFamily="18" charset="0"/>
          <a:cs typeface="Times New Roman" pitchFamily="18" charset="0"/>
        </a:defRPr>
      </a:pPr>
      <a:endParaRPr lang="id-ID"/>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pPr>
        <a:noFill/>
        <a:ln w="25400">
          <a:noFill/>
        </a:ln>
        <a:effectLst>
          <a:outerShdw blurRad="114300" dist="50800" dir="5400000" algn="ctr" rotWithShape="0">
            <a:srgbClr val="000000">
              <a:alpha val="43137"/>
            </a:srgbClr>
          </a:outerShdw>
        </a:effectLst>
      </c:spPr>
    </c:sideWall>
    <c:backWall>
      <c:thickness val="0"/>
      <c:spPr>
        <a:noFill/>
        <a:ln w="25400">
          <a:noFill/>
        </a:ln>
        <a:effectLst>
          <a:outerShdw blurRad="114300" dist="50800" dir="5400000" algn="ctr" rotWithShape="0">
            <a:srgbClr val="000000">
              <a:alpha val="43137"/>
            </a:srgbClr>
          </a:outerShdw>
        </a:effectLst>
      </c:spPr>
    </c:backWall>
    <c:plotArea>
      <c:layout>
        <c:manualLayout>
          <c:layoutTarget val="inner"/>
          <c:xMode val="edge"/>
          <c:yMode val="edge"/>
          <c:x val="9.1871506621348659E-2"/>
          <c:y val="5.775851745664258E-2"/>
          <c:w val="0.8322382957944211"/>
          <c:h val="0.73627177284657597"/>
        </c:manualLayout>
      </c:layout>
      <c:bar3DChart>
        <c:barDir val="col"/>
        <c:grouping val="clustered"/>
        <c:varyColors val="0"/>
        <c:ser>
          <c:idx val="0"/>
          <c:order val="0"/>
          <c:tx>
            <c:strRef>
              <c:f>'KA,KABU,FFA'!$C$25</c:f>
              <c:strCache>
                <c:ptCount val="1"/>
                <c:pt idx="0">
                  <c:v>0%</c:v>
                </c:pt>
              </c:strCache>
            </c:strRef>
          </c:tx>
          <c:spPr>
            <a:pattFill prst="shingle">
              <a:fgClr>
                <a:schemeClr val="tx1"/>
              </a:fgClr>
              <a:bgClr>
                <a:schemeClr val="bg1"/>
              </a:bgClr>
            </a:pattFill>
          </c:spPr>
          <c:invertIfNegative val="0"/>
          <c:dLbls>
            <c:dLbl>
              <c:idx val="0"/>
              <c:tx>
                <c:rich>
                  <a:bodyPr/>
                  <a:lstStyle/>
                  <a:p>
                    <a:r>
                      <a:rPr lang="en-US"/>
                      <a:t>0,27</a:t>
                    </a:r>
                    <a:r>
                      <a:rPr lang="id-ID" baseline="30000"/>
                      <a:t>bc</a:t>
                    </a:r>
                    <a:endParaRPr lang="en-US" baseline="30000"/>
                  </a:p>
                </c:rich>
              </c:tx>
              <c:showLegendKey val="0"/>
              <c:showVal val="1"/>
              <c:showCatName val="0"/>
              <c:showSerName val="0"/>
              <c:showPercent val="0"/>
              <c:showBubbleSize val="0"/>
            </c:dLbl>
            <c:dLbl>
              <c:idx val="1"/>
              <c:tx>
                <c:rich>
                  <a:bodyPr/>
                  <a:lstStyle/>
                  <a:p>
                    <a:r>
                      <a:rPr lang="en-US"/>
                      <a:t>0,31</a:t>
                    </a:r>
                    <a:r>
                      <a:rPr lang="id-ID" baseline="30000"/>
                      <a:t>b</a:t>
                    </a:r>
                    <a:endParaRPr lang="en-US" baseline="30000"/>
                  </a:p>
                </c:rich>
              </c:tx>
              <c:showLegendKey val="0"/>
              <c:showVal val="1"/>
              <c:showCatName val="0"/>
              <c:showSerName val="0"/>
              <c:showPercent val="0"/>
              <c:showBubbleSize val="0"/>
            </c:dLbl>
            <c:dLbl>
              <c:idx val="2"/>
              <c:tx>
                <c:rich>
                  <a:bodyPr/>
                  <a:lstStyle/>
                  <a:p>
                    <a:r>
                      <a:rPr lang="en-US"/>
                      <a:t>0,35</a:t>
                    </a:r>
                    <a:r>
                      <a:rPr lang="id-ID" baseline="30000"/>
                      <a:t>a</a:t>
                    </a:r>
                    <a:endParaRPr lang="en-US" baseline="30000"/>
                  </a:p>
                </c:rich>
              </c:tx>
              <c:showLegendKey val="0"/>
              <c:showVal val="1"/>
              <c:showCatName val="0"/>
              <c:showSerName val="0"/>
              <c:showPercent val="0"/>
              <c:showBubbleSize val="0"/>
            </c:dLbl>
            <c:showLegendKey val="0"/>
            <c:showVal val="1"/>
            <c:showCatName val="0"/>
            <c:showSerName val="0"/>
            <c:showPercent val="0"/>
            <c:showBubbleSize val="0"/>
            <c:showLeaderLines val="0"/>
          </c:dLbls>
          <c:cat>
            <c:numRef>
              <c:f>'KA,KABU,FFA'!$D$24:$F$24</c:f>
              <c:numCache>
                <c:formatCode>General</c:formatCode>
                <c:ptCount val="3"/>
                <c:pt idx="0">
                  <c:v>5</c:v>
                </c:pt>
                <c:pt idx="1">
                  <c:v>10</c:v>
                </c:pt>
                <c:pt idx="2">
                  <c:v>15</c:v>
                </c:pt>
              </c:numCache>
            </c:numRef>
          </c:cat>
          <c:val>
            <c:numRef>
              <c:f>'KA,KABU,FFA'!$D$25:$F$25</c:f>
              <c:numCache>
                <c:formatCode>General</c:formatCode>
                <c:ptCount val="3"/>
                <c:pt idx="0" formatCode="0.00">
                  <c:v>0.27</c:v>
                </c:pt>
                <c:pt idx="1">
                  <c:v>0.31</c:v>
                </c:pt>
                <c:pt idx="2" formatCode="0.00">
                  <c:v>0.34670000000000001</c:v>
                </c:pt>
              </c:numCache>
            </c:numRef>
          </c:val>
        </c:ser>
        <c:ser>
          <c:idx val="1"/>
          <c:order val="1"/>
          <c:tx>
            <c:strRef>
              <c:f>'KA,KABU,FFA'!$C$26</c:f>
              <c:strCache>
                <c:ptCount val="1"/>
                <c:pt idx="0">
                  <c:v>2%</c:v>
                </c:pt>
              </c:strCache>
            </c:strRef>
          </c:tx>
          <c:spPr>
            <a:pattFill prst="pct60">
              <a:fgClr>
                <a:schemeClr val="tx1"/>
              </a:fgClr>
              <a:bgClr>
                <a:schemeClr val="bg1"/>
              </a:bgClr>
            </a:pattFill>
          </c:spPr>
          <c:invertIfNegative val="0"/>
          <c:dLbls>
            <c:dLbl>
              <c:idx val="0"/>
              <c:layout>
                <c:manualLayout>
                  <c:x val="5.9326711890957196E-3"/>
                  <c:y val="4.4075444667443829E-3"/>
                </c:manualLayout>
              </c:layout>
              <c:tx>
                <c:rich>
                  <a:bodyPr/>
                  <a:lstStyle/>
                  <a:p>
                    <a:r>
                      <a:rPr lang="en-US"/>
                      <a:t>0,21</a:t>
                    </a:r>
                    <a:r>
                      <a:rPr lang="id-ID" baseline="30000"/>
                      <a:t>a</a:t>
                    </a:r>
                    <a:endParaRPr lang="en-US" baseline="30000"/>
                  </a:p>
                </c:rich>
              </c:tx>
              <c:showLegendKey val="0"/>
              <c:showVal val="1"/>
              <c:showCatName val="0"/>
              <c:showSerName val="0"/>
              <c:showPercent val="0"/>
              <c:showBubbleSize val="0"/>
            </c:dLbl>
            <c:dLbl>
              <c:idx val="1"/>
              <c:layout>
                <c:manualLayout>
                  <c:x val="1.3842899441223345E-2"/>
                  <c:y val="0"/>
                </c:manualLayout>
              </c:layout>
              <c:tx>
                <c:rich>
                  <a:bodyPr/>
                  <a:lstStyle/>
                  <a:p>
                    <a:r>
                      <a:rPr lang="en-US"/>
                      <a:t>0,23</a:t>
                    </a:r>
                    <a:r>
                      <a:rPr lang="id-ID" baseline="30000"/>
                      <a:t>a</a:t>
                    </a:r>
                    <a:endParaRPr lang="en-US" baseline="30000"/>
                  </a:p>
                </c:rich>
              </c:tx>
              <c:showLegendKey val="0"/>
              <c:showVal val="1"/>
              <c:showCatName val="0"/>
              <c:showSerName val="0"/>
              <c:showPercent val="0"/>
              <c:showBubbleSize val="0"/>
            </c:dLbl>
            <c:dLbl>
              <c:idx val="2"/>
              <c:layout>
                <c:manualLayout>
                  <c:x val="7.9102282521276261E-3"/>
                  <c:y val="8.8150889334887659E-3"/>
                </c:manualLayout>
              </c:layout>
              <c:tx>
                <c:rich>
                  <a:bodyPr/>
                  <a:lstStyle/>
                  <a:p>
                    <a:r>
                      <a:rPr lang="en-US"/>
                      <a:t>0,33</a:t>
                    </a:r>
                    <a:r>
                      <a:rPr lang="id-ID" baseline="30000"/>
                      <a:t>a</a:t>
                    </a:r>
                    <a:endParaRPr lang="en-US" baseline="30000"/>
                  </a:p>
                </c:rich>
              </c:tx>
              <c:showLegendKey val="0"/>
              <c:showVal val="1"/>
              <c:showCatName val="0"/>
              <c:showSerName val="0"/>
              <c:showPercent val="0"/>
              <c:showBubbleSize val="0"/>
            </c:dLbl>
            <c:showLegendKey val="0"/>
            <c:showVal val="1"/>
            <c:showCatName val="0"/>
            <c:showSerName val="0"/>
            <c:showPercent val="0"/>
            <c:showBubbleSize val="0"/>
            <c:showLeaderLines val="0"/>
          </c:dLbls>
          <c:cat>
            <c:numRef>
              <c:f>'KA,KABU,FFA'!$D$24:$F$24</c:f>
              <c:numCache>
                <c:formatCode>General</c:formatCode>
                <c:ptCount val="3"/>
                <c:pt idx="0">
                  <c:v>5</c:v>
                </c:pt>
                <c:pt idx="1">
                  <c:v>10</c:v>
                </c:pt>
                <c:pt idx="2">
                  <c:v>15</c:v>
                </c:pt>
              </c:numCache>
            </c:numRef>
          </c:cat>
          <c:val>
            <c:numRef>
              <c:f>'KA,KABU,FFA'!$D$26:$F$26</c:f>
              <c:numCache>
                <c:formatCode>General</c:formatCode>
                <c:ptCount val="3"/>
                <c:pt idx="0" formatCode="0.00">
                  <c:v>0.21</c:v>
                </c:pt>
                <c:pt idx="1">
                  <c:v>0.23</c:v>
                </c:pt>
                <c:pt idx="2" formatCode="0.00">
                  <c:v>0.32669999999999999</c:v>
                </c:pt>
              </c:numCache>
            </c:numRef>
          </c:val>
        </c:ser>
        <c:ser>
          <c:idx val="2"/>
          <c:order val="2"/>
          <c:tx>
            <c:strRef>
              <c:f>'KA,KABU,FFA'!$C$27</c:f>
              <c:strCache>
                <c:ptCount val="1"/>
                <c:pt idx="0">
                  <c:v>3%</c:v>
                </c:pt>
              </c:strCache>
            </c:strRef>
          </c:tx>
          <c:spPr>
            <a:pattFill prst="horzBrick">
              <a:fgClr>
                <a:schemeClr val="accent6">
                  <a:lumMod val="60000"/>
                  <a:lumOff val="40000"/>
                </a:schemeClr>
              </a:fgClr>
              <a:bgClr>
                <a:schemeClr val="bg1"/>
              </a:bgClr>
            </a:pattFill>
          </c:spPr>
          <c:invertIfNegative val="0"/>
          <c:dLbls>
            <c:dLbl>
              <c:idx val="0"/>
              <c:layout>
                <c:manualLayout>
                  <c:x val="1.5956999664580071E-2"/>
                  <c:y val="5.2890533600932592E-2"/>
                </c:manualLayout>
              </c:layout>
              <c:tx>
                <c:rich>
                  <a:bodyPr/>
                  <a:lstStyle/>
                  <a:p>
                    <a:r>
                      <a:rPr lang="en-US"/>
                      <a:t>0,23</a:t>
                    </a:r>
                    <a:r>
                      <a:rPr lang="id-ID" baseline="30000"/>
                      <a:t>ab</a:t>
                    </a:r>
                    <a:endParaRPr lang="en-US" baseline="30000"/>
                  </a:p>
                </c:rich>
              </c:tx>
              <c:showLegendKey val="0"/>
              <c:showVal val="1"/>
              <c:showCatName val="0"/>
              <c:showSerName val="0"/>
              <c:showPercent val="0"/>
              <c:showBubbleSize val="0"/>
            </c:dLbl>
            <c:dLbl>
              <c:idx val="1"/>
              <c:layout>
                <c:manualLayout>
                  <c:x val="1.9775570630319065E-3"/>
                  <c:y val="1.3222633400233148E-2"/>
                </c:manualLayout>
              </c:layout>
              <c:tx>
                <c:rich>
                  <a:bodyPr/>
                  <a:lstStyle/>
                  <a:p>
                    <a:r>
                      <a:rPr lang="en-US"/>
                      <a:t>0,31</a:t>
                    </a:r>
                    <a:r>
                      <a:rPr lang="id-ID" baseline="30000"/>
                      <a:t>b</a:t>
                    </a:r>
                    <a:endParaRPr lang="en-US" baseline="30000"/>
                  </a:p>
                </c:rich>
              </c:tx>
              <c:showLegendKey val="0"/>
              <c:showVal val="1"/>
              <c:showCatName val="0"/>
              <c:showSerName val="0"/>
              <c:showPercent val="0"/>
              <c:showBubbleSize val="0"/>
            </c:dLbl>
            <c:dLbl>
              <c:idx val="2"/>
              <c:tx>
                <c:rich>
                  <a:bodyPr/>
                  <a:lstStyle/>
                  <a:p>
                    <a:r>
                      <a:rPr lang="en-US"/>
                      <a:t>0,47</a:t>
                    </a:r>
                    <a:r>
                      <a:rPr lang="id-ID" baseline="30000"/>
                      <a:t>b</a:t>
                    </a:r>
                    <a:endParaRPr lang="en-US" baseline="30000"/>
                  </a:p>
                </c:rich>
              </c:tx>
              <c:showLegendKey val="0"/>
              <c:showVal val="1"/>
              <c:showCatName val="0"/>
              <c:showSerName val="0"/>
              <c:showPercent val="0"/>
              <c:showBubbleSize val="0"/>
            </c:dLbl>
            <c:showLegendKey val="0"/>
            <c:showVal val="1"/>
            <c:showCatName val="0"/>
            <c:showSerName val="0"/>
            <c:showPercent val="0"/>
            <c:showBubbleSize val="0"/>
            <c:showLeaderLines val="0"/>
          </c:dLbls>
          <c:cat>
            <c:numRef>
              <c:f>'KA,KABU,FFA'!$D$24:$F$24</c:f>
              <c:numCache>
                <c:formatCode>General</c:formatCode>
                <c:ptCount val="3"/>
                <c:pt idx="0">
                  <c:v>5</c:v>
                </c:pt>
                <c:pt idx="1">
                  <c:v>10</c:v>
                </c:pt>
                <c:pt idx="2">
                  <c:v>15</c:v>
                </c:pt>
              </c:numCache>
            </c:numRef>
          </c:cat>
          <c:val>
            <c:numRef>
              <c:f>'KA,KABU,FFA'!$D$27:$F$27</c:f>
              <c:numCache>
                <c:formatCode>General</c:formatCode>
                <c:ptCount val="3"/>
                <c:pt idx="0">
                  <c:v>0.23</c:v>
                </c:pt>
                <c:pt idx="1">
                  <c:v>0.31</c:v>
                </c:pt>
                <c:pt idx="2">
                  <c:v>0.47</c:v>
                </c:pt>
              </c:numCache>
            </c:numRef>
          </c:val>
        </c:ser>
        <c:ser>
          <c:idx val="3"/>
          <c:order val="3"/>
          <c:tx>
            <c:strRef>
              <c:f>'KA,KABU,FFA'!$C$28</c:f>
              <c:strCache>
                <c:ptCount val="1"/>
                <c:pt idx="0">
                  <c:v>4%</c:v>
                </c:pt>
              </c:strCache>
            </c:strRef>
          </c:tx>
          <c:spPr>
            <a:pattFill prst="dkUpDiag">
              <a:fgClr>
                <a:schemeClr val="bg1">
                  <a:lumMod val="65000"/>
                </a:schemeClr>
              </a:fgClr>
              <a:bgClr>
                <a:schemeClr val="bg1"/>
              </a:bgClr>
            </a:pattFill>
          </c:spPr>
          <c:invertIfNegative val="0"/>
          <c:dLbls>
            <c:dLbl>
              <c:idx val="0"/>
              <c:layout>
                <c:manualLayout>
                  <c:x val="1.3842899441223308E-2"/>
                  <c:y val="0"/>
                </c:manualLayout>
              </c:layout>
              <c:tx>
                <c:rich>
                  <a:bodyPr/>
                  <a:lstStyle/>
                  <a:p>
                    <a:r>
                      <a:rPr lang="en-US"/>
                      <a:t>0,28</a:t>
                    </a:r>
                    <a:r>
                      <a:rPr lang="id-ID" baseline="30000"/>
                      <a:t>c</a:t>
                    </a:r>
                    <a:endParaRPr lang="en-US" baseline="30000"/>
                  </a:p>
                </c:rich>
              </c:tx>
              <c:showLegendKey val="0"/>
              <c:showVal val="1"/>
              <c:showCatName val="0"/>
              <c:showSerName val="0"/>
              <c:showPercent val="0"/>
              <c:showBubbleSize val="0"/>
            </c:dLbl>
            <c:dLbl>
              <c:idx val="1"/>
              <c:layout>
                <c:manualLayout>
                  <c:x val="7.9102282521276261E-3"/>
                  <c:y val="4.0402024217525441E-17"/>
                </c:manualLayout>
              </c:layout>
              <c:tx>
                <c:rich>
                  <a:bodyPr/>
                  <a:lstStyle/>
                  <a:p>
                    <a:r>
                      <a:rPr lang="en-US"/>
                      <a:t>0,33</a:t>
                    </a:r>
                    <a:r>
                      <a:rPr lang="id-ID" baseline="30000"/>
                      <a:t>b</a:t>
                    </a:r>
                    <a:endParaRPr lang="en-US" baseline="30000"/>
                  </a:p>
                </c:rich>
              </c:tx>
              <c:showLegendKey val="0"/>
              <c:showVal val="1"/>
              <c:showCatName val="0"/>
              <c:showSerName val="0"/>
              <c:showPercent val="0"/>
              <c:showBubbleSize val="0"/>
            </c:dLbl>
            <c:dLbl>
              <c:idx val="2"/>
              <c:tx>
                <c:rich>
                  <a:bodyPr/>
                  <a:lstStyle/>
                  <a:p>
                    <a:r>
                      <a:rPr lang="en-US"/>
                      <a:t>0,53</a:t>
                    </a:r>
                    <a:r>
                      <a:rPr lang="id-ID" baseline="30000"/>
                      <a:t>c</a:t>
                    </a:r>
                    <a:endParaRPr lang="en-US" baseline="30000"/>
                  </a:p>
                </c:rich>
              </c:tx>
              <c:showLegendKey val="0"/>
              <c:showVal val="1"/>
              <c:showCatName val="0"/>
              <c:showSerName val="0"/>
              <c:showPercent val="0"/>
              <c:showBubbleSize val="0"/>
            </c:dLbl>
            <c:showLegendKey val="0"/>
            <c:showVal val="1"/>
            <c:showCatName val="0"/>
            <c:showSerName val="0"/>
            <c:showPercent val="0"/>
            <c:showBubbleSize val="0"/>
            <c:showLeaderLines val="0"/>
          </c:dLbls>
          <c:cat>
            <c:numRef>
              <c:f>'KA,KABU,FFA'!$D$24:$F$24</c:f>
              <c:numCache>
                <c:formatCode>General</c:formatCode>
                <c:ptCount val="3"/>
                <c:pt idx="0">
                  <c:v>5</c:v>
                </c:pt>
                <c:pt idx="1">
                  <c:v>10</c:v>
                </c:pt>
                <c:pt idx="2">
                  <c:v>15</c:v>
                </c:pt>
              </c:numCache>
            </c:numRef>
          </c:cat>
          <c:val>
            <c:numRef>
              <c:f>'KA,KABU,FFA'!$D$28:$F$28</c:f>
              <c:numCache>
                <c:formatCode>General</c:formatCode>
                <c:ptCount val="3"/>
                <c:pt idx="0" formatCode="0.00">
                  <c:v>0.28000000000000003</c:v>
                </c:pt>
                <c:pt idx="1">
                  <c:v>0.33</c:v>
                </c:pt>
                <c:pt idx="2">
                  <c:v>0.53</c:v>
                </c:pt>
              </c:numCache>
            </c:numRef>
          </c:val>
        </c:ser>
        <c:ser>
          <c:idx val="4"/>
          <c:order val="4"/>
          <c:tx>
            <c:strRef>
              <c:f>'KA,KABU,FFA'!$C$29</c:f>
              <c:strCache>
                <c:ptCount val="1"/>
                <c:pt idx="0">
                  <c:v>5%</c:v>
                </c:pt>
              </c:strCache>
            </c:strRef>
          </c:tx>
          <c:spPr>
            <a:pattFill prst="openDmnd">
              <a:fgClr>
                <a:schemeClr val="tx2">
                  <a:lumMod val="60000"/>
                  <a:lumOff val="40000"/>
                </a:schemeClr>
              </a:fgClr>
              <a:bgClr>
                <a:schemeClr val="bg1"/>
              </a:bgClr>
            </a:pattFill>
          </c:spPr>
          <c:invertIfNegative val="0"/>
          <c:dLbls>
            <c:dLbl>
              <c:idx val="0"/>
              <c:layout>
                <c:manualLayout>
                  <c:x val="2.18896876266668E-2"/>
                  <c:y val="2.6445266800466296E-2"/>
                </c:manualLayout>
              </c:layout>
              <c:tx>
                <c:rich>
                  <a:bodyPr/>
                  <a:lstStyle/>
                  <a:p>
                    <a:r>
                      <a:rPr lang="en-US"/>
                      <a:t>0,28</a:t>
                    </a:r>
                    <a:r>
                      <a:rPr lang="id-ID" baseline="30000"/>
                      <a:t>b</a:t>
                    </a:r>
                    <a:endParaRPr lang="en-US" baseline="30000"/>
                  </a:p>
                </c:rich>
              </c:tx>
              <c:showLegendKey val="0"/>
              <c:showVal val="1"/>
              <c:showCatName val="0"/>
              <c:showSerName val="0"/>
              <c:showPercent val="0"/>
              <c:showBubbleSize val="0"/>
            </c:dLbl>
            <c:dLbl>
              <c:idx val="1"/>
              <c:layout>
                <c:manualLayout>
                  <c:x val="1.7798013567287229E-2"/>
                  <c:y val="4.0402024217525441E-17"/>
                </c:manualLayout>
              </c:layout>
              <c:tx>
                <c:rich>
                  <a:bodyPr/>
                  <a:lstStyle/>
                  <a:p>
                    <a:r>
                      <a:rPr lang="en-US"/>
                      <a:t>0,33</a:t>
                    </a:r>
                    <a:r>
                      <a:rPr lang="id-ID" baseline="30000"/>
                      <a:t>b</a:t>
                    </a:r>
                    <a:endParaRPr lang="en-US" baseline="30000"/>
                  </a:p>
                </c:rich>
              </c:tx>
              <c:showLegendKey val="0"/>
              <c:showVal val="1"/>
              <c:showCatName val="0"/>
              <c:showSerName val="0"/>
              <c:showPercent val="0"/>
              <c:showBubbleSize val="0"/>
            </c:dLbl>
            <c:dLbl>
              <c:idx val="2"/>
              <c:layout>
                <c:manualLayout>
                  <c:x val="9.8882626322555119E-3"/>
                  <c:y val="0"/>
                </c:manualLayout>
              </c:layout>
              <c:tx>
                <c:rich>
                  <a:bodyPr/>
                  <a:lstStyle/>
                  <a:p>
                    <a:r>
                      <a:rPr lang="en-US"/>
                      <a:t>0,59</a:t>
                    </a:r>
                    <a:r>
                      <a:rPr lang="id-ID" baseline="30000"/>
                      <a:t>d</a:t>
                    </a:r>
                    <a:endParaRPr lang="en-US" baseline="30000"/>
                  </a:p>
                </c:rich>
              </c:tx>
              <c:showLegendKey val="0"/>
              <c:showVal val="1"/>
              <c:showCatName val="0"/>
              <c:showSerName val="0"/>
              <c:showPercent val="0"/>
              <c:showBubbleSize val="0"/>
            </c:dLbl>
            <c:showLegendKey val="0"/>
            <c:showVal val="1"/>
            <c:showCatName val="0"/>
            <c:showSerName val="0"/>
            <c:showPercent val="0"/>
            <c:showBubbleSize val="0"/>
            <c:showLeaderLines val="0"/>
          </c:dLbls>
          <c:cat>
            <c:numRef>
              <c:f>'KA,KABU,FFA'!$D$24:$F$24</c:f>
              <c:numCache>
                <c:formatCode>General</c:formatCode>
                <c:ptCount val="3"/>
                <c:pt idx="0">
                  <c:v>5</c:v>
                </c:pt>
                <c:pt idx="1">
                  <c:v>10</c:v>
                </c:pt>
                <c:pt idx="2">
                  <c:v>15</c:v>
                </c:pt>
              </c:numCache>
            </c:numRef>
          </c:cat>
          <c:val>
            <c:numRef>
              <c:f>'KA,KABU,FFA'!$D$29:$F$29</c:f>
              <c:numCache>
                <c:formatCode>General</c:formatCode>
                <c:ptCount val="3"/>
                <c:pt idx="0" formatCode="0.00">
                  <c:v>0.28000000000000003</c:v>
                </c:pt>
                <c:pt idx="1">
                  <c:v>0.33</c:v>
                </c:pt>
                <c:pt idx="2">
                  <c:v>0.59</c:v>
                </c:pt>
              </c:numCache>
            </c:numRef>
          </c:val>
        </c:ser>
        <c:dLbls>
          <c:showLegendKey val="0"/>
          <c:showVal val="1"/>
          <c:showCatName val="0"/>
          <c:showSerName val="0"/>
          <c:showPercent val="0"/>
          <c:showBubbleSize val="0"/>
        </c:dLbls>
        <c:gapWidth val="300"/>
        <c:shape val="box"/>
        <c:axId val="137814784"/>
        <c:axId val="137816704"/>
        <c:axId val="0"/>
      </c:bar3DChart>
      <c:catAx>
        <c:axId val="137814784"/>
        <c:scaling>
          <c:orientation val="minMax"/>
        </c:scaling>
        <c:delete val="0"/>
        <c:axPos val="b"/>
        <c:title>
          <c:tx>
            <c:rich>
              <a:bodyPr/>
              <a:lstStyle/>
              <a:p>
                <a:pPr>
                  <a:defRPr sz="1050"/>
                </a:pPr>
                <a:r>
                  <a:rPr lang="id-ID" sz="1050"/>
                  <a:t>Penyimpanan Hari Ke-</a:t>
                </a:r>
              </a:p>
            </c:rich>
          </c:tx>
          <c:overlay val="0"/>
        </c:title>
        <c:numFmt formatCode="General" sourceLinked="1"/>
        <c:majorTickMark val="none"/>
        <c:minorTickMark val="none"/>
        <c:tickLblPos val="nextTo"/>
        <c:crossAx val="137816704"/>
        <c:crosses val="autoZero"/>
        <c:auto val="1"/>
        <c:lblAlgn val="ctr"/>
        <c:lblOffset val="100"/>
        <c:noMultiLvlLbl val="0"/>
      </c:catAx>
      <c:valAx>
        <c:axId val="137816704"/>
        <c:scaling>
          <c:orientation val="minMax"/>
          <c:max val="1"/>
          <c:min val="0"/>
        </c:scaling>
        <c:delete val="0"/>
        <c:axPos val="l"/>
        <c:title>
          <c:tx>
            <c:rich>
              <a:bodyPr/>
              <a:lstStyle/>
              <a:p>
                <a:pPr>
                  <a:defRPr/>
                </a:pPr>
                <a:r>
                  <a:rPr lang="id-ID"/>
                  <a:t>Kadar ALB (%)</a:t>
                </a:r>
              </a:p>
            </c:rich>
          </c:tx>
          <c:overlay val="0"/>
        </c:title>
        <c:numFmt formatCode="0.00" sourceLinked="0"/>
        <c:majorTickMark val="out"/>
        <c:minorTickMark val="none"/>
        <c:tickLblPos val="nextTo"/>
        <c:crossAx val="137814784"/>
        <c:crosses val="autoZero"/>
        <c:crossBetween val="between"/>
        <c:majorUnit val="0.1"/>
        <c:minorUnit val="2.0000000000000004E-2"/>
      </c:valAx>
      <c:spPr>
        <a:noFill/>
        <a:ln w="25400">
          <a:noFill/>
        </a:ln>
      </c:spPr>
    </c:plotArea>
    <c:legend>
      <c:legendPos val="r"/>
      <c:overlay val="0"/>
    </c:legend>
    <c:plotVisOnly val="1"/>
    <c:dispBlanksAs val="gap"/>
    <c:showDLblsOverMax val="0"/>
  </c:chart>
  <c:spPr>
    <a:noFill/>
    <a:ln>
      <a:noFill/>
    </a:ln>
  </c:spPr>
  <c:txPr>
    <a:bodyPr/>
    <a:lstStyle/>
    <a:p>
      <a:pPr>
        <a:defRPr>
          <a:latin typeface="Times New Roman" pitchFamily="18" charset="0"/>
          <a:cs typeface="Times New Roman" pitchFamily="18" charset="0"/>
        </a:defRPr>
      </a:pPr>
      <a:endParaRPr lang="id-ID"/>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pPr>
        <a:noFill/>
        <a:ln w="25400">
          <a:noFill/>
        </a:ln>
      </c:spPr>
    </c:sideWall>
    <c:backWall>
      <c:thickness val="0"/>
      <c:spPr>
        <a:noFill/>
        <a:ln w="25400">
          <a:noFill/>
        </a:ln>
      </c:spPr>
    </c:backWall>
    <c:plotArea>
      <c:layout>
        <c:manualLayout>
          <c:layoutTarget val="inner"/>
          <c:xMode val="edge"/>
          <c:yMode val="edge"/>
          <c:x val="0.13446044854149328"/>
          <c:y val="8.9717330788196936E-2"/>
          <c:w val="0.72419926167765614"/>
          <c:h val="0.53649121132585698"/>
        </c:manualLayout>
      </c:layout>
      <c:bar3DChart>
        <c:barDir val="col"/>
        <c:grouping val="stacked"/>
        <c:varyColors val="0"/>
        <c:ser>
          <c:idx val="0"/>
          <c:order val="0"/>
          <c:tx>
            <c:strRef>
              <c:f>ORGANOLEPTIK!$D$14</c:f>
              <c:strCache>
                <c:ptCount val="1"/>
                <c:pt idx="0">
                  <c:v>AROMA</c:v>
                </c:pt>
              </c:strCache>
            </c:strRef>
          </c:tx>
          <c:spPr>
            <a:pattFill prst="diagBrick">
              <a:fgClr>
                <a:schemeClr val="tx1"/>
              </a:fgClr>
              <a:bgClr>
                <a:schemeClr val="bg1"/>
              </a:bgClr>
            </a:pattFill>
            <a:ln w="15875">
              <a:solidFill>
                <a:schemeClr val="bg2">
                  <a:lumMod val="90000"/>
                </a:schemeClr>
              </a:solidFill>
            </a:ln>
            <a:effectLst>
              <a:outerShdw blurRad="88900" dist="165100" sx="102000" sy="102000" algn="ctr" rotWithShape="0">
                <a:prstClr val="black">
                  <a:alpha val="40000"/>
                </a:prstClr>
              </a:outerShdw>
            </a:effectLst>
          </c:spPr>
          <c:invertIfNegative val="0"/>
          <c:dLbls>
            <c:dLbl>
              <c:idx val="0"/>
              <c:layout>
                <c:manualLayout>
                  <c:x val="1.2726595890055934E-2"/>
                  <c:y val="-0.32303369796896192"/>
                </c:manualLayout>
              </c:layout>
              <c:tx>
                <c:rich>
                  <a:bodyPr/>
                  <a:lstStyle/>
                  <a:p>
                    <a:r>
                      <a:rPr lang="en-US"/>
                      <a:t>4,00</a:t>
                    </a:r>
                    <a:r>
                      <a:rPr lang="id-ID" baseline="30000">
                        <a:latin typeface="Times New Roman" pitchFamily="18" charset="0"/>
                        <a:cs typeface="Times New Roman" pitchFamily="18" charset="0"/>
                      </a:rPr>
                      <a:t>b</a:t>
                    </a:r>
                    <a:endParaRPr lang="en-US" baseline="30000">
                      <a:latin typeface="Times New Roman" pitchFamily="18" charset="0"/>
                      <a:cs typeface="Times New Roman" pitchFamily="18" charset="0"/>
                    </a:endParaRPr>
                  </a:p>
                </c:rich>
              </c:tx>
              <c:showLegendKey val="0"/>
              <c:showVal val="1"/>
              <c:showCatName val="0"/>
              <c:showSerName val="0"/>
              <c:showPercent val="0"/>
              <c:showBubbleSize val="0"/>
            </c:dLbl>
            <c:dLbl>
              <c:idx val="1"/>
              <c:layout>
                <c:manualLayout>
                  <c:x val="1.0419567119327476E-2"/>
                  <c:y val="-0.2931855282795533"/>
                </c:manualLayout>
              </c:layout>
              <c:tx>
                <c:rich>
                  <a:bodyPr/>
                  <a:lstStyle/>
                  <a:p>
                    <a:r>
                      <a:rPr lang="en-US"/>
                      <a:t>3,80</a:t>
                    </a:r>
                    <a:r>
                      <a:rPr lang="id-ID" baseline="30000"/>
                      <a:t>a</a:t>
                    </a:r>
                    <a:r>
                      <a:rPr lang="id-ID" baseline="30000">
                        <a:latin typeface="Times New Roman" pitchFamily="18" charset="0"/>
                        <a:cs typeface="Times New Roman" pitchFamily="18" charset="0"/>
                      </a:rPr>
                      <a:t>b</a:t>
                    </a:r>
                    <a:endParaRPr lang="en-US" baseline="30000">
                      <a:latin typeface="Times New Roman" pitchFamily="18" charset="0"/>
                      <a:cs typeface="Times New Roman" pitchFamily="18" charset="0"/>
                    </a:endParaRPr>
                  </a:p>
                </c:rich>
              </c:tx>
              <c:showLegendKey val="0"/>
              <c:showVal val="1"/>
              <c:showCatName val="0"/>
              <c:showSerName val="0"/>
              <c:showPercent val="0"/>
              <c:showBubbleSize val="0"/>
            </c:dLbl>
            <c:dLbl>
              <c:idx val="2"/>
              <c:layout>
                <c:manualLayout>
                  <c:x val="1.525054727849781E-2"/>
                  <c:y val="-0.29346087590184888"/>
                </c:manualLayout>
              </c:layout>
              <c:tx>
                <c:rich>
                  <a:bodyPr/>
                  <a:lstStyle/>
                  <a:p>
                    <a:r>
                      <a:rPr lang="en-US"/>
                      <a:t>3,67</a:t>
                    </a:r>
                    <a:r>
                      <a:rPr lang="id-ID" baseline="30000">
                        <a:latin typeface="Times New Roman" pitchFamily="18" charset="0"/>
                        <a:cs typeface="Times New Roman" pitchFamily="18" charset="0"/>
                      </a:rPr>
                      <a:t>ab</a:t>
                    </a:r>
                    <a:endParaRPr lang="en-US">
                      <a:latin typeface="Times New Roman" pitchFamily="18" charset="0"/>
                      <a:cs typeface="Times New Roman" pitchFamily="18" charset="0"/>
                    </a:endParaRPr>
                  </a:p>
                </c:rich>
              </c:tx>
              <c:showLegendKey val="0"/>
              <c:showVal val="1"/>
              <c:showCatName val="0"/>
              <c:showSerName val="0"/>
              <c:showPercent val="0"/>
              <c:showBubbleSize val="0"/>
            </c:dLbl>
            <c:dLbl>
              <c:idx val="3"/>
              <c:layout>
                <c:manualLayout>
                  <c:x val="1.3071902816456741E-2"/>
                  <c:y val="-0.29084852648452503"/>
                </c:manualLayout>
              </c:layout>
              <c:tx>
                <c:rich>
                  <a:bodyPr/>
                  <a:lstStyle/>
                  <a:p>
                    <a:r>
                      <a:rPr lang="en-US"/>
                      <a:t>3,47</a:t>
                    </a:r>
                    <a:r>
                      <a:rPr lang="id-ID" baseline="30000">
                        <a:latin typeface="Times New Roman" pitchFamily="18" charset="0"/>
                        <a:cs typeface="Times New Roman" pitchFamily="18" charset="0"/>
                      </a:rPr>
                      <a:t>a</a:t>
                    </a:r>
                    <a:endParaRPr lang="en-US" baseline="30000">
                      <a:latin typeface="Times New Roman" pitchFamily="18" charset="0"/>
                      <a:cs typeface="Times New Roman" pitchFamily="18" charset="0"/>
                    </a:endParaRPr>
                  </a:p>
                </c:rich>
              </c:tx>
              <c:showLegendKey val="0"/>
              <c:showVal val="1"/>
              <c:showCatName val="0"/>
              <c:showSerName val="0"/>
              <c:showPercent val="0"/>
              <c:showBubbleSize val="0"/>
            </c:dLbl>
            <c:dLbl>
              <c:idx val="4"/>
              <c:layout>
                <c:manualLayout>
                  <c:x val="1.9607665738371572E-2"/>
                  <c:y val="-0.27827264880480546"/>
                </c:manualLayout>
              </c:layout>
              <c:tx>
                <c:rich>
                  <a:bodyPr/>
                  <a:lstStyle/>
                  <a:p>
                    <a:r>
                      <a:rPr lang="en-US"/>
                      <a:t>3,37</a:t>
                    </a:r>
                    <a:r>
                      <a:rPr lang="id-ID" baseline="30000">
                        <a:latin typeface="Times New Roman" pitchFamily="18" charset="0"/>
                        <a:cs typeface="Times New Roman" pitchFamily="18" charset="0"/>
                      </a:rPr>
                      <a:t>a</a:t>
                    </a:r>
                    <a:endParaRPr lang="en-US" baseline="30000">
                      <a:latin typeface="Times New Roman" pitchFamily="18" charset="0"/>
                      <a:cs typeface="Times New Roman" pitchFamily="18" charset="0"/>
                    </a:endParaRPr>
                  </a:p>
                </c:rich>
              </c:tx>
              <c:showLegendKey val="0"/>
              <c:showVal val="1"/>
              <c:showCatName val="0"/>
              <c:showSerName val="0"/>
              <c:showPercent val="0"/>
              <c:showBubbleSize val="0"/>
            </c:dLbl>
            <c:showLegendKey val="0"/>
            <c:showVal val="1"/>
            <c:showCatName val="0"/>
            <c:showSerName val="0"/>
            <c:showPercent val="0"/>
            <c:showBubbleSize val="0"/>
            <c:showLeaderLines val="0"/>
          </c:dLbls>
          <c:cat>
            <c:numRef>
              <c:f>ORGANOLEPTIK!$C$15:$C$19</c:f>
              <c:numCache>
                <c:formatCode>0%</c:formatCode>
                <c:ptCount val="5"/>
                <c:pt idx="0">
                  <c:v>0</c:v>
                </c:pt>
                <c:pt idx="1">
                  <c:v>0.02</c:v>
                </c:pt>
                <c:pt idx="2">
                  <c:v>0.03</c:v>
                </c:pt>
                <c:pt idx="3">
                  <c:v>0.04</c:v>
                </c:pt>
                <c:pt idx="4">
                  <c:v>0.05</c:v>
                </c:pt>
              </c:numCache>
            </c:numRef>
          </c:cat>
          <c:val>
            <c:numRef>
              <c:f>ORGANOLEPTIK!$D$15:$D$19</c:f>
              <c:numCache>
                <c:formatCode>0.00</c:formatCode>
                <c:ptCount val="5"/>
                <c:pt idx="0">
                  <c:v>4</c:v>
                </c:pt>
                <c:pt idx="1">
                  <c:v>3.8</c:v>
                </c:pt>
                <c:pt idx="2">
                  <c:v>3.67</c:v>
                </c:pt>
                <c:pt idx="3">
                  <c:v>3.47</c:v>
                </c:pt>
                <c:pt idx="4">
                  <c:v>3.37</c:v>
                </c:pt>
              </c:numCache>
            </c:numRef>
          </c:val>
        </c:ser>
        <c:dLbls>
          <c:showLegendKey val="0"/>
          <c:showVal val="1"/>
          <c:showCatName val="0"/>
          <c:showSerName val="0"/>
          <c:showPercent val="0"/>
          <c:showBubbleSize val="0"/>
        </c:dLbls>
        <c:gapWidth val="120"/>
        <c:shape val="box"/>
        <c:axId val="137935104"/>
        <c:axId val="137942528"/>
        <c:axId val="0"/>
      </c:bar3DChart>
      <c:catAx>
        <c:axId val="137935104"/>
        <c:scaling>
          <c:orientation val="minMax"/>
        </c:scaling>
        <c:delete val="0"/>
        <c:axPos val="b"/>
        <c:title>
          <c:tx>
            <c:rich>
              <a:bodyPr/>
              <a:lstStyle/>
              <a:p>
                <a:pPr>
                  <a:defRPr/>
                </a:pPr>
                <a:r>
                  <a:rPr lang="id-ID"/>
                  <a:t>PERLAKUAN</a:t>
                </a:r>
              </a:p>
            </c:rich>
          </c:tx>
          <c:overlay val="0"/>
        </c:title>
        <c:numFmt formatCode="0%" sourceLinked="1"/>
        <c:majorTickMark val="none"/>
        <c:minorTickMark val="none"/>
        <c:tickLblPos val="nextTo"/>
        <c:crossAx val="137942528"/>
        <c:crossesAt val="0"/>
        <c:auto val="1"/>
        <c:lblAlgn val="ctr"/>
        <c:lblOffset val="100"/>
        <c:noMultiLvlLbl val="0"/>
      </c:catAx>
      <c:valAx>
        <c:axId val="137942528"/>
        <c:scaling>
          <c:orientation val="minMax"/>
          <c:max val="5"/>
          <c:min val="0"/>
        </c:scaling>
        <c:delete val="0"/>
        <c:axPos val="l"/>
        <c:title>
          <c:tx>
            <c:rich>
              <a:bodyPr/>
              <a:lstStyle/>
              <a:p>
                <a:pPr>
                  <a:defRPr/>
                </a:pPr>
                <a:r>
                  <a:rPr lang="id-ID"/>
                  <a:t>SKOR PENILAIAN</a:t>
                </a:r>
              </a:p>
            </c:rich>
          </c:tx>
          <c:overlay val="0"/>
        </c:title>
        <c:numFmt formatCode="General" sourceLinked="0"/>
        <c:majorTickMark val="out"/>
        <c:minorTickMark val="none"/>
        <c:tickLblPos val="nextTo"/>
        <c:crossAx val="137935104"/>
        <c:crosses val="autoZero"/>
        <c:crossBetween val="between"/>
        <c:majorUnit val="0.5"/>
        <c:minorUnit val="0.1"/>
      </c:valAx>
    </c:plotArea>
    <c:plotVisOnly val="1"/>
    <c:dispBlanksAs val="gap"/>
    <c:showDLblsOverMax val="0"/>
  </c:chart>
  <c:spPr>
    <a:noFill/>
    <a:ln>
      <a:solidFill>
        <a:schemeClr val="bg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0.14724300087489064"/>
          <c:y val="5.0925925925925923E-2"/>
          <c:w val="0.81293690882979253"/>
          <c:h val="0.71922160617496778"/>
        </c:manualLayout>
      </c:layout>
      <c:bar3DChart>
        <c:barDir val="col"/>
        <c:grouping val="clustered"/>
        <c:varyColors val="0"/>
        <c:ser>
          <c:idx val="0"/>
          <c:order val="0"/>
          <c:tx>
            <c:strRef>
              <c:f>ORGANOLEPTIK!$D$4</c:f>
              <c:strCache>
                <c:ptCount val="1"/>
                <c:pt idx="0">
                  <c:v>WARNA</c:v>
                </c:pt>
              </c:strCache>
            </c:strRef>
          </c:tx>
          <c:spPr>
            <a:pattFill prst="ltHorz">
              <a:fgClr>
                <a:schemeClr val="tx2"/>
              </a:fgClr>
              <a:bgClr>
                <a:schemeClr val="bg2"/>
              </a:bgClr>
            </a:pattFill>
            <a:ln>
              <a:solidFill>
                <a:schemeClr val="bg1"/>
              </a:solidFill>
            </a:ln>
            <a:effectLst>
              <a:outerShdw blurRad="101600" dist="50800" dir="5400000" algn="ctr" rotWithShape="0">
                <a:srgbClr val="000000">
                  <a:alpha val="50000"/>
                </a:srgbClr>
              </a:outerShdw>
            </a:effectLst>
          </c:spPr>
          <c:invertIfNegative val="0"/>
          <c:dLbls>
            <c:dLbl>
              <c:idx val="0"/>
              <c:layout>
                <c:manualLayout>
                  <c:x val="1.5841584158415842E-2"/>
                  <c:y val="0"/>
                </c:manualLayout>
              </c:layout>
              <c:tx>
                <c:rich>
                  <a:bodyPr/>
                  <a:lstStyle/>
                  <a:p>
                    <a:r>
                      <a:rPr lang="en-US"/>
                      <a:t>4,00</a:t>
                    </a:r>
                    <a:r>
                      <a:rPr lang="id-ID" baseline="30000"/>
                      <a:t>a</a:t>
                    </a:r>
                    <a:endParaRPr lang="en-US" baseline="30000"/>
                  </a:p>
                </c:rich>
              </c:tx>
              <c:showLegendKey val="0"/>
              <c:showVal val="1"/>
              <c:showCatName val="0"/>
              <c:showSerName val="0"/>
              <c:showPercent val="0"/>
              <c:showBubbleSize val="0"/>
            </c:dLbl>
            <c:dLbl>
              <c:idx val="1"/>
              <c:layout>
                <c:manualLayout>
                  <c:x val="1.5841584158415793E-2"/>
                  <c:y val="0"/>
                </c:manualLayout>
              </c:layout>
              <c:tx>
                <c:rich>
                  <a:bodyPr/>
                  <a:lstStyle/>
                  <a:p>
                    <a:r>
                      <a:rPr lang="en-US"/>
                      <a:t>3,80</a:t>
                    </a:r>
                    <a:r>
                      <a:rPr lang="id-ID" baseline="30000"/>
                      <a:t>a</a:t>
                    </a:r>
                    <a:endParaRPr lang="en-US" baseline="30000"/>
                  </a:p>
                </c:rich>
              </c:tx>
              <c:showLegendKey val="0"/>
              <c:showVal val="1"/>
              <c:showCatName val="0"/>
              <c:showSerName val="0"/>
              <c:showPercent val="0"/>
              <c:showBubbleSize val="0"/>
            </c:dLbl>
            <c:dLbl>
              <c:idx val="2"/>
              <c:layout>
                <c:manualLayout>
                  <c:x val="1.3201320132013201E-2"/>
                  <c:y val="0"/>
                </c:manualLayout>
              </c:layout>
              <c:tx>
                <c:rich>
                  <a:bodyPr/>
                  <a:lstStyle/>
                  <a:p>
                    <a:r>
                      <a:rPr lang="en-US"/>
                      <a:t>3,87</a:t>
                    </a:r>
                    <a:r>
                      <a:rPr lang="id-ID" sz="1000" b="0" i="0" u="none" strike="noStrike" baseline="30000">
                        <a:effectLst/>
                      </a:rPr>
                      <a:t>a</a:t>
                    </a:r>
                    <a:endParaRPr lang="en-US"/>
                  </a:p>
                </c:rich>
              </c:tx>
              <c:showLegendKey val="0"/>
              <c:showVal val="1"/>
              <c:showCatName val="0"/>
              <c:showSerName val="0"/>
              <c:showPercent val="0"/>
              <c:showBubbleSize val="0"/>
            </c:dLbl>
            <c:dLbl>
              <c:idx val="3"/>
              <c:layout>
                <c:manualLayout>
                  <c:x val="1.5841584158415842E-2"/>
                  <c:y val="0"/>
                </c:manualLayout>
              </c:layout>
              <c:tx>
                <c:rich>
                  <a:bodyPr/>
                  <a:lstStyle/>
                  <a:p>
                    <a:r>
                      <a:rPr lang="en-US"/>
                      <a:t>4,07</a:t>
                    </a:r>
                    <a:r>
                      <a:rPr lang="id-ID" sz="1000" b="0" i="0" u="none" strike="noStrike" baseline="30000">
                        <a:effectLst/>
                      </a:rPr>
                      <a:t>a</a:t>
                    </a:r>
                    <a:endParaRPr lang="en-US"/>
                  </a:p>
                </c:rich>
              </c:tx>
              <c:showLegendKey val="0"/>
              <c:showVal val="1"/>
              <c:showCatName val="0"/>
              <c:showSerName val="0"/>
              <c:showPercent val="0"/>
              <c:showBubbleSize val="0"/>
            </c:dLbl>
            <c:dLbl>
              <c:idx val="4"/>
              <c:layout>
                <c:manualLayout>
                  <c:x val="1.3201320132013201E-2"/>
                  <c:y val="0"/>
                </c:manualLayout>
              </c:layout>
              <c:tx>
                <c:rich>
                  <a:bodyPr/>
                  <a:lstStyle/>
                  <a:p>
                    <a:r>
                      <a:rPr lang="en-US"/>
                      <a:t>3,87</a:t>
                    </a:r>
                    <a:r>
                      <a:rPr lang="id-ID" sz="1000" b="0" i="0" u="none" strike="noStrike" baseline="30000">
                        <a:effectLst/>
                      </a:rPr>
                      <a:t>a</a:t>
                    </a:r>
                    <a:endParaRPr lang="en-US"/>
                  </a:p>
                </c:rich>
              </c:tx>
              <c:showLegendKey val="0"/>
              <c:showVal val="1"/>
              <c:showCatName val="0"/>
              <c:showSerName val="0"/>
              <c:showPercent val="0"/>
              <c:showBubbleSize val="0"/>
            </c:dLbl>
            <c:showLegendKey val="0"/>
            <c:showVal val="1"/>
            <c:showCatName val="0"/>
            <c:showSerName val="0"/>
            <c:showPercent val="0"/>
            <c:showBubbleSize val="0"/>
            <c:showLeaderLines val="0"/>
          </c:dLbls>
          <c:cat>
            <c:numRef>
              <c:f>ORGANOLEPTIK!$C$5:$C$9</c:f>
              <c:numCache>
                <c:formatCode>0%</c:formatCode>
                <c:ptCount val="5"/>
                <c:pt idx="0">
                  <c:v>0</c:v>
                </c:pt>
                <c:pt idx="1">
                  <c:v>0.02</c:v>
                </c:pt>
                <c:pt idx="2">
                  <c:v>0.03</c:v>
                </c:pt>
                <c:pt idx="3">
                  <c:v>0.04</c:v>
                </c:pt>
                <c:pt idx="4">
                  <c:v>0.05</c:v>
                </c:pt>
              </c:numCache>
            </c:numRef>
          </c:cat>
          <c:val>
            <c:numRef>
              <c:f>ORGANOLEPTIK!$D$5:$D$9</c:f>
              <c:numCache>
                <c:formatCode>0.00</c:formatCode>
                <c:ptCount val="5"/>
                <c:pt idx="0">
                  <c:v>4</c:v>
                </c:pt>
                <c:pt idx="1">
                  <c:v>3.8</c:v>
                </c:pt>
                <c:pt idx="2">
                  <c:v>3.87</c:v>
                </c:pt>
                <c:pt idx="3">
                  <c:v>4.07</c:v>
                </c:pt>
                <c:pt idx="4">
                  <c:v>3.87</c:v>
                </c:pt>
              </c:numCache>
            </c:numRef>
          </c:val>
        </c:ser>
        <c:dLbls>
          <c:showLegendKey val="0"/>
          <c:showVal val="1"/>
          <c:showCatName val="0"/>
          <c:showSerName val="0"/>
          <c:showPercent val="0"/>
          <c:showBubbleSize val="0"/>
        </c:dLbls>
        <c:gapWidth val="150"/>
        <c:shape val="box"/>
        <c:axId val="137974144"/>
        <c:axId val="137977216"/>
        <c:axId val="0"/>
      </c:bar3DChart>
      <c:catAx>
        <c:axId val="137974144"/>
        <c:scaling>
          <c:orientation val="minMax"/>
        </c:scaling>
        <c:delete val="0"/>
        <c:axPos val="b"/>
        <c:title>
          <c:tx>
            <c:rich>
              <a:bodyPr/>
              <a:lstStyle/>
              <a:p>
                <a:pPr>
                  <a:defRPr/>
                </a:pPr>
                <a:r>
                  <a:rPr lang="id-ID"/>
                  <a:t>PERLAKUAN</a:t>
                </a:r>
              </a:p>
            </c:rich>
          </c:tx>
          <c:layout>
            <c:manualLayout>
              <c:xMode val="edge"/>
              <c:yMode val="edge"/>
              <c:x val="0.38926202541513988"/>
              <c:y val="0.92918671624380289"/>
            </c:manualLayout>
          </c:layout>
          <c:overlay val="0"/>
        </c:title>
        <c:numFmt formatCode="0%" sourceLinked="1"/>
        <c:majorTickMark val="none"/>
        <c:minorTickMark val="none"/>
        <c:tickLblPos val="nextTo"/>
        <c:crossAx val="137977216"/>
        <c:crossesAt val="0"/>
        <c:auto val="1"/>
        <c:lblAlgn val="ctr"/>
        <c:lblOffset val="100"/>
        <c:noMultiLvlLbl val="0"/>
      </c:catAx>
      <c:valAx>
        <c:axId val="137977216"/>
        <c:scaling>
          <c:orientation val="minMax"/>
          <c:max val="5"/>
          <c:min val="0"/>
        </c:scaling>
        <c:delete val="0"/>
        <c:axPos val="l"/>
        <c:title>
          <c:tx>
            <c:rich>
              <a:bodyPr rot="-5400000" vert="horz"/>
              <a:lstStyle/>
              <a:p>
                <a:pPr>
                  <a:defRPr/>
                </a:pPr>
                <a:r>
                  <a:rPr lang="id-ID"/>
                  <a:t>SKOR PENILAIAN</a:t>
                </a:r>
              </a:p>
            </c:rich>
          </c:tx>
          <c:overlay val="0"/>
        </c:title>
        <c:numFmt formatCode="General" sourceLinked="0"/>
        <c:majorTickMark val="out"/>
        <c:minorTickMark val="none"/>
        <c:tickLblPos val="nextTo"/>
        <c:crossAx val="137974144"/>
        <c:crosses val="autoZero"/>
        <c:crossBetween val="between"/>
        <c:majorUnit val="0.5"/>
        <c:minorUnit val="0.1"/>
      </c:valAx>
    </c:plotArea>
    <c:plotVisOnly val="1"/>
    <c:dispBlanksAs val="gap"/>
    <c:showDLblsOverMax val="0"/>
  </c:chart>
  <c:spPr>
    <a:noFill/>
    <a:ln>
      <a:solidFill>
        <a:schemeClr val="bg1"/>
      </a:solidFill>
    </a:ln>
  </c:spPr>
  <c:txPr>
    <a:bodyPr/>
    <a:lstStyle/>
    <a:p>
      <a:pPr algn="just">
        <a:defRPr sz="1000">
          <a:latin typeface="Times New Roman" pitchFamily="18" charset="0"/>
          <a:cs typeface="Times New Roman" pitchFamily="18" charset="0"/>
        </a:defRPr>
      </a:pPr>
      <a:endParaRPr lang="id-ID"/>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15"/>
    </mc:Choice>
    <mc:Fallback>
      <c:style val="15"/>
    </mc:Fallback>
  </mc:AlternateContent>
  <c:chart>
    <c:autoTitleDeleted val="1"/>
    <c:view3D>
      <c:rotX val="15"/>
      <c:rotY val="20"/>
      <c:rAngAx val="1"/>
    </c:view3D>
    <c:floor>
      <c:thickness val="0"/>
    </c:floor>
    <c:sideWall>
      <c:thickness val="0"/>
    </c:sideWall>
    <c:backWall>
      <c:thickness val="0"/>
      <c:spPr>
        <a:noFill/>
        <a:ln w="25400">
          <a:noFill/>
        </a:ln>
      </c:spPr>
    </c:backWall>
    <c:plotArea>
      <c:layout>
        <c:manualLayout>
          <c:layoutTarget val="inner"/>
          <c:xMode val="edge"/>
          <c:yMode val="edge"/>
          <c:x val="0.1350092666988055"/>
          <c:y val="7.6305977216765436E-2"/>
          <c:w val="0.7581751566768441"/>
          <c:h val="0.69512568660876151"/>
        </c:manualLayout>
      </c:layout>
      <c:bar3DChart>
        <c:barDir val="col"/>
        <c:grouping val="stacked"/>
        <c:varyColors val="0"/>
        <c:ser>
          <c:idx val="0"/>
          <c:order val="0"/>
          <c:tx>
            <c:strRef>
              <c:f>ORGANOLEPTIK!$D$29</c:f>
              <c:strCache>
                <c:ptCount val="1"/>
                <c:pt idx="0">
                  <c:v>TEKSTUR</c:v>
                </c:pt>
              </c:strCache>
            </c:strRef>
          </c:tx>
          <c:spPr>
            <a:pattFill prst="horzBrick">
              <a:fgClr>
                <a:schemeClr val="accent3"/>
              </a:fgClr>
              <a:bgClr>
                <a:schemeClr val="bg1"/>
              </a:bgClr>
            </a:pattFill>
            <a:ln>
              <a:solidFill>
                <a:schemeClr val="bg1"/>
              </a:solidFill>
            </a:ln>
            <a:effectLst>
              <a:outerShdw blurRad="63500" dir="5400000" algn="t" rotWithShape="0">
                <a:schemeClr val="tx1">
                  <a:alpha val="40000"/>
                </a:schemeClr>
              </a:outerShdw>
            </a:effectLst>
            <a:scene3d>
              <a:camera prst="orthographicFront"/>
              <a:lightRig rig="threePt" dir="t"/>
            </a:scene3d>
            <a:sp3d prstMaterial="plastic">
              <a:contourClr>
                <a:srgbClr val="000000"/>
              </a:contourClr>
            </a:sp3d>
          </c:spPr>
          <c:invertIfNegative val="0"/>
          <c:dLbls>
            <c:dLbl>
              <c:idx val="0"/>
              <c:layout>
                <c:manualLayout>
                  <c:x val="8.3120332849960024E-3"/>
                  <c:y val="-0.30482799650043746"/>
                </c:manualLayout>
              </c:layout>
              <c:tx>
                <c:rich>
                  <a:bodyPr/>
                  <a:lstStyle/>
                  <a:p>
                    <a:r>
                      <a:rPr lang="en-US">
                        <a:latin typeface="Times New Roman" pitchFamily="18" charset="0"/>
                        <a:cs typeface="Times New Roman" pitchFamily="18" charset="0"/>
                      </a:rPr>
                      <a:t>3,80</a:t>
                    </a:r>
                    <a:r>
                      <a:rPr lang="id-ID" sz="1000" b="0" i="0" u="none" strike="noStrike" baseline="30000">
                        <a:effectLst/>
                        <a:latin typeface="Times New Roman" pitchFamily="18" charset="0"/>
                        <a:cs typeface="Times New Roman" pitchFamily="18" charset="0"/>
                      </a:rPr>
                      <a:t>a</a:t>
                    </a:r>
                    <a:endParaRPr lang="en-US"/>
                  </a:p>
                </c:rich>
              </c:tx>
              <c:showLegendKey val="0"/>
              <c:showVal val="1"/>
              <c:showCatName val="0"/>
              <c:showSerName val="0"/>
              <c:showPercent val="0"/>
              <c:showBubbleSize val="0"/>
            </c:dLbl>
            <c:dLbl>
              <c:idx val="1"/>
              <c:layout>
                <c:manualLayout>
                  <c:x val="1.2467970299524078E-2"/>
                  <c:y val="-0.29292898628635278"/>
                </c:manualLayout>
              </c:layout>
              <c:tx>
                <c:rich>
                  <a:bodyPr/>
                  <a:lstStyle/>
                  <a:p>
                    <a:r>
                      <a:rPr lang="en-US">
                        <a:latin typeface="Times New Roman" pitchFamily="18" charset="0"/>
                        <a:cs typeface="Times New Roman" pitchFamily="18" charset="0"/>
                      </a:rPr>
                      <a:t>3,83</a:t>
                    </a:r>
                    <a:r>
                      <a:rPr lang="id-ID" sz="1000" b="0" i="0" u="none" strike="noStrike" baseline="30000">
                        <a:effectLst/>
                        <a:latin typeface="Times New Roman" pitchFamily="18" charset="0"/>
                        <a:cs typeface="Times New Roman" pitchFamily="18" charset="0"/>
                      </a:rPr>
                      <a:t>a</a:t>
                    </a:r>
                    <a:endParaRPr lang="en-US"/>
                  </a:p>
                </c:rich>
              </c:tx>
              <c:showLegendKey val="0"/>
              <c:showVal val="1"/>
              <c:showCatName val="0"/>
              <c:showSerName val="0"/>
              <c:showPercent val="0"/>
              <c:showBubbleSize val="0"/>
            </c:dLbl>
            <c:dLbl>
              <c:idx val="2"/>
              <c:layout>
                <c:manualLayout>
                  <c:x val="1.2965970876677065E-2"/>
                  <c:y val="-0.27056888973215698"/>
                </c:manualLayout>
              </c:layout>
              <c:tx>
                <c:rich>
                  <a:bodyPr/>
                  <a:lstStyle/>
                  <a:p>
                    <a:r>
                      <a:rPr lang="en-US">
                        <a:latin typeface="Times New Roman" pitchFamily="18" charset="0"/>
                        <a:cs typeface="Times New Roman" pitchFamily="18" charset="0"/>
                      </a:rPr>
                      <a:t>3,57</a:t>
                    </a:r>
                    <a:r>
                      <a:rPr lang="id-ID" sz="1000" b="0" i="0" u="none" strike="noStrike" baseline="30000">
                        <a:effectLst/>
                        <a:latin typeface="Times New Roman" pitchFamily="18" charset="0"/>
                        <a:cs typeface="Times New Roman" pitchFamily="18" charset="0"/>
                      </a:rPr>
                      <a:t>a</a:t>
                    </a:r>
                    <a:endParaRPr lang="en-US"/>
                  </a:p>
                </c:rich>
              </c:tx>
              <c:showLegendKey val="0"/>
              <c:showVal val="1"/>
              <c:showCatName val="0"/>
              <c:showSerName val="0"/>
              <c:showPercent val="0"/>
              <c:showBubbleSize val="0"/>
            </c:dLbl>
            <c:dLbl>
              <c:idx val="3"/>
              <c:layout>
                <c:manualLayout>
                  <c:x val="1.7288022243292886E-2"/>
                  <c:y val="-0.29219618632008348"/>
                </c:manualLayout>
              </c:layout>
              <c:tx>
                <c:rich>
                  <a:bodyPr/>
                  <a:lstStyle/>
                  <a:p>
                    <a:r>
                      <a:rPr lang="en-US">
                        <a:latin typeface="Times New Roman" pitchFamily="18" charset="0"/>
                        <a:cs typeface="Times New Roman" pitchFamily="18" charset="0"/>
                      </a:rPr>
                      <a:t>3,70</a:t>
                    </a:r>
                    <a:r>
                      <a:rPr lang="id-ID" sz="1000" b="0" i="0" u="none" strike="noStrike" baseline="30000">
                        <a:effectLst/>
                        <a:latin typeface="Times New Roman" pitchFamily="18" charset="0"/>
                        <a:cs typeface="Times New Roman" pitchFamily="18" charset="0"/>
                      </a:rPr>
                      <a:t>a</a:t>
                    </a:r>
                    <a:endParaRPr lang="en-US"/>
                  </a:p>
                </c:rich>
              </c:tx>
              <c:showLegendKey val="0"/>
              <c:showVal val="1"/>
              <c:showCatName val="0"/>
              <c:showSerName val="0"/>
              <c:showPercent val="0"/>
              <c:showBubbleSize val="0"/>
            </c:dLbl>
            <c:dLbl>
              <c:idx val="4"/>
              <c:layout>
                <c:manualLayout>
                  <c:x val="1.5126964551117858E-2"/>
                  <c:y val="-0.30468836395450571"/>
                </c:manualLayout>
              </c:layout>
              <c:tx>
                <c:rich>
                  <a:bodyPr/>
                  <a:lstStyle/>
                  <a:p>
                    <a:r>
                      <a:rPr lang="en-US">
                        <a:latin typeface="Times New Roman" pitchFamily="18" charset="0"/>
                        <a:cs typeface="Times New Roman" pitchFamily="18" charset="0"/>
                      </a:rPr>
                      <a:t>3,77</a:t>
                    </a:r>
                    <a:r>
                      <a:rPr lang="id-ID" sz="1000" b="0" i="0" u="none" strike="noStrike" baseline="30000">
                        <a:effectLst/>
                        <a:latin typeface="Times New Roman" pitchFamily="18" charset="0"/>
                        <a:cs typeface="Times New Roman" pitchFamily="18" charset="0"/>
                      </a:rPr>
                      <a:t>a</a:t>
                    </a:r>
                    <a:endParaRPr lang="en-US"/>
                  </a:p>
                </c:rich>
              </c:tx>
              <c:showLegendKey val="0"/>
              <c:showVal val="1"/>
              <c:showCatName val="0"/>
              <c:showSerName val="0"/>
              <c:showPercent val="0"/>
              <c:showBubbleSize val="0"/>
            </c:dLbl>
            <c:txPr>
              <a:bodyPr/>
              <a:lstStyle/>
              <a:p>
                <a:pPr>
                  <a:defRPr>
                    <a:latin typeface="Times New Roman" pitchFamily="18" charset="0"/>
                    <a:cs typeface="Times New Roman" pitchFamily="18" charset="0"/>
                  </a:defRPr>
                </a:pPr>
                <a:endParaRPr lang="id-ID"/>
              </a:p>
            </c:txPr>
            <c:showLegendKey val="0"/>
            <c:showVal val="1"/>
            <c:showCatName val="0"/>
            <c:showSerName val="0"/>
            <c:showPercent val="0"/>
            <c:showBubbleSize val="0"/>
            <c:showLeaderLines val="0"/>
          </c:dLbls>
          <c:cat>
            <c:numRef>
              <c:f>ORGANOLEPTIK!$C$30:$C$34</c:f>
              <c:numCache>
                <c:formatCode>0%</c:formatCode>
                <c:ptCount val="5"/>
                <c:pt idx="0">
                  <c:v>0</c:v>
                </c:pt>
                <c:pt idx="1">
                  <c:v>0.02</c:v>
                </c:pt>
                <c:pt idx="2">
                  <c:v>0.03</c:v>
                </c:pt>
                <c:pt idx="3">
                  <c:v>0.04</c:v>
                </c:pt>
                <c:pt idx="4">
                  <c:v>0.05</c:v>
                </c:pt>
              </c:numCache>
            </c:numRef>
          </c:cat>
          <c:val>
            <c:numRef>
              <c:f>ORGANOLEPTIK!$D$30:$D$34</c:f>
              <c:numCache>
                <c:formatCode>0.00</c:formatCode>
                <c:ptCount val="5"/>
                <c:pt idx="0">
                  <c:v>3.8</c:v>
                </c:pt>
                <c:pt idx="1">
                  <c:v>3.83</c:v>
                </c:pt>
                <c:pt idx="2">
                  <c:v>3.57</c:v>
                </c:pt>
                <c:pt idx="3">
                  <c:v>3.7</c:v>
                </c:pt>
                <c:pt idx="4">
                  <c:v>3.77</c:v>
                </c:pt>
              </c:numCache>
            </c:numRef>
          </c:val>
        </c:ser>
        <c:dLbls>
          <c:showLegendKey val="0"/>
          <c:showVal val="1"/>
          <c:showCatName val="0"/>
          <c:showSerName val="0"/>
          <c:showPercent val="0"/>
          <c:showBubbleSize val="0"/>
        </c:dLbls>
        <c:gapWidth val="146"/>
        <c:gapDepth val="160"/>
        <c:shape val="box"/>
        <c:axId val="138300032"/>
        <c:axId val="138323840"/>
        <c:axId val="0"/>
      </c:bar3DChart>
      <c:catAx>
        <c:axId val="138300032"/>
        <c:scaling>
          <c:orientation val="minMax"/>
        </c:scaling>
        <c:delete val="0"/>
        <c:axPos val="b"/>
        <c:title>
          <c:tx>
            <c:rich>
              <a:bodyPr/>
              <a:lstStyle/>
              <a:p>
                <a:pPr>
                  <a:defRPr/>
                </a:pPr>
                <a:r>
                  <a:rPr lang="en-US"/>
                  <a:t>P</a:t>
                </a:r>
                <a:r>
                  <a:rPr lang="id-ID"/>
                  <a:t>ERLAKUAN</a:t>
                </a:r>
                <a:endParaRPr lang="en-US"/>
              </a:p>
            </c:rich>
          </c:tx>
          <c:overlay val="0"/>
        </c:title>
        <c:numFmt formatCode="0%" sourceLinked="1"/>
        <c:majorTickMark val="none"/>
        <c:minorTickMark val="none"/>
        <c:tickLblPos val="nextTo"/>
        <c:crossAx val="138323840"/>
        <c:crosses val="autoZero"/>
        <c:auto val="1"/>
        <c:lblAlgn val="ctr"/>
        <c:lblOffset val="100"/>
        <c:noMultiLvlLbl val="0"/>
      </c:catAx>
      <c:valAx>
        <c:axId val="138323840"/>
        <c:scaling>
          <c:orientation val="minMax"/>
          <c:max val="5"/>
          <c:min val="0"/>
        </c:scaling>
        <c:delete val="0"/>
        <c:axPos val="l"/>
        <c:title>
          <c:tx>
            <c:rich>
              <a:bodyPr/>
              <a:lstStyle/>
              <a:p>
                <a:pPr>
                  <a:defRPr/>
                </a:pPr>
                <a:r>
                  <a:rPr lang="id-ID"/>
                  <a:t>SKOR PENILAIAN</a:t>
                </a:r>
              </a:p>
            </c:rich>
          </c:tx>
          <c:overlay val="0"/>
        </c:title>
        <c:numFmt formatCode="General" sourceLinked="0"/>
        <c:majorTickMark val="out"/>
        <c:minorTickMark val="none"/>
        <c:tickLblPos val="nextTo"/>
        <c:crossAx val="138300032"/>
        <c:crosses val="autoZero"/>
        <c:crossBetween val="between"/>
        <c:majorUnit val="0.5"/>
        <c:minorUnit val="0.1"/>
      </c:valAx>
    </c:plotArea>
    <c:plotVisOnly val="1"/>
    <c:dispBlanksAs val="gap"/>
    <c:showDLblsOverMax val="0"/>
  </c:chart>
  <c:spPr>
    <a:noFill/>
    <a:ln>
      <a:solidFill>
        <a:schemeClr val="bg1"/>
      </a:solid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view3D>
      <c:rotX val="15"/>
      <c:rotY val="20"/>
      <c:rAngAx val="1"/>
    </c:view3D>
    <c:floor>
      <c:thickness val="0"/>
    </c:floor>
    <c:sideWall>
      <c:thickness val="0"/>
      <c:spPr>
        <a:noFill/>
        <a:ln w="25400">
          <a:noFill/>
        </a:ln>
      </c:spPr>
    </c:sideWall>
    <c:backWall>
      <c:thickness val="0"/>
      <c:spPr>
        <a:noFill/>
        <a:ln w="25400">
          <a:noFill/>
        </a:ln>
      </c:spPr>
    </c:backWall>
    <c:plotArea>
      <c:layout>
        <c:manualLayout>
          <c:layoutTarget val="inner"/>
          <c:xMode val="edge"/>
          <c:yMode val="edge"/>
          <c:x val="0.12822000086868576"/>
          <c:y val="4.9613981179181872E-2"/>
          <c:w val="0.76209948933688254"/>
          <c:h val="0.69881377632673969"/>
        </c:manualLayout>
      </c:layout>
      <c:bar3DChart>
        <c:barDir val="col"/>
        <c:grouping val="stacked"/>
        <c:varyColors val="0"/>
        <c:ser>
          <c:idx val="0"/>
          <c:order val="0"/>
          <c:tx>
            <c:strRef>
              <c:f>ORGANOLEPTIK!$D$22</c:f>
              <c:strCache>
                <c:ptCount val="1"/>
                <c:pt idx="0">
                  <c:v>RASA</c:v>
                </c:pt>
              </c:strCache>
            </c:strRef>
          </c:tx>
          <c:spPr>
            <a:pattFill prst="dotDmnd">
              <a:fgClr>
                <a:schemeClr val="tx1"/>
              </a:fgClr>
              <a:bgClr>
                <a:schemeClr val="bg1"/>
              </a:bgClr>
            </a:pattFill>
            <a:ln w="0">
              <a:solidFill>
                <a:schemeClr val="tx1"/>
              </a:solidFill>
            </a:ln>
            <a:effectLst>
              <a:outerShdw blurRad="127000" dist="165100" dir="5400000" rotWithShape="0">
                <a:srgbClr val="000000">
                  <a:alpha val="50000"/>
                </a:srgbClr>
              </a:outerShdw>
            </a:effectLst>
          </c:spPr>
          <c:invertIfNegative val="0"/>
          <c:dLbls>
            <c:dLbl>
              <c:idx val="0"/>
              <c:layout>
                <c:manualLayout>
                  <c:x val="1.7344173441734417E-2"/>
                  <c:y val="-0.31298899395972318"/>
                </c:manualLayout>
              </c:layout>
              <c:tx>
                <c:rich>
                  <a:bodyPr/>
                  <a:lstStyle/>
                  <a:p>
                    <a:r>
                      <a:rPr lang="en-US">
                        <a:latin typeface="Times New Roman" pitchFamily="18" charset="0"/>
                        <a:cs typeface="Times New Roman" pitchFamily="18" charset="0"/>
                      </a:rPr>
                      <a:t>3,87</a:t>
                    </a:r>
                    <a:r>
                      <a:rPr lang="id-ID" sz="1000" b="0" i="0" u="none" strike="noStrike" baseline="30000">
                        <a:effectLst/>
                        <a:latin typeface="Times New Roman" pitchFamily="18" charset="0"/>
                        <a:cs typeface="Times New Roman" pitchFamily="18" charset="0"/>
                      </a:rPr>
                      <a:t>a</a:t>
                    </a:r>
                    <a:endParaRPr lang="en-US"/>
                  </a:p>
                </c:rich>
              </c:tx>
              <c:showLegendKey val="0"/>
              <c:showVal val="1"/>
              <c:showCatName val="0"/>
              <c:showSerName val="0"/>
              <c:showPercent val="0"/>
              <c:showBubbleSize val="0"/>
            </c:dLbl>
            <c:dLbl>
              <c:idx val="1"/>
              <c:layout>
                <c:manualLayout>
                  <c:x val="1.300789306962764E-2"/>
                  <c:y val="-0.32670945543571761"/>
                </c:manualLayout>
              </c:layout>
              <c:tx>
                <c:rich>
                  <a:bodyPr/>
                  <a:lstStyle/>
                  <a:p>
                    <a:r>
                      <a:rPr lang="en-US">
                        <a:latin typeface="Times New Roman" pitchFamily="18" charset="0"/>
                        <a:cs typeface="Times New Roman" pitchFamily="18" charset="0"/>
                      </a:rPr>
                      <a:t>4,03</a:t>
                    </a:r>
                    <a:r>
                      <a:rPr lang="id-ID" sz="1000" b="0" i="0" u="none" strike="noStrike" baseline="30000">
                        <a:effectLst/>
                        <a:latin typeface="Times New Roman" pitchFamily="18" charset="0"/>
                        <a:cs typeface="Times New Roman" pitchFamily="18" charset="0"/>
                      </a:rPr>
                      <a:t>a</a:t>
                    </a:r>
                    <a:endParaRPr lang="en-US"/>
                  </a:p>
                </c:rich>
              </c:tx>
              <c:showLegendKey val="0"/>
              <c:showVal val="1"/>
              <c:showCatName val="0"/>
              <c:showSerName val="0"/>
              <c:showPercent val="0"/>
              <c:showBubbleSize val="0"/>
            </c:dLbl>
            <c:dLbl>
              <c:idx val="2"/>
              <c:layout>
                <c:manualLayout>
                  <c:x val="1.300808360842372E-2"/>
                  <c:y val="-0.30212664593396416"/>
                </c:manualLayout>
              </c:layout>
              <c:tx>
                <c:rich>
                  <a:bodyPr/>
                  <a:lstStyle/>
                  <a:p>
                    <a:r>
                      <a:rPr lang="en-US">
                        <a:latin typeface="Times New Roman" pitchFamily="18" charset="0"/>
                        <a:cs typeface="Times New Roman" pitchFamily="18" charset="0"/>
                      </a:rPr>
                      <a:t>3,73</a:t>
                    </a:r>
                    <a:r>
                      <a:rPr lang="id-ID" sz="1000" b="0" i="0" u="none" strike="noStrike" baseline="30000">
                        <a:effectLst/>
                        <a:latin typeface="Times New Roman" pitchFamily="18" charset="0"/>
                        <a:cs typeface="Times New Roman" pitchFamily="18" charset="0"/>
                      </a:rPr>
                      <a:t>a</a:t>
                    </a:r>
                    <a:endParaRPr lang="en-US"/>
                  </a:p>
                </c:rich>
              </c:tx>
              <c:showLegendKey val="0"/>
              <c:showVal val="1"/>
              <c:showCatName val="0"/>
              <c:showSerName val="0"/>
              <c:showPercent val="0"/>
              <c:showBubbleSize val="0"/>
            </c:dLbl>
            <c:dLbl>
              <c:idx val="3"/>
              <c:layout>
                <c:manualLayout>
                  <c:x val="1.300808360842372E-2"/>
                  <c:y val="-0.28743245329627914"/>
                </c:manualLayout>
              </c:layout>
              <c:tx>
                <c:rich>
                  <a:bodyPr/>
                  <a:lstStyle/>
                  <a:p>
                    <a:r>
                      <a:rPr lang="en-US">
                        <a:latin typeface="Times New Roman" pitchFamily="18" charset="0"/>
                        <a:cs typeface="Times New Roman" pitchFamily="18" charset="0"/>
                      </a:rPr>
                      <a:t>3,43</a:t>
                    </a:r>
                    <a:r>
                      <a:rPr lang="id-ID" sz="1000" b="0" i="0" u="none" strike="noStrike" baseline="30000">
                        <a:effectLst/>
                        <a:latin typeface="Times New Roman" pitchFamily="18" charset="0"/>
                        <a:cs typeface="Times New Roman" pitchFamily="18" charset="0"/>
                      </a:rPr>
                      <a:t>a</a:t>
                    </a:r>
                    <a:endParaRPr lang="en-US"/>
                  </a:p>
                </c:rich>
              </c:tx>
              <c:showLegendKey val="0"/>
              <c:showVal val="1"/>
              <c:showCatName val="0"/>
              <c:showSerName val="0"/>
              <c:showPercent val="0"/>
              <c:showBubbleSize val="0"/>
            </c:dLbl>
            <c:dLbl>
              <c:idx val="4"/>
              <c:layout>
                <c:manualLayout>
                  <c:x val="1.300808360842372E-2"/>
                  <c:y val="-0.29949623944065812"/>
                </c:manualLayout>
              </c:layout>
              <c:tx>
                <c:rich>
                  <a:bodyPr/>
                  <a:lstStyle/>
                  <a:p>
                    <a:r>
                      <a:rPr lang="en-US">
                        <a:latin typeface="Times New Roman" pitchFamily="18" charset="0"/>
                        <a:cs typeface="Times New Roman" pitchFamily="18" charset="0"/>
                      </a:rPr>
                      <a:t>3,67</a:t>
                    </a:r>
                    <a:r>
                      <a:rPr lang="id-ID" sz="1000" b="0" i="0" u="none" strike="noStrike" baseline="30000">
                        <a:effectLst/>
                        <a:latin typeface="Times New Roman" pitchFamily="18" charset="0"/>
                        <a:cs typeface="Times New Roman" pitchFamily="18" charset="0"/>
                      </a:rPr>
                      <a:t>a</a:t>
                    </a:r>
                    <a:endParaRPr lang="en-US"/>
                  </a:p>
                </c:rich>
              </c:tx>
              <c:showLegendKey val="0"/>
              <c:showVal val="1"/>
              <c:showCatName val="0"/>
              <c:showSerName val="0"/>
              <c:showPercent val="0"/>
              <c:showBubbleSize val="0"/>
            </c:dLbl>
            <c:txPr>
              <a:bodyPr/>
              <a:lstStyle/>
              <a:p>
                <a:pPr>
                  <a:defRPr>
                    <a:latin typeface="Times New Roman" pitchFamily="18" charset="0"/>
                    <a:cs typeface="Times New Roman" pitchFamily="18" charset="0"/>
                  </a:defRPr>
                </a:pPr>
                <a:endParaRPr lang="id-ID"/>
              </a:p>
            </c:txPr>
            <c:showLegendKey val="0"/>
            <c:showVal val="1"/>
            <c:showCatName val="0"/>
            <c:showSerName val="0"/>
            <c:showPercent val="0"/>
            <c:showBubbleSize val="0"/>
            <c:showLeaderLines val="0"/>
          </c:dLbls>
          <c:cat>
            <c:numRef>
              <c:f>ORGANOLEPTIK!$C$23:$C$27</c:f>
              <c:numCache>
                <c:formatCode>0%</c:formatCode>
                <c:ptCount val="5"/>
                <c:pt idx="0">
                  <c:v>0</c:v>
                </c:pt>
                <c:pt idx="1">
                  <c:v>0.02</c:v>
                </c:pt>
                <c:pt idx="2">
                  <c:v>0.03</c:v>
                </c:pt>
                <c:pt idx="3">
                  <c:v>0.04</c:v>
                </c:pt>
                <c:pt idx="4">
                  <c:v>0.05</c:v>
                </c:pt>
              </c:numCache>
            </c:numRef>
          </c:cat>
          <c:val>
            <c:numRef>
              <c:f>ORGANOLEPTIK!$D$23:$D$27</c:f>
              <c:numCache>
                <c:formatCode>0.00</c:formatCode>
                <c:ptCount val="5"/>
                <c:pt idx="0">
                  <c:v>3.87</c:v>
                </c:pt>
                <c:pt idx="1">
                  <c:v>4.03</c:v>
                </c:pt>
                <c:pt idx="2">
                  <c:v>3.73</c:v>
                </c:pt>
                <c:pt idx="3">
                  <c:v>3.43</c:v>
                </c:pt>
                <c:pt idx="4">
                  <c:v>3.67</c:v>
                </c:pt>
              </c:numCache>
            </c:numRef>
          </c:val>
        </c:ser>
        <c:dLbls>
          <c:showLegendKey val="0"/>
          <c:showVal val="1"/>
          <c:showCatName val="0"/>
          <c:showSerName val="0"/>
          <c:showPercent val="0"/>
          <c:showBubbleSize val="0"/>
        </c:dLbls>
        <c:gapWidth val="141"/>
        <c:gapDepth val="185"/>
        <c:shape val="box"/>
        <c:axId val="138364032"/>
        <c:axId val="138375552"/>
        <c:axId val="0"/>
      </c:bar3DChart>
      <c:catAx>
        <c:axId val="138364032"/>
        <c:scaling>
          <c:orientation val="minMax"/>
        </c:scaling>
        <c:delete val="0"/>
        <c:axPos val="b"/>
        <c:title>
          <c:tx>
            <c:rich>
              <a:bodyPr/>
              <a:lstStyle/>
              <a:p>
                <a:pPr>
                  <a:defRPr sz="800"/>
                </a:pPr>
                <a:r>
                  <a:rPr lang="id-ID" sz="800">
                    <a:latin typeface="Times New Roman" pitchFamily="18" charset="0"/>
                    <a:cs typeface="Times New Roman" pitchFamily="18" charset="0"/>
                  </a:rPr>
                  <a:t>PERLAKUAN</a:t>
                </a:r>
                <a:endParaRPr lang="en-US" sz="800">
                  <a:latin typeface="Times New Roman" pitchFamily="18" charset="0"/>
                  <a:cs typeface="Times New Roman" pitchFamily="18" charset="0"/>
                </a:endParaRPr>
              </a:p>
            </c:rich>
          </c:tx>
          <c:layout>
            <c:manualLayout>
              <c:xMode val="edge"/>
              <c:yMode val="edge"/>
              <c:x val="0.40439108061749574"/>
              <c:y val="0.87704720078307041"/>
            </c:manualLayout>
          </c:layout>
          <c:overlay val="0"/>
        </c:title>
        <c:numFmt formatCode="0%" sourceLinked="1"/>
        <c:majorTickMark val="none"/>
        <c:minorTickMark val="none"/>
        <c:tickLblPos val="nextTo"/>
        <c:crossAx val="138375552"/>
        <c:crosses val="autoZero"/>
        <c:auto val="1"/>
        <c:lblAlgn val="ctr"/>
        <c:lblOffset val="100"/>
        <c:noMultiLvlLbl val="0"/>
      </c:catAx>
      <c:valAx>
        <c:axId val="138375552"/>
        <c:scaling>
          <c:orientation val="minMax"/>
          <c:max val="5"/>
          <c:min val="0"/>
        </c:scaling>
        <c:delete val="0"/>
        <c:axPos val="l"/>
        <c:title>
          <c:tx>
            <c:rich>
              <a:bodyPr/>
              <a:lstStyle/>
              <a:p>
                <a:pPr>
                  <a:defRPr/>
                </a:pPr>
                <a:r>
                  <a:rPr lang="id-ID"/>
                  <a:t>SKOR PENILAIAN</a:t>
                </a:r>
              </a:p>
            </c:rich>
          </c:tx>
          <c:overlay val="0"/>
        </c:title>
        <c:numFmt formatCode="General" sourceLinked="0"/>
        <c:majorTickMark val="out"/>
        <c:minorTickMark val="none"/>
        <c:tickLblPos val="nextTo"/>
        <c:crossAx val="138364032"/>
        <c:crosses val="autoZero"/>
        <c:crossBetween val="between"/>
        <c:majorUnit val="0.5"/>
        <c:minorUnit val="0.1"/>
      </c:valAx>
      <c:spPr>
        <a:noFill/>
        <a:ln w="25400">
          <a:noFill/>
        </a:ln>
      </c:spPr>
    </c:plotArea>
    <c:plotVisOnly val="1"/>
    <c:dispBlanksAs val="gap"/>
    <c:showDLblsOverMax val="0"/>
  </c:chart>
  <c:spPr>
    <a:noFill/>
    <a:ln>
      <a:solidFill>
        <a:schemeClr val="bg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47E05-9B54-435C-BD6B-35502F27A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6</cp:revision>
  <cp:lastPrinted>2018-07-29T20:56:00Z</cp:lastPrinted>
  <dcterms:created xsi:type="dcterms:W3CDTF">2018-07-27T00:13:00Z</dcterms:created>
  <dcterms:modified xsi:type="dcterms:W3CDTF">2018-07-29T20:57:00Z</dcterms:modified>
</cp:coreProperties>
</file>