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6C296" w14:textId="77777777" w:rsidR="001557E9" w:rsidRDefault="00000000">
      <w:pPr>
        <w:spacing w:line="199" w:lineRule="exact"/>
        <w:ind w:left="335" w:right="553"/>
        <w:jc w:val="center"/>
        <w:rPr>
          <w:b/>
          <w:sz w:val="18"/>
        </w:rPr>
      </w:pPr>
      <w:r>
        <w:rPr>
          <w:b/>
          <w:sz w:val="18"/>
        </w:rPr>
        <w:t xml:space="preserve">Proceedings of the 2nd International Seminar of Science and Applied Technology (ISSAT </w:t>
      </w:r>
      <w:r>
        <w:rPr>
          <w:b/>
          <w:spacing w:val="-2"/>
          <w:sz w:val="18"/>
        </w:rPr>
        <w:t>2021)</w:t>
      </w:r>
    </w:p>
    <w:p w14:paraId="5953BFF2" w14:textId="77777777" w:rsidR="001557E9" w:rsidRDefault="001557E9">
      <w:pPr>
        <w:pStyle w:val="BodyText"/>
        <w:rPr>
          <w:b/>
        </w:rPr>
      </w:pPr>
    </w:p>
    <w:p w14:paraId="7CF77D61" w14:textId="77777777" w:rsidR="001557E9" w:rsidRDefault="001557E9">
      <w:pPr>
        <w:pStyle w:val="BodyText"/>
        <w:rPr>
          <w:b/>
        </w:rPr>
      </w:pPr>
    </w:p>
    <w:p w14:paraId="3D91E39B" w14:textId="77777777" w:rsidR="001557E9" w:rsidRDefault="001557E9">
      <w:pPr>
        <w:pStyle w:val="BodyText"/>
        <w:rPr>
          <w:b/>
        </w:rPr>
      </w:pPr>
    </w:p>
    <w:p w14:paraId="20D58468" w14:textId="77777777" w:rsidR="001557E9" w:rsidRDefault="001557E9">
      <w:pPr>
        <w:pStyle w:val="BodyText"/>
        <w:rPr>
          <w:b/>
        </w:rPr>
      </w:pPr>
    </w:p>
    <w:p w14:paraId="3A454E1E" w14:textId="77777777" w:rsidR="001557E9" w:rsidRDefault="001557E9">
      <w:pPr>
        <w:pStyle w:val="BodyText"/>
        <w:rPr>
          <w:b/>
        </w:rPr>
      </w:pPr>
    </w:p>
    <w:p w14:paraId="0FD2A18E" w14:textId="77777777" w:rsidR="001557E9" w:rsidRDefault="001557E9">
      <w:pPr>
        <w:pStyle w:val="BodyText"/>
        <w:rPr>
          <w:b/>
        </w:rPr>
      </w:pPr>
    </w:p>
    <w:p w14:paraId="1E8C7119" w14:textId="77777777" w:rsidR="001557E9" w:rsidRDefault="00000000">
      <w:pPr>
        <w:pStyle w:val="Title"/>
      </w:pPr>
      <w:r>
        <w:t>Model</w:t>
      </w:r>
      <w:r>
        <w:rPr>
          <w:spacing w:val="-8"/>
        </w:rPr>
        <w:t xml:space="preserve"> </w:t>
      </w:r>
      <w:r>
        <w:t>for</w:t>
      </w:r>
      <w:r>
        <w:rPr>
          <w:spacing w:val="-7"/>
        </w:rPr>
        <w:t xml:space="preserve"> </w:t>
      </w:r>
      <w:r>
        <w:t>Predicting</w:t>
      </w:r>
      <w:r>
        <w:rPr>
          <w:spacing w:val="-7"/>
        </w:rPr>
        <w:t xml:space="preserve"> </w:t>
      </w:r>
      <w:r>
        <w:t>Electrical</w:t>
      </w:r>
      <w:r>
        <w:rPr>
          <w:spacing w:val="-7"/>
        </w:rPr>
        <w:t xml:space="preserve"> </w:t>
      </w:r>
      <w:r>
        <w:t>Energy</w:t>
      </w:r>
      <w:r>
        <w:rPr>
          <w:spacing w:val="-7"/>
        </w:rPr>
        <w:t xml:space="preserve"> </w:t>
      </w:r>
      <w:r>
        <w:t>Consumption Using ARIMA Method</w:t>
      </w:r>
    </w:p>
    <w:p w14:paraId="0CDB7B84" w14:textId="77220512" w:rsidR="001557E9" w:rsidRDefault="00CC3651">
      <w:pPr>
        <w:spacing w:before="114"/>
        <w:ind w:left="336" w:right="548"/>
        <w:jc w:val="center"/>
        <w:rPr>
          <w:sz w:val="28"/>
        </w:rPr>
      </w:pPr>
      <w:r>
        <w:rPr>
          <w:sz w:val="28"/>
        </w:rPr>
        <w:t>Wahyu Ikbal Maulana</w:t>
      </w:r>
      <w:r w:rsidR="00000000">
        <w:rPr>
          <w:sz w:val="28"/>
          <w:vertAlign w:val="superscript"/>
        </w:rPr>
        <w:t>1</w:t>
      </w:r>
    </w:p>
    <w:p w14:paraId="5B1E299A" w14:textId="77777777" w:rsidR="001557E9" w:rsidRDefault="001557E9">
      <w:pPr>
        <w:pStyle w:val="BodyText"/>
        <w:spacing w:before="5"/>
        <w:rPr>
          <w:sz w:val="25"/>
        </w:rPr>
      </w:pPr>
    </w:p>
    <w:p w14:paraId="2F2EF10F" w14:textId="498DF2BC" w:rsidR="001557E9" w:rsidRDefault="00000000">
      <w:pPr>
        <w:spacing w:line="229" w:lineRule="exact"/>
        <w:ind w:left="122"/>
        <w:rPr>
          <w:i/>
          <w:sz w:val="20"/>
        </w:rPr>
      </w:pPr>
      <w:r>
        <w:rPr>
          <w:i/>
          <w:sz w:val="20"/>
          <w:vertAlign w:val="superscript"/>
        </w:rPr>
        <w:t>1</w:t>
      </w:r>
      <w:r>
        <w:rPr>
          <w:i/>
          <w:sz w:val="20"/>
        </w:rPr>
        <w:t>Department</w:t>
      </w:r>
      <w:r>
        <w:rPr>
          <w:i/>
          <w:spacing w:val="-7"/>
          <w:sz w:val="20"/>
        </w:rPr>
        <w:t xml:space="preserve"> </w:t>
      </w:r>
      <w:r>
        <w:rPr>
          <w:i/>
          <w:sz w:val="20"/>
        </w:rPr>
        <w:t>of</w:t>
      </w:r>
      <w:r>
        <w:rPr>
          <w:i/>
          <w:spacing w:val="-7"/>
          <w:sz w:val="20"/>
        </w:rPr>
        <w:t xml:space="preserve"> </w:t>
      </w:r>
      <w:r>
        <w:rPr>
          <w:i/>
          <w:sz w:val="20"/>
        </w:rPr>
        <w:t>Computer</w:t>
      </w:r>
      <w:r>
        <w:rPr>
          <w:i/>
          <w:spacing w:val="-7"/>
          <w:sz w:val="20"/>
        </w:rPr>
        <w:t xml:space="preserve"> </w:t>
      </w:r>
      <w:r>
        <w:rPr>
          <w:i/>
          <w:sz w:val="20"/>
        </w:rPr>
        <w:t>and</w:t>
      </w:r>
      <w:r>
        <w:rPr>
          <w:i/>
          <w:spacing w:val="-6"/>
          <w:sz w:val="20"/>
        </w:rPr>
        <w:t xml:space="preserve"> </w:t>
      </w:r>
      <w:r>
        <w:rPr>
          <w:i/>
          <w:sz w:val="20"/>
        </w:rPr>
        <w:t>Informatics</w:t>
      </w:r>
      <w:r>
        <w:rPr>
          <w:i/>
          <w:spacing w:val="-7"/>
          <w:sz w:val="20"/>
        </w:rPr>
        <w:t xml:space="preserve"> </w:t>
      </w:r>
      <w:r>
        <w:rPr>
          <w:i/>
          <w:sz w:val="20"/>
        </w:rPr>
        <w:t>Engineering,</w:t>
      </w:r>
      <w:r>
        <w:rPr>
          <w:i/>
          <w:spacing w:val="-3"/>
          <w:sz w:val="20"/>
        </w:rPr>
        <w:t xml:space="preserve"> </w:t>
      </w:r>
      <w:r>
        <w:rPr>
          <w:i/>
          <w:sz w:val="20"/>
        </w:rPr>
        <w:t>Politeknik</w:t>
      </w:r>
      <w:r>
        <w:rPr>
          <w:i/>
          <w:spacing w:val="-6"/>
          <w:sz w:val="20"/>
        </w:rPr>
        <w:t xml:space="preserve"> </w:t>
      </w:r>
      <w:r w:rsidR="00CC3651">
        <w:rPr>
          <w:i/>
          <w:spacing w:val="-6"/>
          <w:sz w:val="20"/>
        </w:rPr>
        <w:t xml:space="preserve">Elektrtonika </w:t>
      </w:r>
      <w:r>
        <w:rPr>
          <w:i/>
          <w:sz w:val="20"/>
        </w:rPr>
        <w:t>Negeri</w:t>
      </w:r>
      <w:r w:rsidR="00CC3651">
        <w:rPr>
          <w:i/>
          <w:sz w:val="20"/>
        </w:rPr>
        <w:t xml:space="preserve"> Surabaya</w:t>
      </w:r>
      <w:r>
        <w:rPr>
          <w:i/>
          <w:sz w:val="20"/>
        </w:rPr>
        <w:t>,</w:t>
      </w:r>
      <w:r>
        <w:rPr>
          <w:i/>
          <w:spacing w:val="-6"/>
          <w:sz w:val="20"/>
        </w:rPr>
        <w:t xml:space="preserve"> </w:t>
      </w:r>
      <w:r w:rsidR="00CC3651">
        <w:rPr>
          <w:i/>
          <w:spacing w:val="-6"/>
          <w:sz w:val="20"/>
        </w:rPr>
        <w:t>Surabaya</w:t>
      </w:r>
      <w:r>
        <w:rPr>
          <w:i/>
          <w:sz w:val="20"/>
        </w:rPr>
        <w:t>,</w:t>
      </w:r>
      <w:r>
        <w:rPr>
          <w:i/>
          <w:spacing w:val="-8"/>
          <w:sz w:val="20"/>
        </w:rPr>
        <w:t xml:space="preserve"> </w:t>
      </w:r>
      <w:r>
        <w:rPr>
          <w:i/>
          <w:spacing w:val="-2"/>
          <w:sz w:val="20"/>
        </w:rPr>
        <w:t>Indonesia</w:t>
      </w:r>
    </w:p>
    <w:p w14:paraId="36E28672" w14:textId="70330A84" w:rsidR="001557E9" w:rsidRDefault="00000000">
      <w:pPr>
        <w:spacing w:line="229" w:lineRule="exact"/>
        <w:ind w:left="122"/>
        <w:rPr>
          <w:i/>
          <w:sz w:val="20"/>
        </w:rPr>
      </w:pPr>
      <w:r>
        <w:rPr>
          <w:i/>
          <w:sz w:val="20"/>
        </w:rPr>
        <w:t>*Corresponding</w:t>
      </w:r>
      <w:r>
        <w:rPr>
          <w:i/>
          <w:spacing w:val="-8"/>
          <w:sz w:val="20"/>
        </w:rPr>
        <w:t xml:space="preserve"> </w:t>
      </w:r>
      <w:r>
        <w:rPr>
          <w:i/>
          <w:sz w:val="20"/>
        </w:rPr>
        <w:t>author.</w:t>
      </w:r>
      <w:r>
        <w:rPr>
          <w:i/>
          <w:spacing w:val="-7"/>
          <w:sz w:val="20"/>
        </w:rPr>
        <w:t xml:space="preserve"> </w:t>
      </w:r>
      <w:r>
        <w:rPr>
          <w:i/>
          <w:sz w:val="20"/>
        </w:rPr>
        <w:t>Email:</w:t>
      </w:r>
      <w:r>
        <w:rPr>
          <w:i/>
          <w:spacing w:val="-5"/>
          <w:sz w:val="20"/>
        </w:rPr>
        <w:t xml:space="preserve"> </w:t>
      </w:r>
      <w:hyperlink r:id="rId7" w:history="1">
        <w:r w:rsidR="008403B1" w:rsidRPr="00556088">
          <w:rPr>
            <w:rStyle w:val="Hyperlink"/>
            <w:i/>
            <w:spacing w:val="-2"/>
            <w:sz w:val="20"/>
          </w:rPr>
          <w:t>nurjannahsy@gmail.acom.id</w:t>
        </w:r>
      </w:hyperlink>
    </w:p>
    <w:p w14:paraId="2B4C8D85" w14:textId="77777777" w:rsidR="001557E9" w:rsidRDefault="00000000">
      <w:pPr>
        <w:spacing w:before="157"/>
        <w:ind w:left="122"/>
        <w:rPr>
          <w:b/>
          <w:sz w:val="20"/>
        </w:rPr>
      </w:pPr>
      <w:r>
        <w:rPr>
          <w:b/>
          <w:spacing w:val="-2"/>
          <w:sz w:val="20"/>
        </w:rPr>
        <w:t>ABSTRACT</w:t>
      </w:r>
    </w:p>
    <w:p w14:paraId="32DDF372" w14:textId="77777777" w:rsidR="001557E9" w:rsidRDefault="00000000">
      <w:pPr>
        <w:pStyle w:val="BodyText"/>
        <w:spacing w:before="5" w:line="249" w:lineRule="auto"/>
        <w:ind w:left="122" w:right="426"/>
        <w:jc w:val="both"/>
      </w:pPr>
      <w:r>
        <w:t>The growth of the human population and technology has led to a rapid increase in electrical energy consumption. Excess electrical energy would be detrimental to the provider, whereas providing less would be detrimental to the consumers. One method for reducing</w:t>
      </w:r>
      <w:r>
        <w:rPr>
          <w:spacing w:val="-1"/>
        </w:rPr>
        <w:t xml:space="preserve"> </w:t>
      </w:r>
      <w:r>
        <w:t>these losses is</w:t>
      </w:r>
      <w:r>
        <w:rPr>
          <w:spacing w:val="-1"/>
        </w:rPr>
        <w:t xml:space="preserve"> </w:t>
      </w:r>
      <w:r>
        <w:t>to forecast the amount of</w:t>
      </w:r>
      <w:r>
        <w:rPr>
          <w:spacing w:val="-1"/>
        </w:rPr>
        <w:t xml:space="preserve"> </w:t>
      </w:r>
      <w:r>
        <w:t>electrical energy</w:t>
      </w:r>
      <w:r>
        <w:rPr>
          <w:spacing w:val="-3"/>
        </w:rPr>
        <w:t xml:space="preserve"> </w:t>
      </w:r>
      <w:r>
        <w:t>that must be available to meet demand. Prediction results can help with three types of decisions, depending on the prediction period: operational decisions (short-term), tactical decisions (medium-term), and strategic decisions (long-term). Short-term forecasts are less relevant given the urgency of the situation. This study aims to help electricity providers to make decisions by making medium and long-term predictions using the Auto-Regressive Integrated Moving Average (ARIMA) method. In the best order determination experiment, ARIMA (8,2,0) was found to be the best model with the</w:t>
      </w:r>
      <w:r>
        <w:rPr>
          <w:spacing w:val="-13"/>
        </w:rPr>
        <w:t xml:space="preserve"> </w:t>
      </w:r>
      <w:r>
        <w:t>smallest</w:t>
      </w:r>
      <w:r>
        <w:rPr>
          <w:spacing w:val="-12"/>
        </w:rPr>
        <w:t xml:space="preserve"> </w:t>
      </w:r>
      <w:r>
        <w:t>error.</w:t>
      </w:r>
      <w:r>
        <w:rPr>
          <w:spacing w:val="-13"/>
        </w:rPr>
        <w:t xml:space="preserve"> </w:t>
      </w:r>
      <w:r>
        <w:t>ARIMA</w:t>
      </w:r>
      <w:r>
        <w:rPr>
          <w:spacing w:val="-12"/>
        </w:rPr>
        <w:t xml:space="preserve"> </w:t>
      </w:r>
      <w:r>
        <w:t>(8,2,0)</w:t>
      </w:r>
      <w:r>
        <w:rPr>
          <w:spacing w:val="-13"/>
        </w:rPr>
        <w:t xml:space="preserve"> </w:t>
      </w:r>
      <w:r>
        <w:t>has</w:t>
      </w:r>
      <w:r>
        <w:rPr>
          <w:spacing w:val="-12"/>
        </w:rPr>
        <w:t xml:space="preserve"> </w:t>
      </w:r>
      <w:r>
        <w:t>an</w:t>
      </w:r>
      <w:r>
        <w:rPr>
          <w:spacing w:val="-13"/>
        </w:rPr>
        <w:t xml:space="preserve"> </w:t>
      </w:r>
      <w:r>
        <w:t>average</w:t>
      </w:r>
      <w:r>
        <w:rPr>
          <w:spacing w:val="-12"/>
        </w:rPr>
        <w:t xml:space="preserve"> </w:t>
      </w:r>
      <w:r>
        <w:t>percentage</w:t>
      </w:r>
      <w:r>
        <w:rPr>
          <w:spacing w:val="-13"/>
        </w:rPr>
        <w:t xml:space="preserve"> </w:t>
      </w:r>
      <w:r>
        <w:t>error</w:t>
      </w:r>
      <w:r>
        <w:rPr>
          <w:spacing w:val="-12"/>
        </w:rPr>
        <w:t xml:space="preserve"> </w:t>
      </w:r>
      <w:r>
        <w:t>of</w:t>
      </w:r>
      <w:r>
        <w:rPr>
          <w:spacing w:val="-13"/>
        </w:rPr>
        <w:t xml:space="preserve"> </w:t>
      </w:r>
      <w:r>
        <w:t>5.3</w:t>
      </w:r>
      <w:r>
        <w:rPr>
          <w:spacing w:val="-12"/>
        </w:rPr>
        <w:t xml:space="preserve"> </w:t>
      </w:r>
      <w:r>
        <w:t>percent</w:t>
      </w:r>
      <w:r>
        <w:rPr>
          <w:spacing w:val="-13"/>
        </w:rPr>
        <w:t xml:space="preserve"> </w:t>
      </w:r>
      <w:r>
        <w:t>based</w:t>
      </w:r>
      <w:r>
        <w:rPr>
          <w:spacing w:val="-12"/>
        </w:rPr>
        <w:t xml:space="preserve"> </w:t>
      </w:r>
      <w:r>
        <w:t>on</w:t>
      </w:r>
      <w:r>
        <w:rPr>
          <w:spacing w:val="-13"/>
        </w:rPr>
        <w:t xml:space="preserve"> </w:t>
      </w:r>
      <w:r>
        <w:t>the</w:t>
      </w:r>
      <w:r>
        <w:rPr>
          <w:spacing w:val="-12"/>
        </w:rPr>
        <w:t xml:space="preserve"> </w:t>
      </w:r>
      <w:r>
        <w:t>overall</w:t>
      </w:r>
      <w:r>
        <w:rPr>
          <w:spacing w:val="-13"/>
        </w:rPr>
        <w:t xml:space="preserve"> </w:t>
      </w:r>
      <w:r>
        <w:t>prediction</w:t>
      </w:r>
      <w:r>
        <w:rPr>
          <w:spacing w:val="-12"/>
        </w:rPr>
        <w:t xml:space="preserve"> </w:t>
      </w:r>
      <w:r>
        <w:t>results. There is no linearity between accuracy and prediction period in the prediction period experiment. According to the experimental</w:t>
      </w:r>
      <w:r>
        <w:rPr>
          <w:spacing w:val="-13"/>
        </w:rPr>
        <w:t xml:space="preserve"> </w:t>
      </w:r>
      <w:r>
        <w:t>results,</w:t>
      </w:r>
      <w:r>
        <w:rPr>
          <w:spacing w:val="-12"/>
        </w:rPr>
        <w:t xml:space="preserve"> </w:t>
      </w:r>
      <w:r>
        <w:t>the</w:t>
      </w:r>
      <w:r>
        <w:rPr>
          <w:spacing w:val="-13"/>
        </w:rPr>
        <w:t xml:space="preserve"> </w:t>
      </w:r>
      <w:r>
        <w:t>highest</w:t>
      </w:r>
      <w:r>
        <w:rPr>
          <w:spacing w:val="-12"/>
        </w:rPr>
        <w:t xml:space="preserve"> </w:t>
      </w:r>
      <w:r>
        <w:t>accuracy</w:t>
      </w:r>
      <w:r>
        <w:rPr>
          <w:spacing w:val="-13"/>
        </w:rPr>
        <w:t xml:space="preserve"> </w:t>
      </w:r>
      <w:r>
        <w:t>is</w:t>
      </w:r>
      <w:r>
        <w:rPr>
          <w:spacing w:val="-12"/>
        </w:rPr>
        <w:t xml:space="preserve"> </w:t>
      </w:r>
      <w:r>
        <w:t>obtained</w:t>
      </w:r>
      <w:r>
        <w:rPr>
          <w:spacing w:val="-11"/>
        </w:rPr>
        <w:t xml:space="preserve"> </w:t>
      </w:r>
      <w:r>
        <w:t>in</w:t>
      </w:r>
      <w:r>
        <w:rPr>
          <w:spacing w:val="-13"/>
        </w:rPr>
        <w:t xml:space="preserve"> </w:t>
      </w:r>
      <w:r>
        <w:t>the</w:t>
      </w:r>
      <w:r>
        <w:rPr>
          <w:spacing w:val="-11"/>
        </w:rPr>
        <w:t xml:space="preserve"> </w:t>
      </w:r>
      <w:r>
        <w:t>medium</w:t>
      </w:r>
      <w:r>
        <w:rPr>
          <w:spacing w:val="-13"/>
        </w:rPr>
        <w:t xml:space="preserve"> </w:t>
      </w:r>
      <w:r>
        <w:t>term</w:t>
      </w:r>
      <w:r>
        <w:rPr>
          <w:spacing w:val="-12"/>
        </w:rPr>
        <w:t xml:space="preserve"> </w:t>
      </w:r>
      <w:r>
        <w:t>(monthly)</w:t>
      </w:r>
      <w:r>
        <w:rPr>
          <w:spacing w:val="-10"/>
        </w:rPr>
        <w:t xml:space="preserve"> </w:t>
      </w:r>
      <w:r>
        <w:t>with</w:t>
      </w:r>
      <w:r>
        <w:rPr>
          <w:spacing w:val="-13"/>
        </w:rPr>
        <w:t xml:space="preserve"> </w:t>
      </w:r>
      <w:r>
        <w:t>a</w:t>
      </w:r>
      <w:r>
        <w:rPr>
          <w:spacing w:val="-11"/>
        </w:rPr>
        <w:t xml:space="preserve"> </w:t>
      </w:r>
      <w:r>
        <w:t>value</w:t>
      </w:r>
      <w:r>
        <w:rPr>
          <w:spacing w:val="-11"/>
        </w:rPr>
        <w:t xml:space="preserve"> </w:t>
      </w:r>
      <w:r>
        <w:t>of</w:t>
      </w:r>
      <w:r>
        <w:rPr>
          <w:spacing w:val="-11"/>
        </w:rPr>
        <w:t xml:space="preserve"> </w:t>
      </w:r>
      <w:r>
        <w:t>RMSE</w:t>
      </w:r>
      <w:r>
        <w:rPr>
          <w:spacing w:val="-11"/>
        </w:rPr>
        <w:t xml:space="preserve"> </w:t>
      </w:r>
      <w:r>
        <w:t>753,983.98. As a result, based on the time period, ARIMA is the best for tactical decisions (medium-term) regarding electrical energy consumption.</w:t>
      </w:r>
    </w:p>
    <w:p w14:paraId="07D124E0" w14:textId="77777777" w:rsidR="001557E9" w:rsidRDefault="001557E9">
      <w:pPr>
        <w:pStyle w:val="BodyText"/>
        <w:spacing w:before="10"/>
      </w:pPr>
    </w:p>
    <w:p w14:paraId="7D804B49" w14:textId="77777777" w:rsidR="001557E9" w:rsidRDefault="00000000">
      <w:pPr>
        <w:ind w:left="122"/>
        <w:jc w:val="both"/>
        <w:rPr>
          <w:i/>
        </w:rPr>
      </w:pPr>
      <w:r>
        <w:rPr>
          <w:b/>
          <w:i/>
        </w:rPr>
        <w:t>Keywords:</w:t>
      </w:r>
      <w:r>
        <w:rPr>
          <w:b/>
          <w:i/>
          <w:spacing w:val="-7"/>
        </w:rPr>
        <w:t xml:space="preserve"> </w:t>
      </w:r>
      <w:r>
        <w:rPr>
          <w:i/>
        </w:rPr>
        <w:t>Prediction,</w:t>
      </w:r>
      <w:r>
        <w:rPr>
          <w:i/>
          <w:spacing w:val="-6"/>
        </w:rPr>
        <w:t xml:space="preserve"> </w:t>
      </w:r>
      <w:r>
        <w:rPr>
          <w:i/>
        </w:rPr>
        <w:t>Electrical</w:t>
      </w:r>
      <w:r>
        <w:rPr>
          <w:i/>
          <w:spacing w:val="-4"/>
        </w:rPr>
        <w:t xml:space="preserve"> </w:t>
      </w:r>
      <w:r>
        <w:rPr>
          <w:i/>
        </w:rPr>
        <w:t>Energy</w:t>
      </w:r>
      <w:r>
        <w:rPr>
          <w:i/>
          <w:spacing w:val="-6"/>
        </w:rPr>
        <w:t xml:space="preserve"> </w:t>
      </w:r>
      <w:r>
        <w:rPr>
          <w:i/>
        </w:rPr>
        <w:t>Consumption,</w:t>
      </w:r>
      <w:r>
        <w:rPr>
          <w:i/>
          <w:spacing w:val="-8"/>
        </w:rPr>
        <w:t xml:space="preserve"> </w:t>
      </w:r>
      <w:r>
        <w:rPr>
          <w:i/>
        </w:rPr>
        <w:t>ARIMA,</w:t>
      </w:r>
      <w:r>
        <w:rPr>
          <w:i/>
          <w:spacing w:val="-6"/>
        </w:rPr>
        <w:t xml:space="preserve"> </w:t>
      </w:r>
      <w:r>
        <w:rPr>
          <w:i/>
        </w:rPr>
        <w:t>Prediction</w:t>
      </w:r>
      <w:r>
        <w:rPr>
          <w:i/>
          <w:spacing w:val="-5"/>
        </w:rPr>
        <w:t xml:space="preserve"> </w:t>
      </w:r>
      <w:r>
        <w:rPr>
          <w:i/>
          <w:spacing w:val="-2"/>
        </w:rPr>
        <w:t>Period.</w:t>
      </w:r>
    </w:p>
    <w:p w14:paraId="3DD52C47" w14:textId="77777777" w:rsidR="001557E9" w:rsidRDefault="001557E9">
      <w:pPr>
        <w:pStyle w:val="BodyText"/>
        <w:rPr>
          <w:i/>
        </w:rPr>
      </w:pPr>
    </w:p>
    <w:p w14:paraId="361063E7" w14:textId="77777777" w:rsidR="001557E9" w:rsidRDefault="001557E9">
      <w:pPr>
        <w:sectPr w:rsidR="001557E9" w:rsidSect="00FC3C50">
          <w:headerReference w:type="default" r:id="rId8"/>
          <w:footerReference w:type="default" r:id="rId9"/>
          <w:type w:val="continuous"/>
          <w:pgSz w:w="11910" w:h="16840"/>
          <w:pgMar w:top="660" w:right="860" w:bottom="0" w:left="1080" w:header="243" w:footer="0" w:gutter="0"/>
          <w:pgNumType w:start="1"/>
          <w:cols w:space="720"/>
        </w:sectPr>
      </w:pPr>
    </w:p>
    <w:p w14:paraId="2DD57308" w14:textId="77777777" w:rsidR="001557E9" w:rsidRDefault="00000000">
      <w:pPr>
        <w:pStyle w:val="Heading1"/>
        <w:numPr>
          <w:ilvl w:val="0"/>
          <w:numId w:val="4"/>
        </w:numPr>
        <w:tabs>
          <w:tab w:val="left" w:pos="353"/>
        </w:tabs>
        <w:spacing w:before="213"/>
      </w:pPr>
      <w:r>
        <w:rPr>
          <w:spacing w:val="-2"/>
        </w:rPr>
        <w:t>INTRODUCTION</w:t>
      </w:r>
    </w:p>
    <w:p w14:paraId="70AAB2C6" w14:textId="77777777" w:rsidR="001557E9" w:rsidRDefault="00000000">
      <w:pPr>
        <w:pStyle w:val="BodyText"/>
        <w:spacing w:before="188" w:line="249" w:lineRule="auto"/>
        <w:ind w:left="122" w:right="38" w:firstLine="288"/>
        <w:jc w:val="both"/>
      </w:pPr>
      <w:r>
        <w:t xml:space="preserve">The growth of the human population and the development and application of technology has resulted in a rapid increase in electrical energy consumption. As a result, predicting electrical energy consumption is required when making electrical energy management decisions [1]. Predicting electricity consumption is </w:t>
      </w:r>
      <w:r>
        <w:rPr>
          <w:spacing w:val="-2"/>
        </w:rPr>
        <w:t xml:space="preserve">critical for developing-country governments especially to </w:t>
      </w:r>
      <w:r>
        <w:t>improve energy efficiency. The 2017-2026 Power Generation Business Plan in Indonesia has been revised (RUPTL). This revision is necessary because electricity consumption in 2017 was lower than expected in the previous year, raising concerns about an oversupply</w:t>
      </w:r>
      <w:r>
        <w:rPr>
          <w:spacing w:val="-3"/>
        </w:rPr>
        <w:t xml:space="preserve"> </w:t>
      </w:r>
      <w:r>
        <w:t>[2]. Oversupply of electrical energy will result in overcapacity, which means wasted resources, whereas a scarcity</w:t>
      </w:r>
      <w:r>
        <w:rPr>
          <w:spacing w:val="-13"/>
        </w:rPr>
        <w:t xml:space="preserve"> </w:t>
      </w:r>
      <w:r>
        <w:t>of</w:t>
      </w:r>
      <w:r>
        <w:rPr>
          <w:spacing w:val="-12"/>
        </w:rPr>
        <w:t xml:space="preserve"> </w:t>
      </w:r>
      <w:r>
        <w:t>energy</w:t>
      </w:r>
      <w:r>
        <w:rPr>
          <w:spacing w:val="-11"/>
        </w:rPr>
        <w:t xml:space="preserve"> </w:t>
      </w:r>
      <w:r>
        <w:t>will</w:t>
      </w:r>
      <w:r>
        <w:rPr>
          <w:spacing w:val="-11"/>
        </w:rPr>
        <w:t xml:space="preserve"> </w:t>
      </w:r>
      <w:r>
        <w:t>result</w:t>
      </w:r>
      <w:r>
        <w:rPr>
          <w:spacing w:val="-12"/>
        </w:rPr>
        <w:t xml:space="preserve"> </w:t>
      </w:r>
      <w:r>
        <w:t>in</w:t>
      </w:r>
      <w:r>
        <w:rPr>
          <w:spacing w:val="-10"/>
        </w:rPr>
        <w:t xml:space="preserve"> </w:t>
      </w:r>
      <w:r>
        <w:t>higher</w:t>
      </w:r>
      <w:r>
        <w:rPr>
          <w:spacing w:val="-10"/>
        </w:rPr>
        <w:t xml:space="preserve"> </w:t>
      </w:r>
      <w:r>
        <w:t>operating</w:t>
      </w:r>
      <w:r>
        <w:rPr>
          <w:spacing w:val="-12"/>
        </w:rPr>
        <w:t xml:space="preserve"> </w:t>
      </w:r>
      <w:r>
        <w:t>costs</w:t>
      </w:r>
      <w:r>
        <w:rPr>
          <w:spacing w:val="-9"/>
        </w:rPr>
        <w:t xml:space="preserve"> </w:t>
      </w:r>
      <w:r>
        <w:t>for additional energy suppliers. As a result, modeling the prediction</w:t>
      </w:r>
      <w:r>
        <w:rPr>
          <w:spacing w:val="-7"/>
        </w:rPr>
        <w:t xml:space="preserve"> </w:t>
      </w:r>
      <w:r>
        <w:t>of</w:t>
      </w:r>
      <w:r>
        <w:rPr>
          <w:spacing w:val="-8"/>
        </w:rPr>
        <w:t xml:space="preserve"> </w:t>
      </w:r>
      <w:r>
        <w:t>electricity</w:t>
      </w:r>
      <w:r>
        <w:rPr>
          <w:spacing w:val="-7"/>
        </w:rPr>
        <w:t xml:space="preserve"> </w:t>
      </w:r>
      <w:r>
        <w:t>consumption</w:t>
      </w:r>
      <w:r>
        <w:rPr>
          <w:spacing w:val="-5"/>
        </w:rPr>
        <w:t xml:space="preserve"> </w:t>
      </w:r>
      <w:r>
        <w:t>with</w:t>
      </w:r>
      <w:r>
        <w:rPr>
          <w:spacing w:val="-5"/>
        </w:rPr>
        <w:t xml:space="preserve"> </w:t>
      </w:r>
      <w:r>
        <w:t>high</w:t>
      </w:r>
      <w:r>
        <w:rPr>
          <w:spacing w:val="-7"/>
        </w:rPr>
        <w:t xml:space="preserve"> </w:t>
      </w:r>
      <w:r>
        <w:t>accuracy becomes critical for minimizing losses [3].</w:t>
      </w:r>
    </w:p>
    <w:p w14:paraId="5F9950F6" w14:textId="77777777" w:rsidR="001557E9" w:rsidRDefault="00000000">
      <w:pPr>
        <w:pStyle w:val="BodyText"/>
        <w:spacing w:before="136" w:line="249" w:lineRule="auto"/>
        <w:ind w:left="122" w:right="39" w:firstLine="288"/>
        <w:jc w:val="both"/>
      </w:pPr>
      <w:r>
        <w:t>The two tactical decisions (medium-term, i.e. weeks to months) are, for example, the construction of a transmission network in Indonesia, where the electricity provider</w:t>
      </w:r>
      <w:r>
        <w:rPr>
          <w:spacing w:val="34"/>
        </w:rPr>
        <w:t xml:space="preserve"> </w:t>
      </w:r>
      <w:r>
        <w:t>can</w:t>
      </w:r>
      <w:r>
        <w:rPr>
          <w:spacing w:val="32"/>
        </w:rPr>
        <w:t xml:space="preserve"> </w:t>
      </w:r>
      <w:r>
        <w:t>decide</w:t>
      </w:r>
      <w:r>
        <w:rPr>
          <w:spacing w:val="31"/>
        </w:rPr>
        <w:t xml:space="preserve"> </w:t>
      </w:r>
      <w:r>
        <w:t>how</w:t>
      </w:r>
      <w:r>
        <w:rPr>
          <w:spacing w:val="30"/>
        </w:rPr>
        <w:t xml:space="preserve"> </w:t>
      </w:r>
      <w:r>
        <w:t>to</w:t>
      </w:r>
      <w:r>
        <w:rPr>
          <w:spacing w:val="34"/>
        </w:rPr>
        <w:t xml:space="preserve"> </w:t>
      </w:r>
      <w:r>
        <w:t>distribute</w:t>
      </w:r>
      <w:r>
        <w:rPr>
          <w:spacing w:val="33"/>
        </w:rPr>
        <w:t xml:space="preserve"> </w:t>
      </w:r>
      <w:r>
        <w:t>electricity</w:t>
      </w:r>
      <w:r>
        <w:rPr>
          <w:spacing w:val="32"/>
        </w:rPr>
        <w:t xml:space="preserve"> </w:t>
      </w:r>
      <w:r>
        <w:rPr>
          <w:spacing w:val="-4"/>
        </w:rPr>
        <w:t>from</w:t>
      </w:r>
    </w:p>
    <w:p w14:paraId="17C3D119" w14:textId="77777777" w:rsidR="001557E9" w:rsidRDefault="00000000">
      <w:pPr>
        <w:spacing w:before="1"/>
        <w:rPr>
          <w:sz w:val="19"/>
        </w:rPr>
      </w:pPr>
      <w:r>
        <w:br w:type="column"/>
      </w:r>
    </w:p>
    <w:p w14:paraId="4E397CDB" w14:textId="77777777" w:rsidR="001557E9" w:rsidRDefault="00000000">
      <w:pPr>
        <w:pStyle w:val="BodyText"/>
        <w:spacing w:line="249" w:lineRule="auto"/>
        <w:ind w:left="122" w:right="341"/>
        <w:jc w:val="both"/>
      </w:pPr>
      <w:r>
        <w:t>backup</w:t>
      </w:r>
      <w:r>
        <w:rPr>
          <w:spacing w:val="-12"/>
        </w:rPr>
        <w:t xml:space="preserve"> </w:t>
      </w:r>
      <w:r>
        <w:t>power</w:t>
      </w:r>
      <w:r>
        <w:rPr>
          <w:spacing w:val="-12"/>
        </w:rPr>
        <w:t xml:space="preserve"> </w:t>
      </w:r>
      <w:r>
        <w:t>plants</w:t>
      </w:r>
      <w:r>
        <w:rPr>
          <w:spacing w:val="-13"/>
        </w:rPr>
        <w:t xml:space="preserve"> </w:t>
      </w:r>
      <w:r>
        <w:t>to</w:t>
      </w:r>
      <w:r>
        <w:rPr>
          <w:spacing w:val="-9"/>
        </w:rPr>
        <w:t xml:space="preserve"> </w:t>
      </w:r>
      <w:r>
        <w:t>meet</w:t>
      </w:r>
      <w:r>
        <w:rPr>
          <w:spacing w:val="-13"/>
        </w:rPr>
        <w:t xml:space="preserve"> </w:t>
      </w:r>
      <w:r>
        <w:t>electrical</w:t>
      </w:r>
      <w:r>
        <w:rPr>
          <w:spacing w:val="-12"/>
        </w:rPr>
        <w:t xml:space="preserve"> </w:t>
      </w:r>
      <w:r>
        <w:t>energy</w:t>
      </w:r>
      <w:r>
        <w:rPr>
          <w:spacing w:val="-12"/>
        </w:rPr>
        <w:t xml:space="preserve"> </w:t>
      </w:r>
      <w:r>
        <w:t>needs.</w:t>
      </w:r>
      <w:r>
        <w:rPr>
          <w:spacing w:val="-13"/>
        </w:rPr>
        <w:t xml:space="preserve"> </w:t>
      </w:r>
      <w:r>
        <w:t xml:space="preserve">The </w:t>
      </w:r>
      <w:r>
        <w:rPr>
          <w:spacing w:val="-2"/>
        </w:rPr>
        <w:t>three operational</w:t>
      </w:r>
      <w:r>
        <w:rPr>
          <w:spacing w:val="-3"/>
        </w:rPr>
        <w:t xml:space="preserve"> </w:t>
      </w:r>
      <w:r>
        <w:rPr>
          <w:spacing w:val="-2"/>
        </w:rPr>
        <w:t>decisions</w:t>
      </w:r>
      <w:r>
        <w:rPr>
          <w:spacing w:val="-4"/>
        </w:rPr>
        <w:t xml:space="preserve"> </w:t>
      </w:r>
      <w:r>
        <w:rPr>
          <w:spacing w:val="-2"/>
        </w:rPr>
        <w:t>(short-term,</w:t>
      </w:r>
      <w:r>
        <w:rPr>
          <w:spacing w:val="-3"/>
        </w:rPr>
        <w:t xml:space="preserve"> </w:t>
      </w:r>
      <w:r>
        <w:rPr>
          <w:spacing w:val="-2"/>
        </w:rPr>
        <w:t>i.e.</w:t>
      </w:r>
      <w:r>
        <w:rPr>
          <w:spacing w:val="-3"/>
        </w:rPr>
        <w:t xml:space="preserve"> </w:t>
      </w:r>
      <w:r>
        <w:rPr>
          <w:spacing w:val="-2"/>
        </w:rPr>
        <w:t>hours</w:t>
      </w:r>
      <w:r>
        <w:rPr>
          <w:spacing w:val="-4"/>
        </w:rPr>
        <w:t xml:space="preserve"> </w:t>
      </w:r>
      <w:r>
        <w:rPr>
          <w:spacing w:val="-2"/>
        </w:rPr>
        <w:t xml:space="preserve">to days) </w:t>
      </w:r>
      <w:r>
        <w:t>include, for example, providing other supporting facilities such as determining the number of staff to anticipate problems that typically arise when there is an increase in electricity consumption [4].</w:t>
      </w:r>
    </w:p>
    <w:p w14:paraId="0E77B00F" w14:textId="77777777" w:rsidR="001557E9" w:rsidRDefault="00000000">
      <w:pPr>
        <w:pStyle w:val="BodyText"/>
        <w:spacing w:before="125" w:line="249" w:lineRule="auto"/>
        <w:ind w:left="122" w:right="342" w:firstLine="288"/>
        <w:jc w:val="both"/>
      </w:pPr>
      <w:r>
        <w:t>There are several methods for modeling predictions, one of which is the Auto-Regressive Integrated Moving Average</w:t>
      </w:r>
      <w:r>
        <w:rPr>
          <w:spacing w:val="-6"/>
        </w:rPr>
        <w:t xml:space="preserve"> </w:t>
      </w:r>
      <w:r>
        <w:t>(ARIMA)</w:t>
      </w:r>
      <w:r>
        <w:rPr>
          <w:spacing w:val="-2"/>
        </w:rPr>
        <w:t xml:space="preserve"> </w:t>
      </w:r>
      <w:r>
        <w:t>method.</w:t>
      </w:r>
      <w:r>
        <w:rPr>
          <w:spacing w:val="-5"/>
        </w:rPr>
        <w:t xml:space="preserve"> </w:t>
      </w:r>
      <w:r>
        <w:t>Y.</w:t>
      </w:r>
      <w:r>
        <w:rPr>
          <w:spacing w:val="-5"/>
        </w:rPr>
        <w:t xml:space="preserve"> </w:t>
      </w:r>
      <w:r>
        <w:t>Lu</w:t>
      </w:r>
      <w:r>
        <w:rPr>
          <w:spacing w:val="-6"/>
        </w:rPr>
        <w:t xml:space="preserve"> </w:t>
      </w:r>
      <w:r>
        <w:t>[5],</w:t>
      </w:r>
      <w:r>
        <w:rPr>
          <w:spacing w:val="-6"/>
        </w:rPr>
        <w:t xml:space="preserve"> </w:t>
      </w:r>
      <w:r>
        <w:t>V.</w:t>
      </w:r>
      <w:r>
        <w:rPr>
          <w:spacing w:val="-5"/>
        </w:rPr>
        <w:t xml:space="preserve"> </w:t>
      </w:r>
      <w:r>
        <w:t>Yakovyna</w:t>
      </w:r>
      <w:r>
        <w:rPr>
          <w:spacing w:val="-5"/>
        </w:rPr>
        <w:t xml:space="preserve"> and</w:t>
      </w:r>
    </w:p>
    <w:p w14:paraId="20A9E267" w14:textId="77777777" w:rsidR="001557E9" w:rsidRDefault="00000000">
      <w:pPr>
        <w:pStyle w:val="BodyText"/>
        <w:spacing w:before="3" w:line="249" w:lineRule="auto"/>
        <w:ind w:left="122" w:right="339"/>
        <w:jc w:val="both"/>
      </w:pPr>
      <w:r>
        <w:t>O. Bachkai [6,] and K. Sakulkitbanjong and C. Pongchavalit [7] compared ARIMA to other time series models for predicting renewable energy in America, Angular</w:t>
      </w:r>
      <w:r>
        <w:rPr>
          <w:spacing w:val="-1"/>
        </w:rPr>
        <w:t xml:space="preserve"> </w:t>
      </w:r>
      <w:r>
        <w:t>software</w:t>
      </w:r>
      <w:r>
        <w:rPr>
          <w:spacing w:val="-1"/>
        </w:rPr>
        <w:t xml:space="preserve"> </w:t>
      </w:r>
      <w:r>
        <w:t>failure,</w:t>
      </w:r>
      <w:r>
        <w:rPr>
          <w:spacing w:val="-1"/>
        </w:rPr>
        <w:t xml:space="preserve"> </w:t>
      </w:r>
      <w:r>
        <w:t>and</w:t>
      </w:r>
      <w:r>
        <w:rPr>
          <w:spacing w:val="-3"/>
        </w:rPr>
        <w:t xml:space="preserve"> </w:t>
      </w:r>
      <w:r>
        <w:t>fire</w:t>
      </w:r>
      <w:r>
        <w:rPr>
          <w:spacing w:val="-1"/>
        </w:rPr>
        <w:t xml:space="preserve"> </w:t>
      </w:r>
      <w:r>
        <w:t>risk,</w:t>
      </w:r>
      <w:r>
        <w:rPr>
          <w:spacing w:val="-1"/>
        </w:rPr>
        <w:t xml:space="preserve"> </w:t>
      </w:r>
      <w:r>
        <w:t>respectively.</w:t>
      </w:r>
      <w:r>
        <w:rPr>
          <w:spacing w:val="-1"/>
        </w:rPr>
        <w:t xml:space="preserve"> </w:t>
      </w:r>
      <w:r>
        <w:t>The three results show that ARIMA outperforms other time series methods, such as the exponential smoothing- additive model, the exponential smoothing- multiplicative model, and the seasonal dummy with GARCH methods, compared to the scientific work.</w:t>
      </w:r>
    </w:p>
    <w:p w14:paraId="305F50AD" w14:textId="77777777" w:rsidR="001557E9" w:rsidRDefault="00000000">
      <w:pPr>
        <w:pStyle w:val="BodyText"/>
        <w:spacing w:before="127" w:line="249" w:lineRule="auto"/>
        <w:ind w:left="122" w:right="340" w:firstLine="288"/>
        <w:jc w:val="both"/>
      </w:pPr>
      <w:r>
        <w:t>The</w:t>
      </w:r>
      <w:r>
        <w:rPr>
          <w:spacing w:val="-9"/>
        </w:rPr>
        <w:t xml:space="preserve"> </w:t>
      </w:r>
      <w:r>
        <w:t>accuracy</w:t>
      </w:r>
      <w:r>
        <w:rPr>
          <w:spacing w:val="-13"/>
        </w:rPr>
        <w:t xml:space="preserve"> </w:t>
      </w:r>
      <w:r>
        <w:t>of</w:t>
      </w:r>
      <w:r>
        <w:rPr>
          <w:spacing w:val="-10"/>
        </w:rPr>
        <w:t xml:space="preserve"> </w:t>
      </w:r>
      <w:r>
        <w:t>the</w:t>
      </w:r>
      <w:r>
        <w:rPr>
          <w:spacing w:val="-9"/>
        </w:rPr>
        <w:t xml:space="preserve"> </w:t>
      </w:r>
      <w:r>
        <w:t>prediction</w:t>
      </w:r>
      <w:r>
        <w:rPr>
          <w:spacing w:val="-6"/>
        </w:rPr>
        <w:t xml:space="preserve"> </w:t>
      </w:r>
      <w:r>
        <w:t>model</w:t>
      </w:r>
      <w:r>
        <w:rPr>
          <w:spacing w:val="-10"/>
        </w:rPr>
        <w:t xml:space="preserve"> </w:t>
      </w:r>
      <w:r>
        <w:t>is</w:t>
      </w:r>
      <w:r>
        <w:rPr>
          <w:spacing w:val="-11"/>
        </w:rPr>
        <w:t xml:space="preserve"> </w:t>
      </w:r>
      <w:r>
        <w:t>calculated</w:t>
      </w:r>
      <w:r>
        <w:rPr>
          <w:spacing w:val="-8"/>
        </w:rPr>
        <w:t xml:space="preserve"> </w:t>
      </w:r>
      <w:r>
        <w:t>by comparing</w:t>
      </w:r>
      <w:r>
        <w:rPr>
          <w:spacing w:val="-5"/>
        </w:rPr>
        <w:t xml:space="preserve"> </w:t>
      </w:r>
      <w:r>
        <w:t>the</w:t>
      </w:r>
      <w:r>
        <w:rPr>
          <w:spacing w:val="-3"/>
        </w:rPr>
        <w:t xml:space="preserve"> </w:t>
      </w:r>
      <w:r>
        <w:t>prediction</w:t>
      </w:r>
      <w:r>
        <w:rPr>
          <w:spacing w:val="-5"/>
        </w:rPr>
        <w:t xml:space="preserve"> </w:t>
      </w:r>
      <w:r>
        <w:t>results</w:t>
      </w:r>
      <w:r>
        <w:rPr>
          <w:spacing w:val="-5"/>
        </w:rPr>
        <w:t xml:space="preserve"> </w:t>
      </w:r>
      <w:r>
        <w:t>to</w:t>
      </w:r>
      <w:r>
        <w:rPr>
          <w:spacing w:val="-3"/>
        </w:rPr>
        <w:t xml:space="preserve"> </w:t>
      </w:r>
      <w:r>
        <w:t>the</w:t>
      </w:r>
      <w:r>
        <w:rPr>
          <w:spacing w:val="-3"/>
        </w:rPr>
        <w:t xml:space="preserve"> </w:t>
      </w:r>
      <w:r>
        <w:t>actual</w:t>
      </w:r>
      <w:r>
        <w:rPr>
          <w:spacing w:val="-4"/>
        </w:rPr>
        <w:t xml:space="preserve"> </w:t>
      </w:r>
      <w:r>
        <w:t>value.</w:t>
      </w:r>
      <w:r>
        <w:rPr>
          <w:spacing w:val="-3"/>
        </w:rPr>
        <w:t xml:space="preserve"> </w:t>
      </w:r>
      <w:r>
        <w:t>One method is to compute the Root Mean Squared Error (RMSE).</w:t>
      </w:r>
      <w:r>
        <w:rPr>
          <w:spacing w:val="-3"/>
        </w:rPr>
        <w:t xml:space="preserve"> </w:t>
      </w:r>
      <w:r>
        <w:t>The</w:t>
      </w:r>
      <w:r>
        <w:rPr>
          <w:spacing w:val="-1"/>
        </w:rPr>
        <w:t xml:space="preserve"> </w:t>
      </w:r>
      <w:r>
        <w:t>lower</w:t>
      </w:r>
      <w:r>
        <w:rPr>
          <w:spacing w:val="1"/>
        </w:rPr>
        <w:t xml:space="preserve"> </w:t>
      </w:r>
      <w:r>
        <w:t>the</w:t>
      </w:r>
      <w:r>
        <w:rPr>
          <w:spacing w:val="1"/>
        </w:rPr>
        <w:t xml:space="preserve"> </w:t>
      </w:r>
      <w:r>
        <w:t>RMSE</w:t>
      </w:r>
      <w:r>
        <w:rPr>
          <w:spacing w:val="-1"/>
        </w:rPr>
        <w:t xml:space="preserve"> </w:t>
      </w:r>
      <w:r>
        <w:t>value</w:t>
      </w:r>
      <w:r>
        <w:rPr>
          <w:spacing w:val="-2"/>
        </w:rPr>
        <w:t xml:space="preserve"> </w:t>
      </w:r>
      <w:r>
        <w:t>(close</w:t>
      </w:r>
      <w:r>
        <w:rPr>
          <w:spacing w:val="-1"/>
        </w:rPr>
        <w:t xml:space="preserve"> </w:t>
      </w:r>
      <w:r>
        <w:t>to</w:t>
      </w:r>
      <w:r>
        <w:rPr>
          <w:spacing w:val="-1"/>
        </w:rPr>
        <w:t xml:space="preserve"> </w:t>
      </w:r>
      <w:r>
        <w:t>zero),</w:t>
      </w:r>
      <w:r>
        <w:rPr>
          <w:spacing w:val="-3"/>
        </w:rPr>
        <w:t xml:space="preserve"> </w:t>
      </w:r>
      <w:r>
        <w:rPr>
          <w:spacing w:val="-5"/>
        </w:rPr>
        <w:t>the</w:t>
      </w:r>
    </w:p>
    <w:p w14:paraId="53A6CCB8" w14:textId="77777777" w:rsidR="001557E9" w:rsidRDefault="001557E9">
      <w:pPr>
        <w:spacing w:line="249" w:lineRule="auto"/>
        <w:jc w:val="both"/>
        <w:sectPr w:rsidR="001557E9" w:rsidSect="00FC3C50">
          <w:type w:val="continuous"/>
          <w:pgSz w:w="11910" w:h="16840"/>
          <w:pgMar w:top="660" w:right="860" w:bottom="0" w:left="1080" w:header="243" w:footer="0" w:gutter="0"/>
          <w:cols w:num="2" w:space="720" w:equalWidth="0">
            <w:col w:w="4698" w:space="268"/>
            <w:col w:w="5004"/>
          </w:cols>
        </w:sectPr>
      </w:pPr>
    </w:p>
    <w:p w14:paraId="4108A0CF" w14:textId="77777777" w:rsidR="001557E9" w:rsidRDefault="001557E9">
      <w:pPr>
        <w:pStyle w:val="BodyText"/>
      </w:pPr>
    </w:p>
    <w:p w14:paraId="030E099B" w14:textId="77777777" w:rsidR="001557E9" w:rsidRDefault="001557E9">
      <w:pPr>
        <w:pStyle w:val="BodyText"/>
      </w:pPr>
    </w:p>
    <w:p w14:paraId="4C934212" w14:textId="77777777" w:rsidR="001557E9" w:rsidRDefault="001557E9">
      <w:pPr>
        <w:pStyle w:val="BodyText"/>
      </w:pPr>
    </w:p>
    <w:p w14:paraId="485A8050" w14:textId="77777777" w:rsidR="001557E9" w:rsidRDefault="001557E9">
      <w:pPr>
        <w:pStyle w:val="BodyText"/>
      </w:pPr>
    </w:p>
    <w:p w14:paraId="52F94A63" w14:textId="77777777" w:rsidR="001557E9" w:rsidRDefault="001557E9">
      <w:pPr>
        <w:pStyle w:val="BodyText"/>
        <w:spacing w:before="6"/>
        <w:rPr>
          <w:sz w:val="21"/>
        </w:rPr>
      </w:pPr>
    </w:p>
    <w:p w14:paraId="0E8D1441" w14:textId="603BFCAD" w:rsidR="001557E9" w:rsidRPr="008403B1" w:rsidRDefault="001557E9" w:rsidP="008403B1">
      <w:pPr>
        <w:tabs>
          <w:tab w:val="left" w:pos="9473"/>
        </w:tabs>
        <w:spacing w:line="203" w:lineRule="exact"/>
        <w:ind w:left="346"/>
        <w:jc w:val="center"/>
        <w:rPr>
          <w:b/>
          <w:sz w:val="18"/>
        </w:rPr>
        <w:sectPr w:rsidR="001557E9" w:rsidRPr="008403B1" w:rsidSect="00FC3C50">
          <w:type w:val="continuous"/>
          <w:pgSz w:w="11910" w:h="16840"/>
          <w:pgMar w:top="660" w:right="860" w:bottom="0" w:left="1080" w:header="243" w:footer="0" w:gutter="0"/>
          <w:cols w:space="720"/>
        </w:sectPr>
      </w:pPr>
    </w:p>
    <w:p w14:paraId="554EB3BD" w14:textId="77777777" w:rsidR="001557E9" w:rsidRDefault="001557E9">
      <w:pPr>
        <w:pStyle w:val="BodyText"/>
        <w:rPr>
          <w:b/>
        </w:rPr>
      </w:pPr>
    </w:p>
    <w:p w14:paraId="4752475B" w14:textId="77777777" w:rsidR="001557E9" w:rsidRDefault="001557E9">
      <w:pPr>
        <w:pStyle w:val="BodyText"/>
        <w:rPr>
          <w:b/>
        </w:rPr>
      </w:pPr>
    </w:p>
    <w:p w14:paraId="3A8844E7" w14:textId="77777777" w:rsidR="001557E9" w:rsidRDefault="001557E9">
      <w:pPr>
        <w:pStyle w:val="BodyText"/>
        <w:spacing w:before="7"/>
        <w:rPr>
          <w:b/>
          <w:sz w:val="17"/>
        </w:rPr>
      </w:pPr>
    </w:p>
    <w:p w14:paraId="18C81967" w14:textId="77777777" w:rsidR="001557E9" w:rsidRDefault="001557E9">
      <w:pPr>
        <w:rPr>
          <w:sz w:val="17"/>
        </w:rPr>
        <w:sectPr w:rsidR="001557E9" w:rsidSect="00FC3C50">
          <w:headerReference w:type="default" r:id="rId10"/>
          <w:footerReference w:type="default" r:id="rId11"/>
          <w:pgSz w:w="11910" w:h="16840"/>
          <w:pgMar w:top="680" w:right="860" w:bottom="460" w:left="1080" w:header="243" w:footer="260" w:gutter="0"/>
          <w:pgNumType w:start="3"/>
          <w:cols w:space="720"/>
        </w:sectPr>
      </w:pPr>
    </w:p>
    <w:p w14:paraId="4F8342D5" w14:textId="77777777" w:rsidR="001557E9" w:rsidRDefault="00000000">
      <w:pPr>
        <w:pStyle w:val="BodyText"/>
        <w:spacing w:before="103" w:line="249" w:lineRule="auto"/>
        <w:ind w:left="122"/>
      </w:pPr>
      <w:r>
        <w:t>more</w:t>
      </w:r>
      <w:r>
        <w:rPr>
          <w:spacing w:val="31"/>
        </w:rPr>
        <w:t xml:space="preserve"> </w:t>
      </w:r>
      <w:r>
        <w:t>accurate</w:t>
      </w:r>
      <w:r>
        <w:rPr>
          <w:spacing w:val="31"/>
        </w:rPr>
        <w:t xml:space="preserve"> </w:t>
      </w:r>
      <w:r>
        <w:t>the</w:t>
      </w:r>
      <w:r>
        <w:rPr>
          <w:spacing w:val="31"/>
        </w:rPr>
        <w:t xml:space="preserve"> </w:t>
      </w:r>
      <w:r>
        <w:t>prediction</w:t>
      </w:r>
      <w:r>
        <w:rPr>
          <w:spacing w:val="34"/>
        </w:rPr>
        <w:t xml:space="preserve"> </w:t>
      </w:r>
      <w:r>
        <w:t>model’s</w:t>
      </w:r>
      <w:r>
        <w:rPr>
          <w:spacing w:val="30"/>
        </w:rPr>
        <w:t xml:space="preserve"> </w:t>
      </w:r>
      <w:r>
        <w:t>predictions,</w:t>
      </w:r>
      <w:r>
        <w:rPr>
          <w:spacing w:val="31"/>
        </w:rPr>
        <w:t xml:space="preserve"> </w:t>
      </w:r>
      <w:r>
        <w:t>and vice versa [2].</w:t>
      </w:r>
    </w:p>
    <w:p w14:paraId="79A7CAFA" w14:textId="77777777" w:rsidR="001557E9" w:rsidRDefault="00000000">
      <w:pPr>
        <w:pStyle w:val="BodyText"/>
        <w:spacing w:before="122" w:line="249" w:lineRule="auto"/>
        <w:ind w:left="122" w:right="43" w:firstLine="288"/>
        <w:jc w:val="both"/>
      </w:pPr>
      <w:r>
        <w:t>This study aims to help electrical energy providers make decisions by predicting electrical energy consumption in the medium and long term.</w:t>
      </w:r>
    </w:p>
    <w:p w14:paraId="3522E4B6" w14:textId="77777777" w:rsidR="001557E9" w:rsidRDefault="001557E9">
      <w:pPr>
        <w:pStyle w:val="BodyText"/>
        <w:spacing w:before="5"/>
      </w:pPr>
    </w:p>
    <w:p w14:paraId="16ACF8C1" w14:textId="77777777" w:rsidR="001557E9" w:rsidRDefault="00000000">
      <w:pPr>
        <w:pStyle w:val="Heading2"/>
        <w:numPr>
          <w:ilvl w:val="1"/>
          <w:numId w:val="4"/>
        </w:numPr>
        <w:tabs>
          <w:tab w:val="left" w:pos="527"/>
        </w:tabs>
        <w:spacing w:before="1"/>
        <w:ind w:right="864" w:firstLine="0"/>
        <w:jc w:val="both"/>
      </w:pPr>
      <w:r>
        <w:t>Auto-regressive</w:t>
      </w:r>
      <w:r>
        <w:rPr>
          <w:spacing w:val="-15"/>
        </w:rPr>
        <w:t xml:space="preserve"> </w:t>
      </w:r>
      <w:r>
        <w:t>Integrated</w:t>
      </w:r>
      <w:r>
        <w:rPr>
          <w:spacing w:val="-14"/>
        </w:rPr>
        <w:t xml:space="preserve"> </w:t>
      </w:r>
      <w:r>
        <w:t xml:space="preserve">Moving </w:t>
      </w:r>
      <w:r>
        <w:rPr>
          <w:spacing w:val="-2"/>
        </w:rPr>
        <w:t>Average</w:t>
      </w:r>
    </w:p>
    <w:p w14:paraId="04CFC767" w14:textId="77777777" w:rsidR="001557E9" w:rsidRDefault="00000000">
      <w:pPr>
        <w:pStyle w:val="BodyText"/>
        <w:spacing w:before="185" w:line="249" w:lineRule="auto"/>
        <w:ind w:left="122" w:right="38" w:firstLine="288"/>
        <w:jc w:val="both"/>
      </w:pPr>
      <w:r>
        <w:t>The Auto-Regressive Integrated Moving Average (ARIMA) model is a combination of the Auto- Regressive (AR) and Moving Average (MA) models, with data that has been differentiated n times. This model, also known as the Box-Jenkins model, was developed by George Box and Gwilyn Jenkinson and is used to analyze and predict time series data. For time- series</w:t>
      </w:r>
      <w:r>
        <w:rPr>
          <w:spacing w:val="-13"/>
        </w:rPr>
        <w:t xml:space="preserve"> </w:t>
      </w:r>
      <w:r>
        <w:t>data,</w:t>
      </w:r>
      <w:r>
        <w:rPr>
          <w:spacing w:val="-12"/>
        </w:rPr>
        <w:t xml:space="preserve"> </w:t>
      </w:r>
      <w:r>
        <w:t>the</w:t>
      </w:r>
      <w:r>
        <w:rPr>
          <w:spacing w:val="-13"/>
        </w:rPr>
        <w:t xml:space="preserve"> </w:t>
      </w:r>
      <w:r>
        <w:t>ARIMA</w:t>
      </w:r>
      <w:r>
        <w:rPr>
          <w:spacing w:val="-12"/>
        </w:rPr>
        <w:t xml:space="preserve"> </w:t>
      </w:r>
      <w:r>
        <w:t>model</w:t>
      </w:r>
      <w:r>
        <w:rPr>
          <w:spacing w:val="-13"/>
        </w:rPr>
        <w:t xml:space="preserve"> </w:t>
      </w:r>
      <w:r>
        <w:t>is</w:t>
      </w:r>
      <w:r>
        <w:rPr>
          <w:spacing w:val="-12"/>
        </w:rPr>
        <w:t xml:space="preserve"> </w:t>
      </w:r>
      <w:r>
        <w:t>self-regresses</w:t>
      </w:r>
      <w:r>
        <w:rPr>
          <w:spacing w:val="-13"/>
        </w:rPr>
        <w:t xml:space="preserve"> </w:t>
      </w:r>
      <w:r>
        <w:t>with</w:t>
      </w:r>
      <w:r>
        <w:rPr>
          <w:spacing w:val="-12"/>
        </w:rPr>
        <w:t xml:space="preserve"> </w:t>
      </w:r>
      <w:r>
        <w:t>error correction</w:t>
      </w:r>
      <w:r>
        <w:rPr>
          <w:spacing w:val="-10"/>
        </w:rPr>
        <w:t xml:space="preserve"> </w:t>
      </w:r>
      <w:r>
        <w:t>via</w:t>
      </w:r>
      <w:r>
        <w:rPr>
          <w:spacing w:val="-8"/>
        </w:rPr>
        <w:t xml:space="preserve"> </w:t>
      </w:r>
      <w:r>
        <w:t>the</w:t>
      </w:r>
      <w:r>
        <w:rPr>
          <w:spacing w:val="-6"/>
        </w:rPr>
        <w:t xml:space="preserve"> </w:t>
      </w:r>
      <w:r>
        <w:t>moving</w:t>
      </w:r>
      <w:r>
        <w:rPr>
          <w:spacing w:val="-10"/>
        </w:rPr>
        <w:t xml:space="preserve"> </w:t>
      </w:r>
      <w:r>
        <w:t>average</w:t>
      </w:r>
      <w:r>
        <w:rPr>
          <w:spacing w:val="-6"/>
        </w:rPr>
        <w:t xml:space="preserve"> </w:t>
      </w:r>
      <w:r>
        <w:t>method.</w:t>
      </w:r>
      <w:r>
        <w:rPr>
          <w:spacing w:val="-8"/>
        </w:rPr>
        <w:t xml:space="preserve"> </w:t>
      </w:r>
      <w:r>
        <w:t>Regression</w:t>
      </w:r>
      <w:r>
        <w:rPr>
          <w:spacing w:val="-10"/>
        </w:rPr>
        <w:t xml:space="preserve"> </w:t>
      </w:r>
      <w:r>
        <w:t>is performed in the AR model between a variable at a specific</w:t>
      </w:r>
      <w:r>
        <w:rPr>
          <w:spacing w:val="-2"/>
        </w:rPr>
        <w:t xml:space="preserve"> </w:t>
      </w:r>
      <w:r>
        <w:t>time</w:t>
      </w:r>
      <w:r>
        <w:rPr>
          <w:spacing w:val="-1"/>
        </w:rPr>
        <w:t xml:space="preserve"> </w:t>
      </w:r>
      <w:r>
        <w:t>and</w:t>
      </w:r>
      <w:r>
        <w:rPr>
          <w:spacing w:val="-1"/>
        </w:rPr>
        <w:t xml:space="preserve"> </w:t>
      </w:r>
      <w:r>
        <w:t>the</w:t>
      </w:r>
      <w:r>
        <w:rPr>
          <w:spacing w:val="-1"/>
        </w:rPr>
        <w:t xml:space="preserve"> </w:t>
      </w:r>
      <w:r>
        <w:t>variable</w:t>
      </w:r>
      <w:r>
        <w:rPr>
          <w:spacing w:val="-2"/>
        </w:rPr>
        <w:t xml:space="preserve"> </w:t>
      </w:r>
      <w:r>
        <w:t>itself</w:t>
      </w:r>
      <w:r>
        <w:rPr>
          <w:spacing w:val="-3"/>
        </w:rPr>
        <w:t xml:space="preserve"> </w:t>
      </w:r>
      <w:r>
        <w:t>in</w:t>
      </w:r>
      <w:r>
        <w:rPr>
          <w:spacing w:val="-3"/>
        </w:rPr>
        <w:t xml:space="preserve"> </w:t>
      </w:r>
      <w:r>
        <w:t>the</w:t>
      </w:r>
      <w:r>
        <w:rPr>
          <w:spacing w:val="-1"/>
        </w:rPr>
        <w:t xml:space="preserve"> </w:t>
      </w:r>
      <w:r>
        <w:t>past</w:t>
      </w:r>
      <w:r>
        <w:rPr>
          <w:spacing w:val="-2"/>
        </w:rPr>
        <w:t xml:space="preserve"> </w:t>
      </w:r>
      <w:r>
        <w:t>(lag).</w:t>
      </w:r>
      <w:r>
        <w:rPr>
          <w:spacing w:val="-2"/>
        </w:rPr>
        <w:t xml:space="preserve"> </w:t>
      </w:r>
      <w:r>
        <w:t>The MA model is one of several analytical methods for determining the moving average of a variable over a given time period [6].</w:t>
      </w:r>
    </w:p>
    <w:p w14:paraId="3221723E" w14:textId="77777777" w:rsidR="001557E9" w:rsidRDefault="00000000">
      <w:pPr>
        <w:pStyle w:val="BodyText"/>
        <w:spacing w:before="132" w:line="249" w:lineRule="auto"/>
        <w:ind w:left="122" w:right="42" w:firstLine="288"/>
        <w:jc w:val="both"/>
      </w:pPr>
      <w:r>
        <w:t>ARIMA(p,d,q)</w:t>
      </w:r>
      <w:r>
        <w:rPr>
          <w:spacing w:val="-4"/>
        </w:rPr>
        <w:t xml:space="preserve"> </w:t>
      </w:r>
      <w:r>
        <w:t>is</w:t>
      </w:r>
      <w:r>
        <w:rPr>
          <w:spacing w:val="-5"/>
        </w:rPr>
        <w:t xml:space="preserve"> </w:t>
      </w:r>
      <w:r>
        <w:t>a</w:t>
      </w:r>
      <w:r>
        <w:rPr>
          <w:spacing w:val="-4"/>
        </w:rPr>
        <w:t xml:space="preserve"> </w:t>
      </w:r>
      <w:r>
        <w:t>model</w:t>
      </w:r>
      <w:r>
        <w:rPr>
          <w:spacing w:val="-4"/>
        </w:rPr>
        <w:t xml:space="preserve"> </w:t>
      </w:r>
      <w:r>
        <w:t>in</w:t>
      </w:r>
      <w:r>
        <w:rPr>
          <w:spacing w:val="-3"/>
        </w:rPr>
        <w:t xml:space="preserve"> </w:t>
      </w:r>
      <w:r>
        <w:t>which</w:t>
      </w:r>
      <w:r>
        <w:rPr>
          <w:spacing w:val="-5"/>
        </w:rPr>
        <w:t xml:space="preserve"> </w:t>
      </w:r>
      <w:r>
        <w:t>p</w:t>
      </w:r>
      <w:r>
        <w:rPr>
          <w:spacing w:val="-3"/>
        </w:rPr>
        <w:t xml:space="preserve"> </w:t>
      </w:r>
      <w:r>
        <w:t>is</w:t>
      </w:r>
      <w:r>
        <w:rPr>
          <w:spacing w:val="-5"/>
        </w:rPr>
        <w:t xml:space="preserve"> </w:t>
      </w:r>
      <w:r>
        <w:t>the</w:t>
      </w:r>
      <w:r>
        <w:rPr>
          <w:spacing w:val="-1"/>
        </w:rPr>
        <w:t xml:space="preserve"> </w:t>
      </w:r>
      <w:r>
        <w:t>AR</w:t>
      </w:r>
      <w:r>
        <w:rPr>
          <w:spacing w:val="-5"/>
        </w:rPr>
        <w:t xml:space="preserve"> </w:t>
      </w:r>
      <w:r>
        <w:t>order value,</w:t>
      </w:r>
      <w:r>
        <w:rPr>
          <w:spacing w:val="-13"/>
        </w:rPr>
        <w:t xml:space="preserve"> </w:t>
      </w:r>
      <w:r>
        <w:t>d</w:t>
      </w:r>
      <w:r>
        <w:rPr>
          <w:spacing w:val="-12"/>
        </w:rPr>
        <w:t xml:space="preserve"> </w:t>
      </w:r>
      <w:r>
        <w:t>is</w:t>
      </w:r>
      <w:r>
        <w:rPr>
          <w:spacing w:val="-13"/>
        </w:rPr>
        <w:t xml:space="preserve"> </w:t>
      </w:r>
      <w:r>
        <w:t>the</w:t>
      </w:r>
      <w:r>
        <w:rPr>
          <w:spacing w:val="-12"/>
        </w:rPr>
        <w:t xml:space="preserve"> </w:t>
      </w:r>
      <w:r>
        <w:t>number</w:t>
      </w:r>
      <w:r>
        <w:rPr>
          <w:spacing w:val="-13"/>
        </w:rPr>
        <w:t xml:space="preserve"> </w:t>
      </w:r>
      <w:r>
        <w:t>of</w:t>
      </w:r>
      <w:r>
        <w:rPr>
          <w:spacing w:val="-12"/>
        </w:rPr>
        <w:t xml:space="preserve"> </w:t>
      </w:r>
      <w:r>
        <w:t>data</w:t>
      </w:r>
      <w:r>
        <w:rPr>
          <w:spacing w:val="-13"/>
        </w:rPr>
        <w:t xml:space="preserve"> </w:t>
      </w:r>
      <w:r>
        <w:t>differencing</w:t>
      </w:r>
      <w:r>
        <w:rPr>
          <w:spacing w:val="-12"/>
        </w:rPr>
        <w:t xml:space="preserve"> </w:t>
      </w:r>
      <w:r>
        <w:t>processes</w:t>
      </w:r>
      <w:r>
        <w:rPr>
          <w:spacing w:val="-13"/>
        </w:rPr>
        <w:t xml:space="preserve"> </w:t>
      </w:r>
      <w:r>
        <w:t>until the</w:t>
      </w:r>
      <w:r>
        <w:rPr>
          <w:spacing w:val="-12"/>
        </w:rPr>
        <w:t xml:space="preserve"> </w:t>
      </w:r>
      <w:r>
        <w:t>data</w:t>
      </w:r>
      <w:r>
        <w:rPr>
          <w:spacing w:val="-12"/>
        </w:rPr>
        <w:t xml:space="preserve"> </w:t>
      </w:r>
      <w:r>
        <w:t>reaches</w:t>
      </w:r>
      <w:r>
        <w:rPr>
          <w:spacing w:val="-10"/>
        </w:rPr>
        <w:t xml:space="preserve"> </w:t>
      </w:r>
      <w:r>
        <w:t>the</w:t>
      </w:r>
      <w:r>
        <w:rPr>
          <w:spacing w:val="-9"/>
        </w:rPr>
        <w:t xml:space="preserve"> </w:t>
      </w:r>
      <w:r>
        <w:t>stationary</w:t>
      </w:r>
      <w:r>
        <w:rPr>
          <w:spacing w:val="-11"/>
        </w:rPr>
        <w:t xml:space="preserve"> </w:t>
      </w:r>
      <w:r>
        <w:t>condition,</w:t>
      </w:r>
      <w:r>
        <w:rPr>
          <w:spacing w:val="-12"/>
        </w:rPr>
        <w:t xml:space="preserve"> </w:t>
      </w:r>
      <w:r>
        <w:t>and</w:t>
      </w:r>
      <w:r>
        <w:rPr>
          <w:spacing w:val="-11"/>
        </w:rPr>
        <w:t xml:space="preserve"> </w:t>
      </w:r>
      <w:r>
        <w:t>q</w:t>
      </w:r>
      <w:r>
        <w:rPr>
          <w:spacing w:val="-11"/>
        </w:rPr>
        <w:t xml:space="preserve"> </w:t>
      </w:r>
      <w:r>
        <w:t>is</w:t>
      </w:r>
      <w:r>
        <w:rPr>
          <w:spacing w:val="-13"/>
        </w:rPr>
        <w:t xml:space="preserve"> </w:t>
      </w:r>
      <w:r>
        <w:t>the</w:t>
      </w:r>
      <w:r>
        <w:rPr>
          <w:spacing w:val="-11"/>
        </w:rPr>
        <w:t xml:space="preserve"> </w:t>
      </w:r>
      <w:r>
        <w:t>MA order.</w:t>
      </w:r>
      <w:r>
        <w:rPr>
          <w:spacing w:val="1"/>
        </w:rPr>
        <w:t xml:space="preserve"> </w:t>
      </w:r>
      <w:r>
        <w:t>In</w:t>
      </w:r>
      <w:r>
        <w:rPr>
          <w:spacing w:val="3"/>
        </w:rPr>
        <w:t xml:space="preserve"> </w:t>
      </w:r>
      <w:r>
        <w:t>general,</w:t>
      </w:r>
      <w:r>
        <w:rPr>
          <w:spacing w:val="4"/>
        </w:rPr>
        <w:t xml:space="preserve"> </w:t>
      </w:r>
      <w:r>
        <w:t>the</w:t>
      </w:r>
      <w:r>
        <w:rPr>
          <w:spacing w:val="6"/>
        </w:rPr>
        <w:t xml:space="preserve"> </w:t>
      </w:r>
      <w:r>
        <w:t>AR</w:t>
      </w:r>
      <w:r>
        <w:rPr>
          <w:spacing w:val="6"/>
        </w:rPr>
        <w:t xml:space="preserve"> </w:t>
      </w:r>
      <w:r>
        <w:t>model</w:t>
      </w:r>
      <w:r>
        <w:rPr>
          <w:spacing w:val="4"/>
        </w:rPr>
        <w:t xml:space="preserve"> </w:t>
      </w:r>
      <w:r>
        <w:t>is</w:t>
      </w:r>
      <w:r>
        <w:rPr>
          <w:spacing w:val="2"/>
        </w:rPr>
        <w:t xml:space="preserve"> </w:t>
      </w:r>
      <w:r>
        <w:t>as</w:t>
      </w:r>
      <w:r>
        <w:rPr>
          <w:spacing w:val="4"/>
        </w:rPr>
        <w:t xml:space="preserve"> </w:t>
      </w:r>
      <w:r>
        <w:t>shown</w:t>
      </w:r>
      <w:r>
        <w:rPr>
          <w:spacing w:val="3"/>
        </w:rPr>
        <w:t xml:space="preserve"> </w:t>
      </w:r>
      <w:r>
        <w:t>in</w:t>
      </w:r>
      <w:r>
        <w:rPr>
          <w:spacing w:val="3"/>
        </w:rPr>
        <w:t xml:space="preserve"> </w:t>
      </w:r>
      <w:r>
        <w:rPr>
          <w:spacing w:val="-2"/>
        </w:rPr>
        <w:t>equation</w:t>
      </w:r>
    </w:p>
    <w:p w14:paraId="4828745D" w14:textId="77777777" w:rsidR="001557E9" w:rsidRDefault="00000000">
      <w:pPr>
        <w:pStyle w:val="BodyText"/>
        <w:spacing w:before="4"/>
        <w:ind w:left="122"/>
        <w:jc w:val="both"/>
      </w:pPr>
      <w:r>
        <w:t>(1)</w:t>
      </w:r>
      <w:r>
        <w:rPr>
          <w:spacing w:val="-2"/>
        </w:rPr>
        <w:t xml:space="preserve"> below.</w:t>
      </w:r>
    </w:p>
    <w:p w14:paraId="5304E455" w14:textId="77777777" w:rsidR="001557E9" w:rsidRDefault="001557E9">
      <w:pPr>
        <w:pStyle w:val="BodyText"/>
        <w:spacing w:after="1"/>
        <w:rPr>
          <w:sz w:val="11"/>
        </w:rPr>
      </w:pPr>
    </w:p>
    <w:tbl>
      <w:tblPr>
        <w:tblW w:w="0" w:type="auto"/>
        <w:tblInd w:w="188" w:type="dxa"/>
        <w:tblLayout w:type="fixed"/>
        <w:tblCellMar>
          <w:left w:w="0" w:type="dxa"/>
          <w:right w:w="0" w:type="dxa"/>
        </w:tblCellMar>
        <w:tblLook w:val="01E0" w:firstRow="1" w:lastRow="1" w:firstColumn="1" w:lastColumn="1" w:noHBand="0" w:noVBand="0"/>
      </w:tblPr>
      <w:tblGrid>
        <w:gridCol w:w="3430"/>
        <w:gridCol w:w="948"/>
      </w:tblGrid>
      <w:tr w:rsidR="001557E9" w14:paraId="10D406A9" w14:textId="77777777">
        <w:trPr>
          <w:trHeight w:val="256"/>
        </w:trPr>
        <w:tc>
          <w:tcPr>
            <w:tcW w:w="3430" w:type="dxa"/>
          </w:tcPr>
          <w:p w14:paraId="7DB874D4" w14:textId="77777777" w:rsidR="001557E9" w:rsidRDefault="00000000">
            <w:pPr>
              <w:pStyle w:val="TableParagraph"/>
              <w:spacing w:line="236" w:lineRule="exact"/>
              <w:ind w:left="50"/>
              <w:jc w:val="left"/>
              <w:rPr>
                <w:rFonts w:ascii="Cambria Math" w:eastAsia="Cambria Math" w:hAnsi="Cambria Math"/>
                <w:sz w:val="14"/>
              </w:rPr>
            </w:pPr>
            <w:r>
              <w:rPr>
                <w:rFonts w:ascii="Cambria Math" w:eastAsia="Cambria Math" w:hAnsi="Cambria Math"/>
                <w:sz w:val="20"/>
              </w:rPr>
              <w:t>𝑦</w:t>
            </w:r>
            <w:r>
              <w:rPr>
                <w:rFonts w:ascii="Cambria Math" w:eastAsia="Cambria Math" w:hAnsi="Cambria Math"/>
                <w:position w:val="-3"/>
                <w:sz w:val="14"/>
              </w:rPr>
              <w:t>𝑡</w:t>
            </w:r>
            <w:r>
              <w:rPr>
                <w:rFonts w:ascii="Cambria Math" w:eastAsia="Cambria Math" w:hAnsi="Cambria Math"/>
                <w:spacing w:val="41"/>
                <w:position w:val="-3"/>
                <w:sz w:val="14"/>
              </w:rPr>
              <w:t xml:space="preserve"> </w:t>
            </w:r>
            <w:r>
              <w:rPr>
                <w:rFonts w:ascii="Cambria Math" w:eastAsia="Cambria Math" w:hAnsi="Cambria Math"/>
                <w:sz w:val="20"/>
              </w:rPr>
              <w:t>=</w:t>
            </w:r>
            <w:r>
              <w:rPr>
                <w:rFonts w:ascii="Cambria Math" w:eastAsia="Cambria Math" w:hAnsi="Cambria Math"/>
                <w:spacing w:val="59"/>
                <w:sz w:val="20"/>
              </w:rPr>
              <w:t xml:space="preserve"> </w:t>
            </w:r>
            <w:r>
              <w:rPr>
                <w:rFonts w:ascii="Cambria Math" w:eastAsia="Cambria Math" w:hAnsi="Cambria Math"/>
                <w:sz w:val="20"/>
              </w:rPr>
              <w:t>𝛼</w:t>
            </w:r>
            <w:r>
              <w:rPr>
                <w:rFonts w:ascii="Cambria Math" w:eastAsia="Cambria Math" w:hAnsi="Cambria Math"/>
                <w:position w:val="-3"/>
                <w:sz w:val="14"/>
              </w:rPr>
              <w:t>1</w:t>
            </w:r>
            <w:r>
              <w:rPr>
                <w:rFonts w:ascii="Cambria Math" w:eastAsia="Cambria Math" w:hAnsi="Cambria Math"/>
                <w:sz w:val="20"/>
              </w:rPr>
              <w:t>𝑦</w:t>
            </w:r>
            <w:r>
              <w:rPr>
                <w:rFonts w:ascii="Cambria Math" w:eastAsia="Cambria Math" w:hAnsi="Cambria Math"/>
                <w:position w:val="-3"/>
                <w:sz w:val="14"/>
              </w:rPr>
              <w:t>𝑡−1</w:t>
            </w:r>
            <w:r>
              <w:rPr>
                <w:rFonts w:ascii="Cambria Math" w:eastAsia="Cambria Math" w:hAnsi="Cambria Math"/>
                <w:spacing w:val="24"/>
                <w:position w:val="-3"/>
                <w:sz w:val="14"/>
              </w:rPr>
              <w:t xml:space="preserve"> </w:t>
            </w:r>
            <w:r>
              <w:rPr>
                <w:rFonts w:ascii="Cambria Math" w:eastAsia="Cambria Math" w:hAnsi="Cambria Math"/>
                <w:sz w:val="20"/>
              </w:rPr>
              <w:t>+</w:t>
            </w:r>
            <w:r>
              <w:rPr>
                <w:rFonts w:ascii="Cambria Math" w:eastAsia="Cambria Math" w:hAnsi="Cambria Math"/>
                <w:spacing w:val="1"/>
                <w:sz w:val="20"/>
              </w:rPr>
              <w:t xml:space="preserve"> </w:t>
            </w:r>
            <w:r>
              <w:rPr>
                <w:rFonts w:ascii="Cambria Math" w:eastAsia="Cambria Math" w:hAnsi="Cambria Math"/>
                <w:sz w:val="20"/>
              </w:rPr>
              <w:t>⋯</w:t>
            </w:r>
            <w:r>
              <w:rPr>
                <w:rFonts w:ascii="Cambria Math" w:eastAsia="Cambria Math" w:hAnsi="Cambria Math"/>
                <w:spacing w:val="-8"/>
                <w:sz w:val="20"/>
              </w:rPr>
              <w:t xml:space="preserve"> </w:t>
            </w:r>
            <w:r>
              <w:rPr>
                <w:rFonts w:ascii="Cambria Math" w:eastAsia="Cambria Math" w:hAnsi="Cambria Math"/>
                <w:sz w:val="20"/>
              </w:rPr>
              <w:t>+</w:t>
            </w:r>
            <w:r>
              <w:rPr>
                <w:rFonts w:ascii="Cambria Math" w:eastAsia="Cambria Math" w:hAnsi="Cambria Math"/>
                <w:spacing w:val="1"/>
                <w:sz w:val="20"/>
              </w:rPr>
              <w:t xml:space="preserve"> </w:t>
            </w:r>
            <w:r>
              <w:rPr>
                <w:rFonts w:ascii="Cambria Math" w:eastAsia="Cambria Math" w:hAnsi="Cambria Math"/>
                <w:sz w:val="20"/>
              </w:rPr>
              <w:t>𝛼</w:t>
            </w:r>
            <w:r>
              <w:rPr>
                <w:rFonts w:ascii="Cambria Math" w:eastAsia="Cambria Math" w:hAnsi="Cambria Math"/>
                <w:position w:val="-3"/>
                <w:sz w:val="14"/>
              </w:rPr>
              <w:t>𝑝</w:t>
            </w:r>
            <w:r>
              <w:rPr>
                <w:rFonts w:ascii="Cambria Math" w:eastAsia="Cambria Math" w:hAnsi="Cambria Math"/>
                <w:sz w:val="20"/>
              </w:rPr>
              <w:t>𝑦</w:t>
            </w:r>
            <w:r>
              <w:rPr>
                <w:rFonts w:ascii="Cambria Math" w:eastAsia="Cambria Math" w:hAnsi="Cambria Math"/>
                <w:position w:val="-3"/>
                <w:sz w:val="14"/>
              </w:rPr>
              <w:t>𝑡−𝑝</w:t>
            </w:r>
            <w:r>
              <w:rPr>
                <w:rFonts w:ascii="Cambria Math" w:eastAsia="Cambria Math" w:hAnsi="Cambria Math"/>
                <w:spacing w:val="23"/>
                <w:position w:val="-3"/>
                <w:sz w:val="14"/>
              </w:rPr>
              <w:t xml:space="preserve"> </w:t>
            </w:r>
            <w:r>
              <w:rPr>
                <w:rFonts w:ascii="Cambria Math" w:eastAsia="Cambria Math" w:hAnsi="Cambria Math"/>
                <w:sz w:val="20"/>
              </w:rPr>
              <w:t>+</w:t>
            </w:r>
            <w:r>
              <w:rPr>
                <w:rFonts w:ascii="Cambria Math" w:eastAsia="Cambria Math" w:hAnsi="Cambria Math"/>
                <w:spacing w:val="51"/>
                <w:sz w:val="20"/>
              </w:rPr>
              <w:t xml:space="preserve"> </w:t>
            </w:r>
            <w:r>
              <w:rPr>
                <w:rFonts w:ascii="Cambria Math" w:eastAsia="Cambria Math" w:hAnsi="Cambria Math"/>
                <w:spacing w:val="-5"/>
                <w:sz w:val="20"/>
              </w:rPr>
              <w:t>𝑒</w:t>
            </w:r>
            <w:r>
              <w:rPr>
                <w:rFonts w:ascii="Cambria Math" w:eastAsia="Cambria Math" w:hAnsi="Cambria Math"/>
                <w:spacing w:val="-5"/>
                <w:position w:val="-3"/>
                <w:sz w:val="14"/>
              </w:rPr>
              <w:t>𝑡</w:t>
            </w:r>
          </w:p>
        </w:tc>
        <w:tc>
          <w:tcPr>
            <w:tcW w:w="948" w:type="dxa"/>
          </w:tcPr>
          <w:p w14:paraId="2866F50F" w14:textId="77777777" w:rsidR="001557E9" w:rsidRDefault="00000000">
            <w:pPr>
              <w:pStyle w:val="TableParagraph"/>
              <w:spacing w:line="221" w:lineRule="exact"/>
              <w:ind w:right="47"/>
              <w:jc w:val="right"/>
              <w:rPr>
                <w:rFonts w:ascii="Times New Roman"/>
                <w:sz w:val="20"/>
              </w:rPr>
            </w:pPr>
            <w:r>
              <w:rPr>
                <w:rFonts w:ascii="Times New Roman"/>
                <w:spacing w:val="-5"/>
                <w:sz w:val="20"/>
              </w:rPr>
              <w:t>(1)</w:t>
            </w:r>
          </w:p>
        </w:tc>
      </w:tr>
    </w:tbl>
    <w:p w14:paraId="31103C70" w14:textId="77777777" w:rsidR="001557E9" w:rsidRDefault="00000000">
      <w:pPr>
        <w:pStyle w:val="BodyText"/>
        <w:spacing w:before="114" w:line="230" w:lineRule="exact"/>
        <w:ind w:left="410"/>
      </w:pPr>
      <w:r>
        <w:t>With</w:t>
      </w:r>
      <w:r>
        <w:rPr>
          <w:spacing w:val="-5"/>
        </w:rPr>
        <w:t xml:space="preserve"> </w:t>
      </w:r>
      <w:r>
        <w:rPr>
          <w:spacing w:val="-2"/>
        </w:rPr>
        <w:t>description:</w:t>
      </w:r>
    </w:p>
    <w:p w14:paraId="56EB739F" w14:textId="77777777" w:rsidR="001557E9" w:rsidRDefault="00000000">
      <w:pPr>
        <w:pStyle w:val="ListParagraph"/>
        <w:numPr>
          <w:ilvl w:val="0"/>
          <w:numId w:val="3"/>
        </w:numPr>
        <w:tabs>
          <w:tab w:val="left" w:pos="482"/>
          <w:tab w:val="left" w:pos="483"/>
        </w:tabs>
        <w:spacing w:line="295" w:lineRule="exact"/>
        <w:rPr>
          <w:sz w:val="20"/>
        </w:rPr>
      </w:pPr>
      <w:r>
        <w:rPr>
          <w:rFonts w:ascii="Cambria Math" w:eastAsia="Cambria Math" w:hAnsi="Cambria Math"/>
          <w:sz w:val="20"/>
        </w:rPr>
        <w:t>𝑦</w:t>
      </w:r>
      <w:r>
        <w:rPr>
          <w:rFonts w:ascii="Cambria Math" w:eastAsia="Cambria Math" w:hAnsi="Cambria Math"/>
          <w:position w:val="-3"/>
          <w:sz w:val="14"/>
        </w:rPr>
        <w:t>𝑡</w:t>
      </w:r>
      <w:r>
        <w:rPr>
          <w:rFonts w:ascii="Cambria Math" w:eastAsia="Cambria Math" w:hAnsi="Cambria Math"/>
          <w:spacing w:val="76"/>
          <w:position w:val="-3"/>
          <w:sz w:val="14"/>
        </w:rPr>
        <w:t xml:space="preserve"> </w:t>
      </w:r>
      <w:r>
        <w:rPr>
          <w:sz w:val="20"/>
        </w:rPr>
        <w:t>:</w:t>
      </w:r>
      <w:r>
        <w:rPr>
          <w:spacing w:val="-4"/>
          <w:sz w:val="20"/>
        </w:rPr>
        <w:t xml:space="preserve"> </w:t>
      </w:r>
      <w:r>
        <w:rPr>
          <w:sz w:val="20"/>
        </w:rPr>
        <w:t>variable</w:t>
      </w:r>
      <w:r>
        <w:rPr>
          <w:spacing w:val="-4"/>
          <w:sz w:val="20"/>
        </w:rPr>
        <w:t xml:space="preserve"> </w:t>
      </w:r>
      <w:r>
        <w:rPr>
          <w:sz w:val="20"/>
        </w:rPr>
        <w:t>value</w:t>
      </w:r>
      <w:r>
        <w:rPr>
          <w:spacing w:val="-3"/>
          <w:sz w:val="20"/>
        </w:rPr>
        <w:t xml:space="preserve"> </w:t>
      </w:r>
      <w:r>
        <w:rPr>
          <w:sz w:val="20"/>
        </w:rPr>
        <w:t>at</w:t>
      </w:r>
      <w:r>
        <w:rPr>
          <w:spacing w:val="-3"/>
          <w:sz w:val="20"/>
        </w:rPr>
        <w:t xml:space="preserve"> </w:t>
      </w:r>
      <w:r>
        <w:rPr>
          <w:sz w:val="20"/>
        </w:rPr>
        <w:t>time</w:t>
      </w:r>
      <w:r>
        <w:rPr>
          <w:spacing w:val="-3"/>
          <w:sz w:val="20"/>
        </w:rPr>
        <w:t xml:space="preserve"> </w:t>
      </w:r>
      <w:r>
        <w:rPr>
          <w:spacing w:val="-10"/>
          <w:sz w:val="20"/>
        </w:rPr>
        <w:t>t</w:t>
      </w:r>
    </w:p>
    <w:p w14:paraId="21BF79EC" w14:textId="77777777" w:rsidR="001557E9" w:rsidRDefault="00000000">
      <w:pPr>
        <w:pStyle w:val="ListParagraph"/>
        <w:numPr>
          <w:ilvl w:val="0"/>
          <w:numId w:val="3"/>
        </w:numPr>
        <w:tabs>
          <w:tab w:val="left" w:pos="482"/>
          <w:tab w:val="left" w:pos="483"/>
        </w:tabs>
        <w:spacing w:before="9"/>
        <w:rPr>
          <w:sz w:val="20"/>
        </w:rPr>
      </w:pPr>
      <w:r>
        <w:rPr>
          <w:rFonts w:ascii="Cambria Math" w:eastAsia="Cambria Math" w:hAnsi="Cambria Math"/>
          <w:sz w:val="20"/>
        </w:rPr>
        <w:t>𝛼</w:t>
      </w:r>
      <w:r>
        <w:rPr>
          <w:rFonts w:ascii="Cambria Math" w:eastAsia="Cambria Math" w:hAnsi="Cambria Math"/>
          <w:sz w:val="20"/>
          <w:vertAlign w:val="subscript"/>
        </w:rPr>
        <w:t>1</w:t>
      </w:r>
      <w:r>
        <w:rPr>
          <w:rFonts w:ascii="Cambria Math" w:eastAsia="Cambria Math" w:hAnsi="Cambria Math"/>
          <w:spacing w:val="11"/>
          <w:sz w:val="20"/>
        </w:rPr>
        <w:t xml:space="preserve"> </w:t>
      </w:r>
      <w:r>
        <w:rPr>
          <w:sz w:val="20"/>
        </w:rPr>
        <w:t>:</w:t>
      </w:r>
      <w:r>
        <w:rPr>
          <w:spacing w:val="-2"/>
          <w:sz w:val="20"/>
        </w:rPr>
        <w:t xml:space="preserve"> </w:t>
      </w:r>
      <w:r>
        <w:rPr>
          <w:sz w:val="20"/>
        </w:rPr>
        <w:t>AR</w:t>
      </w:r>
      <w:r>
        <w:rPr>
          <w:spacing w:val="-3"/>
          <w:sz w:val="20"/>
        </w:rPr>
        <w:t xml:space="preserve"> </w:t>
      </w:r>
      <w:r>
        <w:rPr>
          <w:sz w:val="20"/>
        </w:rPr>
        <w:t>coefficient;</w:t>
      </w:r>
      <w:r>
        <w:rPr>
          <w:spacing w:val="-3"/>
          <w:sz w:val="20"/>
        </w:rPr>
        <w:t xml:space="preserve"> </w:t>
      </w:r>
      <w:r>
        <w:rPr>
          <w:sz w:val="20"/>
        </w:rPr>
        <w:t>i</w:t>
      </w:r>
      <w:r>
        <w:rPr>
          <w:spacing w:val="-2"/>
          <w:sz w:val="20"/>
        </w:rPr>
        <w:t xml:space="preserve"> </w:t>
      </w:r>
      <w:r>
        <w:rPr>
          <w:sz w:val="20"/>
        </w:rPr>
        <w:t>:</w:t>
      </w:r>
      <w:r>
        <w:rPr>
          <w:spacing w:val="-3"/>
          <w:sz w:val="20"/>
        </w:rPr>
        <w:t xml:space="preserve"> </w:t>
      </w:r>
      <w:r>
        <w:rPr>
          <w:sz w:val="20"/>
        </w:rPr>
        <w:t>1,2,</w:t>
      </w:r>
      <w:r>
        <w:rPr>
          <w:spacing w:val="-2"/>
          <w:sz w:val="20"/>
        </w:rPr>
        <w:t xml:space="preserve"> </w:t>
      </w:r>
      <w:r>
        <w:rPr>
          <w:sz w:val="20"/>
        </w:rPr>
        <w:t>...,</w:t>
      </w:r>
      <w:r>
        <w:rPr>
          <w:spacing w:val="-3"/>
          <w:sz w:val="20"/>
        </w:rPr>
        <w:t xml:space="preserve"> </w:t>
      </w:r>
      <w:r>
        <w:rPr>
          <w:spacing w:val="-5"/>
          <w:sz w:val="20"/>
        </w:rPr>
        <w:t>p;</w:t>
      </w:r>
    </w:p>
    <w:p w14:paraId="49B5206F" w14:textId="77777777" w:rsidR="001557E9" w:rsidRDefault="00000000">
      <w:pPr>
        <w:pStyle w:val="ListParagraph"/>
        <w:numPr>
          <w:ilvl w:val="0"/>
          <w:numId w:val="3"/>
        </w:numPr>
        <w:tabs>
          <w:tab w:val="left" w:pos="482"/>
          <w:tab w:val="left" w:pos="483"/>
        </w:tabs>
        <w:spacing w:before="29"/>
        <w:rPr>
          <w:sz w:val="20"/>
        </w:rPr>
      </w:pPr>
      <w:r>
        <w:rPr>
          <w:rFonts w:ascii="Cambria Math" w:eastAsia="Cambria Math" w:hAnsi="Cambria Math"/>
          <w:sz w:val="20"/>
        </w:rPr>
        <w:t>𝑒</w:t>
      </w:r>
      <w:r>
        <w:rPr>
          <w:rFonts w:ascii="Cambria Math" w:eastAsia="Cambria Math" w:hAnsi="Cambria Math"/>
          <w:position w:val="-3"/>
          <w:sz w:val="14"/>
        </w:rPr>
        <w:t>𝑡</w:t>
      </w:r>
      <w:r>
        <w:rPr>
          <w:rFonts w:ascii="Cambria Math" w:eastAsia="Cambria Math" w:hAnsi="Cambria Math"/>
          <w:spacing w:val="76"/>
          <w:position w:val="-3"/>
          <w:sz w:val="14"/>
        </w:rPr>
        <w:t xml:space="preserve"> </w:t>
      </w:r>
      <w:r>
        <w:rPr>
          <w:sz w:val="20"/>
        </w:rPr>
        <w:t>:</w:t>
      </w:r>
      <w:r>
        <w:rPr>
          <w:spacing w:val="-4"/>
          <w:sz w:val="20"/>
        </w:rPr>
        <w:t xml:space="preserve"> </w:t>
      </w:r>
      <w:r>
        <w:rPr>
          <w:sz w:val="20"/>
        </w:rPr>
        <w:t>error</w:t>
      </w:r>
      <w:r>
        <w:rPr>
          <w:spacing w:val="-4"/>
          <w:sz w:val="20"/>
        </w:rPr>
        <w:t xml:space="preserve"> </w:t>
      </w:r>
      <w:r>
        <w:rPr>
          <w:sz w:val="20"/>
        </w:rPr>
        <w:t>value</w:t>
      </w:r>
      <w:r>
        <w:rPr>
          <w:spacing w:val="-3"/>
          <w:sz w:val="20"/>
        </w:rPr>
        <w:t xml:space="preserve"> </w:t>
      </w:r>
      <w:r>
        <w:rPr>
          <w:sz w:val="20"/>
        </w:rPr>
        <w:t>at</w:t>
      </w:r>
      <w:r>
        <w:rPr>
          <w:spacing w:val="-2"/>
          <w:sz w:val="20"/>
        </w:rPr>
        <w:t xml:space="preserve"> </w:t>
      </w:r>
      <w:r>
        <w:rPr>
          <w:sz w:val="20"/>
        </w:rPr>
        <w:t>time</w:t>
      </w:r>
      <w:r>
        <w:rPr>
          <w:spacing w:val="-3"/>
          <w:sz w:val="20"/>
        </w:rPr>
        <w:t xml:space="preserve"> </w:t>
      </w:r>
      <w:r>
        <w:rPr>
          <w:spacing w:val="-10"/>
          <w:sz w:val="20"/>
        </w:rPr>
        <w:t>t</w:t>
      </w:r>
    </w:p>
    <w:p w14:paraId="44AA2A06" w14:textId="77777777" w:rsidR="001557E9" w:rsidRDefault="00000000">
      <w:pPr>
        <w:pStyle w:val="ListParagraph"/>
        <w:numPr>
          <w:ilvl w:val="0"/>
          <w:numId w:val="3"/>
        </w:numPr>
        <w:tabs>
          <w:tab w:val="left" w:pos="482"/>
          <w:tab w:val="left" w:pos="483"/>
        </w:tabs>
        <w:spacing w:before="7"/>
        <w:rPr>
          <w:sz w:val="20"/>
        </w:rPr>
      </w:pPr>
      <w:r>
        <w:rPr>
          <w:sz w:val="20"/>
        </w:rPr>
        <w:t>p</w:t>
      </w:r>
      <w:r>
        <w:rPr>
          <w:spacing w:val="72"/>
          <w:w w:val="150"/>
          <w:sz w:val="20"/>
        </w:rPr>
        <w:t xml:space="preserve"> </w:t>
      </w:r>
      <w:r>
        <w:rPr>
          <w:sz w:val="20"/>
        </w:rPr>
        <w:t>:</w:t>
      </w:r>
      <w:r>
        <w:rPr>
          <w:spacing w:val="-2"/>
          <w:sz w:val="20"/>
        </w:rPr>
        <w:t xml:space="preserve"> </w:t>
      </w:r>
      <w:r>
        <w:rPr>
          <w:sz w:val="20"/>
        </w:rPr>
        <w:t xml:space="preserve">order </w:t>
      </w:r>
      <w:r>
        <w:rPr>
          <w:spacing w:val="-7"/>
          <w:sz w:val="20"/>
        </w:rPr>
        <w:t>AR</w:t>
      </w:r>
    </w:p>
    <w:p w14:paraId="4F1B1101" w14:textId="77777777" w:rsidR="001557E9" w:rsidRDefault="001557E9">
      <w:pPr>
        <w:pStyle w:val="BodyText"/>
        <w:spacing w:before="3"/>
        <w:rPr>
          <w:sz w:val="23"/>
        </w:rPr>
      </w:pPr>
    </w:p>
    <w:p w14:paraId="5C68319F" w14:textId="77777777" w:rsidR="001557E9" w:rsidRDefault="00000000">
      <w:pPr>
        <w:pStyle w:val="BodyText"/>
        <w:spacing w:before="1" w:line="249" w:lineRule="auto"/>
        <w:ind w:left="122" w:right="45" w:firstLine="288"/>
        <w:jc w:val="both"/>
      </w:pPr>
      <w:r>
        <w:t>In equation (1), the AR model depends on the value of previous observations.</w:t>
      </w:r>
    </w:p>
    <w:p w14:paraId="24448DEF" w14:textId="77777777" w:rsidR="001557E9" w:rsidRDefault="001557E9">
      <w:pPr>
        <w:pStyle w:val="BodyText"/>
        <w:rPr>
          <w:sz w:val="21"/>
        </w:rPr>
      </w:pPr>
    </w:p>
    <w:p w14:paraId="7505D640" w14:textId="77777777" w:rsidR="001557E9" w:rsidRDefault="00000000">
      <w:pPr>
        <w:pStyle w:val="BodyText"/>
        <w:spacing w:line="249" w:lineRule="auto"/>
        <w:ind w:left="122" w:right="44" w:firstLine="288"/>
        <w:jc w:val="both"/>
      </w:pPr>
      <w:r>
        <w:t xml:space="preserve">The MA model, in general, is as in equation (2) </w:t>
      </w:r>
      <w:r>
        <w:rPr>
          <w:spacing w:val="-2"/>
        </w:rPr>
        <w:t>below.</w:t>
      </w:r>
    </w:p>
    <w:p w14:paraId="7BF93993" w14:textId="77777777" w:rsidR="001557E9" w:rsidRDefault="001557E9">
      <w:pPr>
        <w:pStyle w:val="BodyText"/>
        <w:spacing w:before="9"/>
      </w:pPr>
    </w:p>
    <w:tbl>
      <w:tblPr>
        <w:tblW w:w="0" w:type="auto"/>
        <w:tblInd w:w="188" w:type="dxa"/>
        <w:tblLayout w:type="fixed"/>
        <w:tblCellMar>
          <w:left w:w="0" w:type="dxa"/>
          <w:right w:w="0" w:type="dxa"/>
        </w:tblCellMar>
        <w:tblLook w:val="01E0" w:firstRow="1" w:lastRow="1" w:firstColumn="1" w:lastColumn="1" w:noHBand="0" w:noVBand="0"/>
      </w:tblPr>
      <w:tblGrid>
        <w:gridCol w:w="3443"/>
        <w:gridCol w:w="936"/>
      </w:tblGrid>
      <w:tr w:rsidR="001557E9" w14:paraId="0ECF4534" w14:textId="77777777">
        <w:trPr>
          <w:trHeight w:val="256"/>
        </w:trPr>
        <w:tc>
          <w:tcPr>
            <w:tcW w:w="3443" w:type="dxa"/>
          </w:tcPr>
          <w:p w14:paraId="2322C500" w14:textId="77777777" w:rsidR="001557E9" w:rsidRDefault="00000000">
            <w:pPr>
              <w:pStyle w:val="TableParagraph"/>
              <w:spacing w:line="236" w:lineRule="exact"/>
              <w:ind w:left="50"/>
              <w:jc w:val="left"/>
              <w:rPr>
                <w:rFonts w:ascii="Cambria Math" w:eastAsia="Cambria Math" w:hAnsi="Cambria Math"/>
                <w:sz w:val="14"/>
              </w:rPr>
            </w:pPr>
            <w:r>
              <w:rPr>
                <w:rFonts w:ascii="Cambria Math" w:eastAsia="Cambria Math" w:hAnsi="Cambria Math"/>
                <w:sz w:val="20"/>
              </w:rPr>
              <w:t>𝑦</w:t>
            </w:r>
            <w:r>
              <w:rPr>
                <w:rFonts w:ascii="Cambria Math" w:eastAsia="Cambria Math" w:hAnsi="Cambria Math"/>
                <w:position w:val="-3"/>
                <w:sz w:val="14"/>
              </w:rPr>
              <w:t>𝑡</w:t>
            </w:r>
            <w:r>
              <w:rPr>
                <w:rFonts w:ascii="Cambria Math" w:eastAsia="Cambria Math" w:hAnsi="Cambria Math"/>
                <w:spacing w:val="36"/>
                <w:position w:val="-3"/>
                <w:sz w:val="14"/>
              </w:rPr>
              <w:t xml:space="preserve"> </w:t>
            </w:r>
            <w:r>
              <w:rPr>
                <w:rFonts w:ascii="Cambria Math" w:eastAsia="Cambria Math" w:hAnsi="Cambria Math"/>
                <w:sz w:val="20"/>
              </w:rPr>
              <w:t>=</w:t>
            </w:r>
            <w:r>
              <w:rPr>
                <w:rFonts w:ascii="Cambria Math" w:eastAsia="Cambria Math" w:hAnsi="Cambria Math"/>
                <w:spacing w:val="52"/>
                <w:sz w:val="20"/>
              </w:rPr>
              <w:t xml:space="preserve"> </w:t>
            </w:r>
            <w:r>
              <w:rPr>
                <w:rFonts w:ascii="Cambria Math" w:eastAsia="Cambria Math" w:hAnsi="Cambria Math"/>
                <w:sz w:val="20"/>
              </w:rPr>
              <w:t>𝑒</w:t>
            </w:r>
            <w:r>
              <w:rPr>
                <w:rFonts w:ascii="Cambria Math" w:eastAsia="Cambria Math" w:hAnsi="Cambria Math"/>
                <w:position w:val="-3"/>
                <w:sz w:val="14"/>
              </w:rPr>
              <w:t>𝑡</w:t>
            </w:r>
            <w:r>
              <w:rPr>
                <w:rFonts w:ascii="Cambria Math" w:eastAsia="Cambria Math" w:hAnsi="Cambria Math"/>
                <w:spacing w:val="22"/>
                <w:position w:val="-3"/>
                <w:sz w:val="14"/>
              </w:rPr>
              <w:t xml:space="preserve"> </w:t>
            </w:r>
            <w:r>
              <w:rPr>
                <w:rFonts w:ascii="Cambria Math" w:eastAsia="Cambria Math" w:hAnsi="Cambria Math"/>
                <w:sz w:val="20"/>
              </w:rPr>
              <w:t>−</w:t>
            </w:r>
            <w:r>
              <w:rPr>
                <w:rFonts w:ascii="Cambria Math" w:eastAsia="Cambria Math" w:hAnsi="Cambria Math"/>
                <w:spacing w:val="41"/>
                <w:sz w:val="20"/>
              </w:rPr>
              <w:t xml:space="preserve"> </w:t>
            </w:r>
            <w:r>
              <w:rPr>
                <w:rFonts w:ascii="Cambria Math" w:eastAsia="Cambria Math" w:hAnsi="Cambria Math"/>
                <w:sz w:val="20"/>
              </w:rPr>
              <w:t>𝜃</w:t>
            </w:r>
            <w:r>
              <w:rPr>
                <w:rFonts w:ascii="Cambria Math" w:eastAsia="Cambria Math" w:hAnsi="Cambria Math"/>
                <w:position w:val="-3"/>
                <w:sz w:val="14"/>
              </w:rPr>
              <w:t>1</w:t>
            </w:r>
            <w:r>
              <w:rPr>
                <w:rFonts w:ascii="Cambria Math" w:eastAsia="Cambria Math" w:hAnsi="Cambria Math"/>
                <w:sz w:val="20"/>
              </w:rPr>
              <w:t>𝑒</w:t>
            </w:r>
            <w:r>
              <w:rPr>
                <w:rFonts w:ascii="Cambria Math" w:eastAsia="Cambria Math" w:hAnsi="Cambria Math"/>
                <w:position w:val="-3"/>
                <w:sz w:val="14"/>
              </w:rPr>
              <w:t>𝑡−1</w:t>
            </w:r>
            <w:r>
              <w:rPr>
                <w:rFonts w:ascii="Cambria Math" w:eastAsia="Cambria Math" w:hAnsi="Cambria Math"/>
                <w:spacing w:val="20"/>
                <w:position w:val="-3"/>
                <w:sz w:val="14"/>
              </w:rPr>
              <w:t xml:space="preserve"> </w:t>
            </w:r>
            <w:r>
              <w:rPr>
                <w:rFonts w:ascii="Cambria Math" w:eastAsia="Cambria Math" w:hAnsi="Cambria Math"/>
                <w:sz w:val="20"/>
              </w:rPr>
              <w:t>−</w:t>
            </w:r>
            <w:r>
              <w:rPr>
                <w:rFonts w:ascii="Cambria Math" w:eastAsia="Cambria Math" w:hAnsi="Cambria Math"/>
                <w:spacing w:val="-2"/>
                <w:sz w:val="20"/>
              </w:rPr>
              <w:t xml:space="preserve"> </w:t>
            </w:r>
            <w:r>
              <w:rPr>
                <w:rFonts w:ascii="Cambria Math" w:eastAsia="Cambria Math" w:hAnsi="Cambria Math"/>
                <w:sz w:val="20"/>
              </w:rPr>
              <w:t>⋯</w:t>
            </w:r>
            <w:r>
              <w:rPr>
                <w:rFonts w:ascii="Cambria Math" w:eastAsia="Cambria Math" w:hAnsi="Cambria Math"/>
                <w:spacing w:val="31"/>
                <w:sz w:val="20"/>
              </w:rPr>
              <w:t xml:space="preserve"> </w:t>
            </w:r>
            <w:r>
              <w:rPr>
                <w:rFonts w:ascii="Cambria Math" w:eastAsia="Cambria Math" w:hAnsi="Cambria Math"/>
                <w:sz w:val="20"/>
              </w:rPr>
              <w:t>−</w:t>
            </w:r>
            <w:r>
              <w:rPr>
                <w:rFonts w:ascii="Cambria Math" w:eastAsia="Cambria Math" w:hAnsi="Cambria Math"/>
                <w:spacing w:val="-1"/>
                <w:sz w:val="20"/>
              </w:rPr>
              <w:t xml:space="preserve"> </w:t>
            </w:r>
            <w:r>
              <w:rPr>
                <w:rFonts w:ascii="Cambria Math" w:eastAsia="Cambria Math" w:hAnsi="Cambria Math"/>
                <w:sz w:val="20"/>
              </w:rPr>
              <w:t>𝜃</w:t>
            </w:r>
            <w:r>
              <w:rPr>
                <w:rFonts w:ascii="Cambria Math" w:eastAsia="Cambria Math" w:hAnsi="Cambria Math"/>
                <w:position w:val="-3"/>
                <w:sz w:val="14"/>
              </w:rPr>
              <w:t>𝑞</w:t>
            </w:r>
            <w:r>
              <w:rPr>
                <w:rFonts w:ascii="Cambria Math" w:eastAsia="Cambria Math" w:hAnsi="Cambria Math"/>
                <w:spacing w:val="22"/>
                <w:position w:val="-3"/>
                <w:sz w:val="14"/>
              </w:rPr>
              <w:t xml:space="preserve"> </w:t>
            </w:r>
            <w:r>
              <w:rPr>
                <w:rFonts w:ascii="Cambria Math" w:eastAsia="Cambria Math" w:hAnsi="Cambria Math"/>
                <w:spacing w:val="-4"/>
                <w:sz w:val="20"/>
              </w:rPr>
              <w:t>𝑒</w:t>
            </w:r>
            <w:r>
              <w:rPr>
                <w:rFonts w:ascii="Cambria Math" w:eastAsia="Cambria Math" w:hAnsi="Cambria Math"/>
                <w:spacing w:val="-4"/>
                <w:position w:val="-3"/>
                <w:sz w:val="14"/>
              </w:rPr>
              <w:t>𝑡−𝑞</w:t>
            </w:r>
          </w:p>
        </w:tc>
        <w:tc>
          <w:tcPr>
            <w:tcW w:w="936" w:type="dxa"/>
          </w:tcPr>
          <w:p w14:paraId="07EC4993" w14:textId="77777777" w:rsidR="001557E9" w:rsidRDefault="00000000">
            <w:pPr>
              <w:pStyle w:val="TableParagraph"/>
              <w:spacing w:line="221" w:lineRule="exact"/>
              <w:ind w:right="48"/>
              <w:jc w:val="right"/>
              <w:rPr>
                <w:rFonts w:ascii="Times New Roman"/>
                <w:sz w:val="20"/>
              </w:rPr>
            </w:pPr>
            <w:r>
              <w:rPr>
                <w:rFonts w:ascii="Times New Roman"/>
                <w:spacing w:val="-5"/>
                <w:sz w:val="20"/>
              </w:rPr>
              <w:t>(2)</w:t>
            </w:r>
          </w:p>
        </w:tc>
      </w:tr>
    </w:tbl>
    <w:p w14:paraId="409E833A" w14:textId="77777777" w:rsidR="001557E9" w:rsidRDefault="00000000">
      <w:pPr>
        <w:pStyle w:val="BodyText"/>
        <w:spacing w:before="111"/>
        <w:ind w:left="410"/>
      </w:pPr>
      <w:r>
        <w:t>With</w:t>
      </w:r>
      <w:r>
        <w:rPr>
          <w:spacing w:val="-5"/>
        </w:rPr>
        <w:t xml:space="preserve"> </w:t>
      </w:r>
      <w:r>
        <w:rPr>
          <w:spacing w:val="-2"/>
        </w:rPr>
        <w:t>description:</w:t>
      </w:r>
    </w:p>
    <w:p w14:paraId="1C1D2FC6" w14:textId="77777777" w:rsidR="001557E9" w:rsidRDefault="00000000">
      <w:pPr>
        <w:pStyle w:val="ListParagraph"/>
        <w:numPr>
          <w:ilvl w:val="0"/>
          <w:numId w:val="3"/>
        </w:numPr>
        <w:tabs>
          <w:tab w:val="left" w:pos="482"/>
          <w:tab w:val="left" w:pos="483"/>
        </w:tabs>
        <w:spacing w:before="2"/>
        <w:rPr>
          <w:sz w:val="20"/>
        </w:rPr>
      </w:pPr>
      <w:r>
        <w:rPr>
          <w:rFonts w:ascii="Cambria Math" w:eastAsia="Cambria Math" w:hAnsi="Cambria Math"/>
          <w:sz w:val="20"/>
        </w:rPr>
        <w:t>𝑦</w:t>
      </w:r>
      <w:r>
        <w:rPr>
          <w:rFonts w:ascii="Cambria Math" w:eastAsia="Cambria Math" w:hAnsi="Cambria Math"/>
          <w:position w:val="-3"/>
          <w:sz w:val="14"/>
        </w:rPr>
        <w:t>𝑡</w:t>
      </w:r>
      <w:r>
        <w:rPr>
          <w:rFonts w:ascii="Cambria Math" w:eastAsia="Cambria Math" w:hAnsi="Cambria Math"/>
          <w:spacing w:val="47"/>
          <w:position w:val="-3"/>
          <w:sz w:val="14"/>
        </w:rPr>
        <w:t xml:space="preserve">  </w:t>
      </w:r>
      <w:r>
        <w:rPr>
          <w:sz w:val="20"/>
        </w:rPr>
        <w:t>:</w:t>
      </w:r>
      <w:r>
        <w:rPr>
          <w:spacing w:val="-4"/>
          <w:sz w:val="20"/>
        </w:rPr>
        <w:t xml:space="preserve"> </w:t>
      </w:r>
      <w:r>
        <w:rPr>
          <w:sz w:val="20"/>
        </w:rPr>
        <w:t>variable</w:t>
      </w:r>
      <w:r>
        <w:rPr>
          <w:spacing w:val="-3"/>
          <w:sz w:val="20"/>
        </w:rPr>
        <w:t xml:space="preserve"> </w:t>
      </w:r>
      <w:r>
        <w:rPr>
          <w:sz w:val="20"/>
        </w:rPr>
        <w:t>value</w:t>
      </w:r>
      <w:r>
        <w:rPr>
          <w:spacing w:val="-2"/>
          <w:sz w:val="20"/>
        </w:rPr>
        <w:t xml:space="preserve"> </w:t>
      </w:r>
      <w:r>
        <w:rPr>
          <w:sz w:val="20"/>
        </w:rPr>
        <w:t>at</w:t>
      </w:r>
      <w:r>
        <w:rPr>
          <w:spacing w:val="-3"/>
          <w:sz w:val="20"/>
        </w:rPr>
        <w:t xml:space="preserve"> </w:t>
      </w:r>
      <w:r>
        <w:rPr>
          <w:sz w:val="20"/>
        </w:rPr>
        <w:t>time</w:t>
      </w:r>
      <w:r>
        <w:rPr>
          <w:spacing w:val="-3"/>
          <w:sz w:val="20"/>
        </w:rPr>
        <w:t xml:space="preserve"> </w:t>
      </w:r>
      <w:r>
        <w:rPr>
          <w:spacing w:val="-10"/>
          <w:sz w:val="20"/>
        </w:rPr>
        <w:t>t</w:t>
      </w:r>
    </w:p>
    <w:p w14:paraId="26BE8165" w14:textId="77777777" w:rsidR="001557E9" w:rsidRDefault="00000000">
      <w:pPr>
        <w:pStyle w:val="ListParagraph"/>
        <w:numPr>
          <w:ilvl w:val="0"/>
          <w:numId w:val="3"/>
        </w:numPr>
        <w:tabs>
          <w:tab w:val="left" w:pos="482"/>
          <w:tab w:val="left" w:pos="483"/>
          <w:tab w:val="left" w:pos="852"/>
        </w:tabs>
        <w:spacing w:before="7"/>
        <w:rPr>
          <w:sz w:val="20"/>
        </w:rPr>
      </w:pPr>
      <w:r>
        <w:rPr>
          <w:rFonts w:ascii="Cambria Math" w:eastAsia="Cambria Math" w:hAnsi="Cambria Math"/>
          <w:spacing w:val="-5"/>
          <w:sz w:val="20"/>
        </w:rPr>
        <w:t>𝜃</w:t>
      </w:r>
      <w:r>
        <w:rPr>
          <w:rFonts w:ascii="Cambria Math" w:eastAsia="Cambria Math" w:hAnsi="Cambria Math"/>
          <w:spacing w:val="-5"/>
          <w:position w:val="-3"/>
          <w:sz w:val="14"/>
        </w:rPr>
        <w:t>𝑖</w:t>
      </w:r>
      <w:r>
        <w:rPr>
          <w:rFonts w:ascii="Cambria Math" w:eastAsia="Cambria Math" w:hAnsi="Cambria Math"/>
          <w:position w:val="-3"/>
          <w:sz w:val="14"/>
        </w:rPr>
        <w:tab/>
      </w:r>
      <w:r>
        <w:rPr>
          <w:sz w:val="20"/>
        </w:rPr>
        <w:t>:</w:t>
      </w:r>
      <w:r>
        <w:rPr>
          <w:spacing w:val="-5"/>
          <w:sz w:val="20"/>
        </w:rPr>
        <w:t xml:space="preserve"> </w:t>
      </w:r>
      <w:r>
        <w:rPr>
          <w:sz w:val="20"/>
        </w:rPr>
        <w:t>coefficient</w:t>
      </w:r>
      <w:r>
        <w:rPr>
          <w:spacing w:val="-5"/>
          <w:sz w:val="20"/>
        </w:rPr>
        <w:t xml:space="preserve"> </w:t>
      </w:r>
      <w:r>
        <w:rPr>
          <w:sz w:val="20"/>
        </w:rPr>
        <w:t>of</w:t>
      </w:r>
      <w:r>
        <w:rPr>
          <w:spacing w:val="-3"/>
          <w:sz w:val="20"/>
        </w:rPr>
        <w:t xml:space="preserve"> </w:t>
      </w:r>
      <w:r>
        <w:rPr>
          <w:sz w:val="20"/>
        </w:rPr>
        <w:t>moving</w:t>
      </w:r>
      <w:r>
        <w:rPr>
          <w:spacing w:val="-4"/>
          <w:sz w:val="20"/>
        </w:rPr>
        <w:t xml:space="preserve"> </w:t>
      </w:r>
      <w:r>
        <w:rPr>
          <w:sz w:val="20"/>
        </w:rPr>
        <w:t>average;</w:t>
      </w:r>
      <w:r>
        <w:rPr>
          <w:spacing w:val="-4"/>
          <w:sz w:val="20"/>
        </w:rPr>
        <w:t xml:space="preserve"> </w:t>
      </w:r>
      <w:r>
        <w:rPr>
          <w:sz w:val="20"/>
        </w:rPr>
        <w:t>i:</w:t>
      </w:r>
      <w:r>
        <w:rPr>
          <w:spacing w:val="-5"/>
          <w:sz w:val="20"/>
        </w:rPr>
        <w:t xml:space="preserve"> </w:t>
      </w:r>
      <w:r>
        <w:rPr>
          <w:sz w:val="20"/>
        </w:rPr>
        <w:t>1,2,</w:t>
      </w:r>
      <w:r>
        <w:rPr>
          <w:spacing w:val="-4"/>
          <w:sz w:val="20"/>
        </w:rPr>
        <w:t xml:space="preserve"> </w:t>
      </w:r>
      <w:r>
        <w:rPr>
          <w:sz w:val="20"/>
        </w:rPr>
        <w:t>...,</w:t>
      </w:r>
      <w:r>
        <w:rPr>
          <w:spacing w:val="-5"/>
          <w:sz w:val="20"/>
        </w:rPr>
        <w:t xml:space="preserve"> </w:t>
      </w:r>
      <w:r>
        <w:rPr>
          <w:spacing w:val="-10"/>
          <w:sz w:val="20"/>
        </w:rPr>
        <w:t>q</w:t>
      </w:r>
    </w:p>
    <w:p w14:paraId="7576B796" w14:textId="77777777" w:rsidR="001557E9" w:rsidRDefault="00000000">
      <w:pPr>
        <w:pStyle w:val="ListParagraph"/>
        <w:numPr>
          <w:ilvl w:val="0"/>
          <w:numId w:val="3"/>
        </w:numPr>
        <w:tabs>
          <w:tab w:val="left" w:pos="482"/>
          <w:tab w:val="left" w:pos="483"/>
          <w:tab w:val="left" w:pos="852"/>
        </w:tabs>
        <w:spacing w:before="10"/>
        <w:rPr>
          <w:sz w:val="20"/>
        </w:rPr>
      </w:pPr>
      <w:r>
        <w:rPr>
          <w:rFonts w:ascii="Cambria Math" w:eastAsia="Cambria Math" w:hAnsi="Cambria Math"/>
          <w:spacing w:val="-5"/>
          <w:sz w:val="20"/>
        </w:rPr>
        <w:t>𝑒</w:t>
      </w:r>
      <w:r>
        <w:rPr>
          <w:rFonts w:ascii="Cambria Math" w:eastAsia="Cambria Math" w:hAnsi="Cambria Math"/>
          <w:spacing w:val="-5"/>
          <w:position w:val="-3"/>
          <w:sz w:val="14"/>
        </w:rPr>
        <w:t>𝑡</w:t>
      </w:r>
      <w:r>
        <w:rPr>
          <w:rFonts w:ascii="Cambria Math" w:eastAsia="Cambria Math" w:hAnsi="Cambria Math"/>
          <w:position w:val="-3"/>
          <w:sz w:val="14"/>
        </w:rPr>
        <w:tab/>
      </w:r>
      <w:r>
        <w:rPr>
          <w:sz w:val="20"/>
        </w:rPr>
        <w:t>:</w:t>
      </w:r>
      <w:r>
        <w:rPr>
          <w:spacing w:val="-6"/>
          <w:sz w:val="20"/>
        </w:rPr>
        <w:t xml:space="preserve"> </w:t>
      </w:r>
      <w:r>
        <w:rPr>
          <w:sz w:val="20"/>
        </w:rPr>
        <w:t>error</w:t>
      </w:r>
      <w:r>
        <w:rPr>
          <w:spacing w:val="-4"/>
          <w:sz w:val="20"/>
        </w:rPr>
        <w:t xml:space="preserve"> </w:t>
      </w:r>
      <w:r>
        <w:rPr>
          <w:sz w:val="20"/>
        </w:rPr>
        <w:t>value</w:t>
      </w:r>
      <w:r>
        <w:rPr>
          <w:spacing w:val="-4"/>
          <w:sz w:val="20"/>
        </w:rPr>
        <w:t xml:space="preserve"> </w:t>
      </w:r>
      <w:r>
        <w:rPr>
          <w:sz w:val="20"/>
        </w:rPr>
        <w:t>at</w:t>
      </w:r>
      <w:r>
        <w:rPr>
          <w:spacing w:val="-4"/>
          <w:sz w:val="20"/>
        </w:rPr>
        <w:t xml:space="preserve"> </w:t>
      </w:r>
      <w:r>
        <w:rPr>
          <w:sz w:val="20"/>
        </w:rPr>
        <w:t>time</w:t>
      </w:r>
      <w:r>
        <w:rPr>
          <w:spacing w:val="-4"/>
          <w:sz w:val="20"/>
        </w:rPr>
        <w:t xml:space="preserve"> </w:t>
      </w:r>
      <w:r>
        <w:rPr>
          <w:spacing w:val="-10"/>
          <w:sz w:val="20"/>
        </w:rPr>
        <w:t>t</w:t>
      </w:r>
    </w:p>
    <w:p w14:paraId="666DE2A9" w14:textId="77777777" w:rsidR="001557E9" w:rsidRDefault="00000000">
      <w:pPr>
        <w:pStyle w:val="ListParagraph"/>
        <w:numPr>
          <w:ilvl w:val="0"/>
          <w:numId w:val="3"/>
        </w:numPr>
        <w:tabs>
          <w:tab w:val="left" w:pos="482"/>
          <w:tab w:val="left" w:pos="483"/>
          <w:tab w:val="left" w:pos="842"/>
        </w:tabs>
        <w:spacing w:before="7"/>
        <w:rPr>
          <w:sz w:val="20"/>
        </w:rPr>
      </w:pPr>
      <w:r>
        <w:rPr>
          <w:spacing w:val="-10"/>
          <w:sz w:val="20"/>
        </w:rPr>
        <w:t>q</w:t>
      </w:r>
      <w:r>
        <w:rPr>
          <w:sz w:val="20"/>
        </w:rPr>
        <w:tab/>
        <w:t>:</w:t>
      </w:r>
      <w:r>
        <w:rPr>
          <w:spacing w:val="-2"/>
          <w:sz w:val="20"/>
        </w:rPr>
        <w:t xml:space="preserve"> </w:t>
      </w:r>
      <w:r>
        <w:rPr>
          <w:sz w:val="20"/>
        </w:rPr>
        <w:t>order</w:t>
      </w:r>
      <w:r>
        <w:rPr>
          <w:spacing w:val="1"/>
          <w:sz w:val="20"/>
        </w:rPr>
        <w:t xml:space="preserve"> </w:t>
      </w:r>
      <w:r>
        <w:rPr>
          <w:spacing w:val="-5"/>
          <w:sz w:val="20"/>
        </w:rPr>
        <w:t>MA</w:t>
      </w:r>
    </w:p>
    <w:p w14:paraId="209D6043" w14:textId="77777777" w:rsidR="001557E9" w:rsidRDefault="001557E9">
      <w:pPr>
        <w:pStyle w:val="BodyText"/>
        <w:spacing w:before="2"/>
        <w:rPr>
          <w:sz w:val="25"/>
        </w:rPr>
      </w:pPr>
    </w:p>
    <w:p w14:paraId="5082AF46" w14:textId="77777777" w:rsidR="001557E9" w:rsidRDefault="00000000">
      <w:pPr>
        <w:pStyle w:val="BodyText"/>
        <w:spacing w:line="252" w:lineRule="auto"/>
        <w:ind w:left="122" w:right="44" w:firstLine="288"/>
        <w:jc w:val="both"/>
      </w:pPr>
      <w:r>
        <w:t>The MA model is influenced by the current error value</w:t>
      </w:r>
      <w:r>
        <w:rPr>
          <w:spacing w:val="-13"/>
        </w:rPr>
        <w:t xml:space="preserve"> </w:t>
      </w:r>
      <w:r>
        <w:t>and</w:t>
      </w:r>
      <w:r>
        <w:rPr>
          <w:spacing w:val="-12"/>
        </w:rPr>
        <w:t xml:space="preserve"> </w:t>
      </w:r>
      <w:r>
        <w:t>the</w:t>
      </w:r>
      <w:r>
        <w:rPr>
          <w:spacing w:val="-13"/>
        </w:rPr>
        <w:t xml:space="preserve"> </w:t>
      </w:r>
      <w:r>
        <w:t>error</w:t>
      </w:r>
      <w:r>
        <w:rPr>
          <w:spacing w:val="-12"/>
        </w:rPr>
        <w:t xml:space="preserve"> </w:t>
      </w:r>
      <w:r>
        <w:t>value</w:t>
      </w:r>
      <w:r>
        <w:rPr>
          <w:spacing w:val="-13"/>
        </w:rPr>
        <w:t xml:space="preserve"> </w:t>
      </w:r>
      <w:r>
        <w:t>with</w:t>
      </w:r>
      <w:r>
        <w:rPr>
          <w:spacing w:val="-12"/>
        </w:rPr>
        <w:t xml:space="preserve"> </w:t>
      </w:r>
      <w:r>
        <w:t>a</w:t>
      </w:r>
      <w:r>
        <w:rPr>
          <w:spacing w:val="-13"/>
        </w:rPr>
        <w:t xml:space="preserve"> </w:t>
      </w:r>
      <w:r>
        <w:t>certain</w:t>
      </w:r>
      <w:r>
        <w:rPr>
          <w:spacing w:val="-12"/>
        </w:rPr>
        <w:t xml:space="preserve"> </w:t>
      </w:r>
      <w:r>
        <w:t>weight</w:t>
      </w:r>
      <w:r>
        <w:rPr>
          <w:spacing w:val="-13"/>
        </w:rPr>
        <w:t xml:space="preserve"> </w:t>
      </w:r>
      <w:r>
        <w:t>in</w:t>
      </w:r>
      <w:r>
        <w:rPr>
          <w:spacing w:val="-12"/>
        </w:rPr>
        <w:t xml:space="preserve"> </w:t>
      </w:r>
      <w:r>
        <w:t>the</w:t>
      </w:r>
      <w:r>
        <w:rPr>
          <w:spacing w:val="-13"/>
        </w:rPr>
        <w:t xml:space="preserve"> </w:t>
      </w:r>
      <w:r>
        <w:t>past, as shown in equation (2).</w:t>
      </w:r>
    </w:p>
    <w:p w14:paraId="408AEE77" w14:textId="77777777" w:rsidR="001557E9" w:rsidRDefault="00000000">
      <w:pPr>
        <w:pStyle w:val="BodyText"/>
        <w:spacing w:before="121"/>
        <w:ind w:left="410"/>
      </w:pPr>
      <w:r>
        <w:t>We</w:t>
      </w:r>
      <w:r>
        <w:rPr>
          <w:spacing w:val="19"/>
        </w:rPr>
        <w:t xml:space="preserve"> </w:t>
      </w:r>
      <w:r>
        <w:t>get</w:t>
      </w:r>
      <w:r>
        <w:rPr>
          <w:spacing w:val="20"/>
        </w:rPr>
        <w:t xml:space="preserve"> </w:t>
      </w:r>
      <w:r>
        <w:t>the</w:t>
      </w:r>
      <w:r>
        <w:rPr>
          <w:spacing w:val="20"/>
        </w:rPr>
        <w:t xml:space="preserve"> </w:t>
      </w:r>
      <w:r>
        <w:t>ARIMA</w:t>
      </w:r>
      <w:r>
        <w:rPr>
          <w:spacing w:val="19"/>
        </w:rPr>
        <w:t xml:space="preserve"> </w:t>
      </w:r>
      <w:r>
        <w:t>model</w:t>
      </w:r>
      <w:r>
        <w:rPr>
          <w:spacing w:val="20"/>
        </w:rPr>
        <w:t xml:space="preserve"> </w:t>
      </w:r>
      <w:r>
        <w:t>in</w:t>
      </w:r>
      <w:r>
        <w:rPr>
          <w:spacing w:val="20"/>
        </w:rPr>
        <w:t xml:space="preserve"> </w:t>
      </w:r>
      <w:r>
        <w:t>general</w:t>
      </w:r>
      <w:r>
        <w:rPr>
          <w:spacing w:val="20"/>
        </w:rPr>
        <w:t xml:space="preserve"> </w:t>
      </w:r>
      <w:r>
        <w:t>from</w:t>
      </w:r>
      <w:r>
        <w:rPr>
          <w:spacing w:val="16"/>
        </w:rPr>
        <w:t xml:space="preserve"> </w:t>
      </w:r>
      <w:r>
        <w:t>the</w:t>
      </w:r>
      <w:r>
        <w:rPr>
          <w:spacing w:val="19"/>
        </w:rPr>
        <w:t xml:space="preserve"> </w:t>
      </w:r>
      <w:r>
        <w:rPr>
          <w:spacing w:val="-5"/>
        </w:rPr>
        <w:t>AR</w:t>
      </w:r>
    </w:p>
    <w:p w14:paraId="2CEB237F" w14:textId="77777777" w:rsidR="001557E9" w:rsidRDefault="00000000">
      <w:pPr>
        <w:pStyle w:val="BodyText"/>
        <w:spacing w:before="91" w:line="252" w:lineRule="auto"/>
        <w:ind w:left="122" w:right="343"/>
        <w:jc w:val="both"/>
      </w:pPr>
      <w:r>
        <w:br w:type="column"/>
      </w:r>
      <w:r>
        <w:t>model</w:t>
      </w:r>
      <w:r>
        <w:rPr>
          <w:spacing w:val="-6"/>
        </w:rPr>
        <w:t xml:space="preserve"> </w:t>
      </w:r>
      <w:r>
        <w:t>in</w:t>
      </w:r>
      <w:r>
        <w:rPr>
          <w:spacing w:val="-8"/>
        </w:rPr>
        <w:t xml:space="preserve"> </w:t>
      </w:r>
      <w:r>
        <w:t>equation</w:t>
      </w:r>
      <w:r>
        <w:rPr>
          <w:spacing w:val="-8"/>
        </w:rPr>
        <w:t xml:space="preserve"> </w:t>
      </w:r>
      <w:r>
        <w:t>(1)</w:t>
      </w:r>
      <w:r>
        <w:rPr>
          <w:spacing w:val="-6"/>
        </w:rPr>
        <w:t xml:space="preserve"> </w:t>
      </w:r>
      <w:r>
        <w:t>and</w:t>
      </w:r>
      <w:r>
        <w:rPr>
          <w:spacing w:val="-5"/>
        </w:rPr>
        <w:t xml:space="preserve"> </w:t>
      </w:r>
      <w:r>
        <w:t>the</w:t>
      </w:r>
      <w:r>
        <w:rPr>
          <w:spacing w:val="-6"/>
        </w:rPr>
        <w:t xml:space="preserve"> </w:t>
      </w:r>
      <w:r>
        <w:t>MA</w:t>
      </w:r>
      <w:r>
        <w:rPr>
          <w:spacing w:val="-6"/>
        </w:rPr>
        <w:t xml:space="preserve"> </w:t>
      </w:r>
      <w:r>
        <w:t>model</w:t>
      </w:r>
      <w:r>
        <w:rPr>
          <w:spacing w:val="-6"/>
        </w:rPr>
        <w:t xml:space="preserve"> </w:t>
      </w:r>
      <w:r>
        <w:t>in</w:t>
      </w:r>
      <w:r>
        <w:rPr>
          <w:spacing w:val="-8"/>
        </w:rPr>
        <w:t xml:space="preserve"> </w:t>
      </w:r>
      <w:r>
        <w:t>equation</w:t>
      </w:r>
      <w:r>
        <w:rPr>
          <w:spacing w:val="-8"/>
        </w:rPr>
        <w:t xml:space="preserve"> </w:t>
      </w:r>
      <w:r>
        <w:t xml:space="preserve">(2), with parameter descriptions in equations (2) and (3) as </w:t>
      </w:r>
      <w:r>
        <w:rPr>
          <w:spacing w:val="-2"/>
        </w:rPr>
        <w:t>before.</w:t>
      </w:r>
    </w:p>
    <w:p w14:paraId="53BD97ED" w14:textId="77777777" w:rsidR="001557E9" w:rsidRDefault="001557E9">
      <w:pPr>
        <w:pStyle w:val="BodyText"/>
        <w:spacing w:before="8"/>
        <w:rPr>
          <w:sz w:val="21"/>
        </w:rPr>
      </w:pPr>
    </w:p>
    <w:tbl>
      <w:tblPr>
        <w:tblW w:w="0" w:type="auto"/>
        <w:tblInd w:w="187" w:type="dxa"/>
        <w:tblLayout w:type="fixed"/>
        <w:tblCellMar>
          <w:left w:w="0" w:type="dxa"/>
          <w:right w:w="0" w:type="dxa"/>
        </w:tblCellMar>
        <w:tblLook w:val="01E0" w:firstRow="1" w:lastRow="1" w:firstColumn="1" w:lastColumn="1" w:noHBand="0" w:noVBand="0"/>
      </w:tblPr>
      <w:tblGrid>
        <w:gridCol w:w="4073"/>
        <w:gridCol w:w="311"/>
      </w:tblGrid>
      <w:tr w:rsidR="001557E9" w14:paraId="384625A5" w14:textId="77777777">
        <w:trPr>
          <w:trHeight w:val="220"/>
        </w:trPr>
        <w:tc>
          <w:tcPr>
            <w:tcW w:w="4073" w:type="dxa"/>
          </w:tcPr>
          <w:p w14:paraId="2B7A424E" w14:textId="77777777" w:rsidR="001557E9" w:rsidRDefault="00000000">
            <w:pPr>
              <w:pStyle w:val="TableParagraph"/>
              <w:spacing w:line="196" w:lineRule="exact"/>
              <w:ind w:left="50"/>
              <w:jc w:val="left"/>
              <w:rPr>
                <w:rFonts w:ascii="Cambria Math" w:eastAsia="Cambria Math" w:hAnsi="Cambria Math"/>
                <w:sz w:val="17"/>
              </w:rPr>
            </w:pPr>
            <w:r>
              <w:rPr>
                <w:rFonts w:ascii="Cambria Math" w:eastAsia="Cambria Math" w:hAnsi="Cambria Math"/>
                <w:w w:val="105"/>
                <w:sz w:val="17"/>
              </w:rPr>
              <w:t>𝑦</w:t>
            </w:r>
            <w:r>
              <w:rPr>
                <w:rFonts w:ascii="Cambria Math" w:eastAsia="Cambria Math" w:hAnsi="Cambria Math"/>
                <w:w w:val="105"/>
                <w:sz w:val="17"/>
                <w:vertAlign w:val="subscript"/>
              </w:rPr>
              <w:t>𝑡</w:t>
            </w:r>
            <w:r>
              <w:rPr>
                <w:rFonts w:ascii="Cambria Math" w:eastAsia="Cambria Math" w:hAnsi="Cambria Math"/>
                <w:spacing w:val="10"/>
                <w:w w:val="105"/>
                <w:sz w:val="17"/>
              </w:rPr>
              <w:t xml:space="preserve"> </w:t>
            </w:r>
            <w:r>
              <w:rPr>
                <w:rFonts w:ascii="Cambria Math" w:eastAsia="Cambria Math" w:hAnsi="Cambria Math"/>
                <w:w w:val="105"/>
                <w:sz w:val="17"/>
              </w:rPr>
              <w:t>=</w:t>
            </w:r>
            <w:r>
              <w:rPr>
                <w:rFonts w:ascii="Cambria Math" w:eastAsia="Cambria Math" w:hAnsi="Cambria Math"/>
                <w:spacing w:val="41"/>
                <w:w w:val="105"/>
                <w:sz w:val="17"/>
              </w:rPr>
              <w:t xml:space="preserve"> </w:t>
            </w:r>
            <w:r>
              <w:rPr>
                <w:rFonts w:ascii="Cambria Math" w:eastAsia="Cambria Math" w:hAnsi="Cambria Math"/>
                <w:w w:val="105"/>
                <w:sz w:val="17"/>
              </w:rPr>
              <w:t>𝛼</w:t>
            </w:r>
            <w:r>
              <w:rPr>
                <w:rFonts w:ascii="Cambria Math" w:eastAsia="Cambria Math" w:hAnsi="Cambria Math"/>
                <w:w w:val="105"/>
                <w:sz w:val="17"/>
                <w:vertAlign w:val="subscript"/>
              </w:rPr>
              <w:t>1</w:t>
            </w:r>
            <w:r>
              <w:rPr>
                <w:rFonts w:ascii="Cambria Math" w:eastAsia="Cambria Math" w:hAnsi="Cambria Math"/>
                <w:w w:val="105"/>
                <w:sz w:val="17"/>
              </w:rPr>
              <w:t>𝑦</w:t>
            </w:r>
            <w:r>
              <w:rPr>
                <w:rFonts w:ascii="Cambria Math" w:eastAsia="Cambria Math" w:hAnsi="Cambria Math"/>
                <w:w w:val="105"/>
                <w:sz w:val="17"/>
                <w:vertAlign w:val="subscript"/>
              </w:rPr>
              <w:t>𝑡−1</w:t>
            </w:r>
            <w:r>
              <w:rPr>
                <w:rFonts w:ascii="Cambria Math" w:eastAsia="Cambria Math" w:hAnsi="Cambria Math"/>
                <w:spacing w:val="1"/>
                <w:w w:val="105"/>
                <w:sz w:val="17"/>
              </w:rPr>
              <w:t xml:space="preserve"> </w:t>
            </w:r>
            <w:r>
              <w:rPr>
                <w:rFonts w:ascii="Cambria Math" w:eastAsia="Cambria Math" w:hAnsi="Cambria Math"/>
                <w:w w:val="105"/>
                <w:sz w:val="17"/>
              </w:rPr>
              <w:t>+</w:t>
            </w:r>
            <w:r>
              <w:rPr>
                <w:rFonts w:ascii="Cambria Math" w:eastAsia="Cambria Math" w:hAnsi="Cambria Math"/>
                <w:spacing w:val="-4"/>
                <w:w w:val="105"/>
                <w:sz w:val="17"/>
              </w:rPr>
              <w:t xml:space="preserve"> </w:t>
            </w:r>
            <w:r>
              <w:rPr>
                <w:rFonts w:ascii="Cambria Math" w:eastAsia="Cambria Math" w:hAnsi="Cambria Math"/>
                <w:w w:val="105"/>
                <w:sz w:val="17"/>
              </w:rPr>
              <w:t>⋯</w:t>
            </w:r>
            <w:r>
              <w:rPr>
                <w:rFonts w:ascii="Cambria Math" w:eastAsia="Cambria Math" w:hAnsi="Cambria Math"/>
                <w:spacing w:val="-12"/>
                <w:w w:val="105"/>
                <w:sz w:val="17"/>
              </w:rPr>
              <w:t xml:space="preserve"> </w:t>
            </w:r>
            <w:r>
              <w:rPr>
                <w:rFonts w:ascii="Cambria Math" w:eastAsia="Cambria Math" w:hAnsi="Cambria Math"/>
                <w:w w:val="105"/>
                <w:sz w:val="17"/>
              </w:rPr>
              <w:t>+</w:t>
            </w:r>
            <w:r>
              <w:rPr>
                <w:rFonts w:ascii="Cambria Math" w:eastAsia="Cambria Math" w:hAnsi="Cambria Math"/>
                <w:spacing w:val="-4"/>
                <w:w w:val="105"/>
                <w:sz w:val="17"/>
              </w:rPr>
              <w:t xml:space="preserve"> </w:t>
            </w:r>
            <w:r>
              <w:rPr>
                <w:rFonts w:ascii="Cambria Math" w:eastAsia="Cambria Math" w:hAnsi="Cambria Math"/>
                <w:w w:val="105"/>
                <w:sz w:val="17"/>
              </w:rPr>
              <w:t>𝛼</w:t>
            </w:r>
            <w:r>
              <w:rPr>
                <w:rFonts w:ascii="Cambria Math" w:eastAsia="Cambria Math" w:hAnsi="Cambria Math"/>
                <w:w w:val="105"/>
                <w:sz w:val="17"/>
                <w:vertAlign w:val="subscript"/>
              </w:rPr>
              <w:t>𝑝</w:t>
            </w:r>
            <w:r>
              <w:rPr>
                <w:rFonts w:ascii="Cambria Math" w:eastAsia="Cambria Math" w:hAnsi="Cambria Math"/>
                <w:w w:val="105"/>
                <w:sz w:val="17"/>
              </w:rPr>
              <w:t>𝑦</w:t>
            </w:r>
            <w:r>
              <w:rPr>
                <w:rFonts w:ascii="Cambria Math" w:eastAsia="Cambria Math" w:hAnsi="Cambria Math"/>
                <w:w w:val="105"/>
                <w:sz w:val="17"/>
                <w:vertAlign w:val="subscript"/>
              </w:rPr>
              <w:t>𝑡−𝑝</w:t>
            </w:r>
            <w:r>
              <w:rPr>
                <w:rFonts w:ascii="Cambria Math" w:eastAsia="Cambria Math" w:hAnsi="Cambria Math"/>
                <w:spacing w:val="4"/>
                <w:w w:val="105"/>
                <w:sz w:val="17"/>
              </w:rPr>
              <w:t xml:space="preserve"> </w:t>
            </w:r>
            <w:r>
              <w:rPr>
                <w:rFonts w:ascii="Cambria Math" w:eastAsia="Cambria Math" w:hAnsi="Cambria Math"/>
                <w:w w:val="105"/>
                <w:sz w:val="17"/>
              </w:rPr>
              <w:t>+</w:t>
            </w:r>
            <w:r>
              <w:rPr>
                <w:rFonts w:ascii="Cambria Math" w:eastAsia="Cambria Math" w:hAnsi="Cambria Math"/>
                <w:spacing w:val="31"/>
                <w:w w:val="105"/>
                <w:sz w:val="17"/>
              </w:rPr>
              <w:t xml:space="preserve"> </w:t>
            </w:r>
            <w:r>
              <w:rPr>
                <w:rFonts w:ascii="Cambria Math" w:eastAsia="Cambria Math" w:hAnsi="Cambria Math"/>
                <w:w w:val="105"/>
                <w:sz w:val="17"/>
              </w:rPr>
              <w:t>𝑒</w:t>
            </w:r>
            <w:r>
              <w:rPr>
                <w:rFonts w:ascii="Cambria Math" w:eastAsia="Cambria Math" w:hAnsi="Cambria Math"/>
                <w:w w:val="105"/>
                <w:sz w:val="17"/>
                <w:vertAlign w:val="subscript"/>
              </w:rPr>
              <w:t>𝑡</w:t>
            </w:r>
            <w:r>
              <w:rPr>
                <w:rFonts w:ascii="Cambria Math" w:eastAsia="Cambria Math" w:hAnsi="Cambria Math"/>
                <w:spacing w:val="5"/>
                <w:w w:val="105"/>
                <w:sz w:val="17"/>
              </w:rPr>
              <w:t xml:space="preserve"> </w:t>
            </w:r>
            <w:r>
              <w:rPr>
                <w:rFonts w:ascii="Cambria Math" w:eastAsia="Cambria Math" w:hAnsi="Cambria Math"/>
                <w:w w:val="105"/>
                <w:sz w:val="17"/>
              </w:rPr>
              <w:t>−</w:t>
            </w:r>
            <w:r>
              <w:rPr>
                <w:rFonts w:ascii="Cambria Math" w:eastAsia="Cambria Math" w:hAnsi="Cambria Math"/>
                <w:spacing w:val="30"/>
                <w:w w:val="105"/>
                <w:sz w:val="17"/>
              </w:rPr>
              <w:t xml:space="preserve"> </w:t>
            </w:r>
            <w:r>
              <w:rPr>
                <w:rFonts w:ascii="Cambria Math" w:eastAsia="Cambria Math" w:hAnsi="Cambria Math"/>
                <w:w w:val="105"/>
                <w:sz w:val="17"/>
              </w:rPr>
              <w:t>𝜃</w:t>
            </w:r>
            <w:r>
              <w:rPr>
                <w:rFonts w:ascii="Cambria Math" w:eastAsia="Cambria Math" w:hAnsi="Cambria Math"/>
                <w:w w:val="105"/>
                <w:sz w:val="17"/>
                <w:vertAlign w:val="subscript"/>
              </w:rPr>
              <w:t>1</w:t>
            </w:r>
            <w:r>
              <w:rPr>
                <w:rFonts w:ascii="Cambria Math" w:eastAsia="Cambria Math" w:hAnsi="Cambria Math"/>
                <w:w w:val="105"/>
                <w:sz w:val="17"/>
              </w:rPr>
              <w:t>𝑒</w:t>
            </w:r>
            <w:r>
              <w:rPr>
                <w:rFonts w:ascii="Cambria Math" w:eastAsia="Cambria Math" w:hAnsi="Cambria Math"/>
                <w:w w:val="105"/>
                <w:sz w:val="17"/>
                <w:vertAlign w:val="subscript"/>
              </w:rPr>
              <w:t>𝑡−1</w:t>
            </w:r>
            <w:r>
              <w:rPr>
                <w:rFonts w:ascii="Cambria Math" w:eastAsia="Cambria Math" w:hAnsi="Cambria Math"/>
                <w:spacing w:val="1"/>
                <w:w w:val="105"/>
                <w:sz w:val="17"/>
              </w:rPr>
              <w:t xml:space="preserve"> </w:t>
            </w:r>
            <w:r>
              <w:rPr>
                <w:rFonts w:ascii="Cambria Math" w:eastAsia="Cambria Math" w:hAnsi="Cambria Math"/>
                <w:w w:val="105"/>
                <w:sz w:val="17"/>
              </w:rPr>
              <w:t>−</w:t>
            </w:r>
            <w:r>
              <w:rPr>
                <w:rFonts w:ascii="Cambria Math" w:eastAsia="Cambria Math" w:hAnsi="Cambria Math"/>
                <w:spacing w:val="-4"/>
                <w:w w:val="105"/>
                <w:sz w:val="17"/>
              </w:rPr>
              <w:t xml:space="preserve"> </w:t>
            </w:r>
            <w:r>
              <w:rPr>
                <w:rFonts w:ascii="Cambria Math" w:eastAsia="Cambria Math" w:hAnsi="Cambria Math"/>
                <w:w w:val="105"/>
                <w:sz w:val="17"/>
              </w:rPr>
              <w:t>⋯</w:t>
            </w:r>
            <w:r>
              <w:rPr>
                <w:rFonts w:ascii="Cambria Math" w:eastAsia="Cambria Math" w:hAnsi="Cambria Math"/>
                <w:spacing w:val="-12"/>
                <w:w w:val="105"/>
                <w:sz w:val="17"/>
              </w:rPr>
              <w:t xml:space="preserve"> </w:t>
            </w:r>
            <w:r>
              <w:rPr>
                <w:rFonts w:ascii="Cambria Math" w:eastAsia="Cambria Math" w:hAnsi="Cambria Math"/>
                <w:w w:val="105"/>
                <w:sz w:val="17"/>
              </w:rPr>
              <w:t>−</w:t>
            </w:r>
            <w:r>
              <w:rPr>
                <w:rFonts w:ascii="Cambria Math" w:eastAsia="Cambria Math" w:hAnsi="Cambria Math"/>
                <w:spacing w:val="-4"/>
                <w:w w:val="105"/>
                <w:sz w:val="17"/>
              </w:rPr>
              <w:t xml:space="preserve"> </w:t>
            </w:r>
            <w:r>
              <w:rPr>
                <w:rFonts w:ascii="Cambria Math" w:eastAsia="Cambria Math" w:hAnsi="Cambria Math"/>
                <w:w w:val="105"/>
                <w:sz w:val="17"/>
              </w:rPr>
              <w:t>𝜃</w:t>
            </w:r>
            <w:r>
              <w:rPr>
                <w:rFonts w:ascii="Cambria Math" w:eastAsia="Cambria Math" w:hAnsi="Cambria Math"/>
                <w:w w:val="105"/>
                <w:sz w:val="17"/>
                <w:vertAlign w:val="subscript"/>
              </w:rPr>
              <w:t>𝑞</w:t>
            </w:r>
            <w:r>
              <w:rPr>
                <w:rFonts w:ascii="Cambria Math" w:eastAsia="Cambria Math" w:hAnsi="Cambria Math"/>
                <w:spacing w:val="8"/>
                <w:w w:val="105"/>
                <w:sz w:val="17"/>
              </w:rPr>
              <w:t xml:space="preserve"> </w:t>
            </w:r>
            <w:r>
              <w:rPr>
                <w:rFonts w:ascii="Cambria Math" w:eastAsia="Cambria Math" w:hAnsi="Cambria Math"/>
                <w:spacing w:val="-5"/>
                <w:w w:val="105"/>
                <w:sz w:val="17"/>
              </w:rPr>
              <w:t>𝑒</w:t>
            </w:r>
            <w:r>
              <w:rPr>
                <w:rFonts w:ascii="Cambria Math" w:eastAsia="Cambria Math" w:hAnsi="Cambria Math"/>
                <w:spacing w:val="-5"/>
                <w:w w:val="105"/>
                <w:sz w:val="17"/>
                <w:vertAlign w:val="subscript"/>
              </w:rPr>
              <w:t>𝑡−</w:t>
            </w:r>
          </w:p>
        </w:tc>
        <w:tc>
          <w:tcPr>
            <w:tcW w:w="311" w:type="dxa"/>
          </w:tcPr>
          <w:p w14:paraId="0C4E70B2" w14:textId="77777777" w:rsidR="001557E9" w:rsidRDefault="00000000">
            <w:pPr>
              <w:pStyle w:val="TableParagraph"/>
              <w:spacing w:line="201" w:lineRule="exact"/>
              <w:ind w:left="26"/>
              <w:jc w:val="left"/>
              <w:rPr>
                <w:rFonts w:ascii="Times New Roman"/>
                <w:sz w:val="20"/>
              </w:rPr>
            </w:pPr>
            <w:r>
              <w:rPr>
                <w:rFonts w:ascii="Times New Roman"/>
                <w:spacing w:val="-5"/>
                <w:sz w:val="20"/>
              </w:rPr>
              <w:t>(3)</w:t>
            </w:r>
          </w:p>
        </w:tc>
      </w:tr>
    </w:tbl>
    <w:p w14:paraId="761F01A1" w14:textId="77777777" w:rsidR="001557E9" w:rsidRDefault="001557E9">
      <w:pPr>
        <w:pStyle w:val="BodyText"/>
        <w:spacing w:before="2"/>
        <w:rPr>
          <w:sz w:val="22"/>
        </w:rPr>
      </w:pPr>
    </w:p>
    <w:p w14:paraId="1E8E83C3" w14:textId="77777777" w:rsidR="001557E9" w:rsidRDefault="00000000">
      <w:pPr>
        <w:pStyle w:val="BodyText"/>
        <w:ind w:left="406"/>
        <w:jc w:val="both"/>
      </w:pPr>
      <w:r>
        <w:t>The</w:t>
      </w:r>
      <w:r>
        <w:rPr>
          <w:spacing w:val="18"/>
        </w:rPr>
        <w:t xml:space="preserve"> </w:t>
      </w:r>
      <w:r>
        <w:t>description</w:t>
      </w:r>
      <w:r>
        <w:rPr>
          <w:spacing w:val="18"/>
        </w:rPr>
        <w:t xml:space="preserve"> </w:t>
      </w:r>
      <w:r>
        <w:t>is</w:t>
      </w:r>
      <w:r>
        <w:rPr>
          <w:spacing w:val="17"/>
        </w:rPr>
        <w:t xml:space="preserve"> </w:t>
      </w:r>
      <w:r>
        <w:t>the</w:t>
      </w:r>
      <w:r>
        <w:rPr>
          <w:spacing w:val="18"/>
        </w:rPr>
        <w:t xml:space="preserve"> </w:t>
      </w:r>
      <w:r>
        <w:t>same</w:t>
      </w:r>
      <w:r>
        <w:rPr>
          <w:spacing w:val="18"/>
        </w:rPr>
        <w:t xml:space="preserve"> </w:t>
      </w:r>
      <w:r>
        <w:t>as</w:t>
      </w:r>
      <w:r>
        <w:rPr>
          <w:spacing w:val="18"/>
        </w:rPr>
        <w:t xml:space="preserve"> </w:t>
      </w:r>
      <w:r>
        <w:t>the</w:t>
      </w:r>
      <w:r>
        <w:rPr>
          <w:spacing w:val="18"/>
        </w:rPr>
        <w:t xml:space="preserve"> </w:t>
      </w:r>
      <w:r>
        <w:t>equation</w:t>
      </w:r>
      <w:r>
        <w:rPr>
          <w:spacing w:val="16"/>
        </w:rPr>
        <w:t xml:space="preserve"> </w:t>
      </w:r>
      <w:r>
        <w:t>(1)</w:t>
      </w:r>
      <w:r>
        <w:rPr>
          <w:spacing w:val="18"/>
        </w:rPr>
        <w:t xml:space="preserve"> </w:t>
      </w:r>
      <w:r>
        <w:rPr>
          <w:spacing w:val="-5"/>
        </w:rPr>
        <w:t>and</w:t>
      </w:r>
    </w:p>
    <w:p w14:paraId="5C61967F" w14:textId="77777777" w:rsidR="001557E9" w:rsidRDefault="00000000">
      <w:pPr>
        <w:pStyle w:val="BodyText"/>
        <w:spacing w:before="10" w:line="252" w:lineRule="auto"/>
        <w:ind w:left="122" w:right="335"/>
        <w:jc w:val="both"/>
      </w:pPr>
      <w:r>
        <w:t>(2). In equations (3), the current value depends on or is influenced by several previous values, including the current</w:t>
      </w:r>
      <w:r>
        <w:rPr>
          <w:spacing w:val="-11"/>
        </w:rPr>
        <w:t xml:space="preserve"> </w:t>
      </w:r>
      <w:r>
        <w:t>error</w:t>
      </w:r>
      <w:r>
        <w:rPr>
          <w:spacing w:val="-11"/>
        </w:rPr>
        <w:t xml:space="preserve"> </w:t>
      </w:r>
      <w:r>
        <w:t>value</w:t>
      </w:r>
      <w:r>
        <w:rPr>
          <w:spacing w:val="-11"/>
        </w:rPr>
        <w:t xml:space="preserve"> </w:t>
      </w:r>
      <w:r>
        <w:t>and</w:t>
      </w:r>
      <w:r>
        <w:rPr>
          <w:spacing w:val="-10"/>
        </w:rPr>
        <w:t xml:space="preserve"> </w:t>
      </w:r>
      <w:r>
        <w:t>several</w:t>
      </w:r>
      <w:r>
        <w:rPr>
          <w:spacing w:val="-10"/>
        </w:rPr>
        <w:t xml:space="preserve"> </w:t>
      </w:r>
      <w:r>
        <w:t>previous</w:t>
      </w:r>
      <w:r>
        <w:rPr>
          <w:spacing w:val="-12"/>
        </w:rPr>
        <w:t xml:space="preserve"> </w:t>
      </w:r>
      <w:r>
        <w:t>error</w:t>
      </w:r>
      <w:r>
        <w:rPr>
          <w:spacing w:val="-11"/>
        </w:rPr>
        <w:t xml:space="preserve"> </w:t>
      </w:r>
      <w:r>
        <w:t>values.</w:t>
      </w:r>
      <w:r>
        <w:rPr>
          <w:spacing w:val="-11"/>
        </w:rPr>
        <w:t xml:space="preserve"> </w:t>
      </w:r>
      <w:r>
        <w:t>The ARIMA</w:t>
      </w:r>
      <w:r>
        <w:rPr>
          <w:spacing w:val="-9"/>
        </w:rPr>
        <w:t xml:space="preserve"> </w:t>
      </w:r>
      <w:r>
        <w:t>method</w:t>
      </w:r>
      <w:r>
        <w:rPr>
          <w:spacing w:val="-8"/>
        </w:rPr>
        <w:t xml:space="preserve"> </w:t>
      </w:r>
      <w:r>
        <w:t>has</w:t>
      </w:r>
      <w:r>
        <w:rPr>
          <w:spacing w:val="-9"/>
        </w:rPr>
        <w:t xml:space="preserve"> </w:t>
      </w:r>
      <w:r>
        <w:t>the</w:t>
      </w:r>
      <w:r>
        <w:rPr>
          <w:spacing w:val="-7"/>
        </w:rPr>
        <w:t xml:space="preserve"> </w:t>
      </w:r>
      <w:r>
        <w:t>following</w:t>
      </w:r>
      <w:r>
        <w:rPr>
          <w:spacing w:val="-10"/>
        </w:rPr>
        <w:t xml:space="preserve"> </w:t>
      </w:r>
      <w:r>
        <w:t>stages:</w:t>
      </w:r>
      <w:r>
        <w:rPr>
          <w:spacing w:val="-7"/>
        </w:rPr>
        <w:t xml:space="preserve"> </w:t>
      </w:r>
      <w:r>
        <w:t>stationary</w:t>
      </w:r>
      <w:r>
        <w:rPr>
          <w:spacing w:val="-12"/>
        </w:rPr>
        <w:t xml:space="preserve"> </w:t>
      </w:r>
      <w:r>
        <w:t>test, AR</w:t>
      </w:r>
      <w:r>
        <w:rPr>
          <w:spacing w:val="-10"/>
        </w:rPr>
        <w:t xml:space="preserve"> </w:t>
      </w:r>
      <w:r>
        <w:t>and</w:t>
      </w:r>
      <w:r>
        <w:rPr>
          <w:spacing w:val="-8"/>
        </w:rPr>
        <w:t xml:space="preserve"> </w:t>
      </w:r>
      <w:r>
        <w:t>MA</w:t>
      </w:r>
      <w:r>
        <w:rPr>
          <w:spacing w:val="-9"/>
        </w:rPr>
        <w:t xml:space="preserve"> </w:t>
      </w:r>
      <w:r>
        <w:t>value</w:t>
      </w:r>
      <w:r>
        <w:rPr>
          <w:spacing w:val="-8"/>
        </w:rPr>
        <w:t xml:space="preserve"> </w:t>
      </w:r>
      <w:r>
        <w:t>determination,</w:t>
      </w:r>
      <w:r>
        <w:rPr>
          <w:spacing w:val="-8"/>
        </w:rPr>
        <w:t xml:space="preserve"> </w:t>
      </w:r>
      <w:r>
        <w:t>and</w:t>
      </w:r>
      <w:r>
        <w:rPr>
          <w:spacing w:val="-5"/>
        </w:rPr>
        <w:t xml:space="preserve"> </w:t>
      </w:r>
      <w:r>
        <w:t>the</w:t>
      </w:r>
      <w:r>
        <w:rPr>
          <w:spacing w:val="-9"/>
        </w:rPr>
        <w:t xml:space="preserve"> </w:t>
      </w:r>
      <w:r>
        <w:t>best</w:t>
      </w:r>
      <w:r>
        <w:rPr>
          <w:spacing w:val="-7"/>
        </w:rPr>
        <w:t xml:space="preserve"> </w:t>
      </w:r>
      <w:r>
        <w:t>model</w:t>
      </w:r>
      <w:r>
        <w:rPr>
          <w:spacing w:val="-9"/>
        </w:rPr>
        <w:t xml:space="preserve"> </w:t>
      </w:r>
      <w:r>
        <w:rPr>
          <w:spacing w:val="-4"/>
        </w:rPr>
        <w:t>[9].</w:t>
      </w:r>
    </w:p>
    <w:p w14:paraId="26D76AFE" w14:textId="77777777" w:rsidR="001557E9" w:rsidRDefault="001557E9">
      <w:pPr>
        <w:pStyle w:val="BodyText"/>
        <w:rPr>
          <w:sz w:val="21"/>
        </w:rPr>
      </w:pPr>
    </w:p>
    <w:p w14:paraId="3130587C" w14:textId="77777777" w:rsidR="001557E9" w:rsidRDefault="00000000">
      <w:pPr>
        <w:pStyle w:val="Heading3"/>
        <w:numPr>
          <w:ilvl w:val="2"/>
          <w:numId w:val="4"/>
        </w:numPr>
        <w:tabs>
          <w:tab w:val="left" w:pos="699"/>
        </w:tabs>
        <w:ind w:hanging="577"/>
      </w:pPr>
      <w:r>
        <w:t>Stationary</w:t>
      </w:r>
      <w:r>
        <w:rPr>
          <w:spacing w:val="-5"/>
        </w:rPr>
        <w:t xml:space="preserve"> </w:t>
      </w:r>
      <w:r>
        <w:rPr>
          <w:spacing w:val="-4"/>
        </w:rPr>
        <w:t>Test</w:t>
      </w:r>
    </w:p>
    <w:p w14:paraId="26BF4818" w14:textId="77777777" w:rsidR="001557E9" w:rsidRDefault="00000000">
      <w:pPr>
        <w:pStyle w:val="BodyText"/>
        <w:spacing w:before="193" w:line="249" w:lineRule="auto"/>
        <w:ind w:left="122" w:right="342" w:firstLine="288"/>
        <w:jc w:val="both"/>
      </w:pPr>
      <w:r>
        <w:t>One of the requirements for using the ARIMA method</w:t>
      </w:r>
      <w:r>
        <w:rPr>
          <w:spacing w:val="-9"/>
        </w:rPr>
        <w:t xml:space="preserve"> </w:t>
      </w:r>
      <w:r>
        <w:t>is</w:t>
      </w:r>
      <w:r>
        <w:rPr>
          <w:spacing w:val="-11"/>
        </w:rPr>
        <w:t xml:space="preserve"> </w:t>
      </w:r>
      <w:r>
        <w:t>that</w:t>
      </w:r>
      <w:r>
        <w:rPr>
          <w:spacing w:val="-10"/>
        </w:rPr>
        <w:t xml:space="preserve"> </w:t>
      </w:r>
      <w:r>
        <w:t>the</w:t>
      </w:r>
      <w:r>
        <w:rPr>
          <w:spacing w:val="-8"/>
        </w:rPr>
        <w:t xml:space="preserve"> </w:t>
      </w:r>
      <w:r>
        <w:t>time</w:t>
      </w:r>
      <w:r>
        <w:rPr>
          <w:spacing w:val="-10"/>
        </w:rPr>
        <w:t xml:space="preserve"> </w:t>
      </w:r>
      <w:r>
        <w:t>series</w:t>
      </w:r>
      <w:r>
        <w:rPr>
          <w:spacing w:val="-11"/>
        </w:rPr>
        <w:t xml:space="preserve"> </w:t>
      </w:r>
      <w:r>
        <w:t>data</w:t>
      </w:r>
      <w:r>
        <w:rPr>
          <w:spacing w:val="-10"/>
        </w:rPr>
        <w:t xml:space="preserve"> </w:t>
      </w:r>
      <w:r>
        <w:t>be</w:t>
      </w:r>
      <w:r>
        <w:rPr>
          <w:spacing w:val="-10"/>
        </w:rPr>
        <w:t xml:space="preserve"> </w:t>
      </w:r>
      <w:r>
        <w:t>in</w:t>
      </w:r>
      <w:r>
        <w:rPr>
          <w:spacing w:val="-12"/>
        </w:rPr>
        <w:t xml:space="preserve"> </w:t>
      </w:r>
      <w:r>
        <w:t>a</w:t>
      </w:r>
      <w:r>
        <w:rPr>
          <w:spacing w:val="-10"/>
        </w:rPr>
        <w:t xml:space="preserve"> </w:t>
      </w:r>
      <w:r>
        <w:t>stationary</w:t>
      </w:r>
      <w:r>
        <w:rPr>
          <w:spacing w:val="-11"/>
        </w:rPr>
        <w:t xml:space="preserve"> </w:t>
      </w:r>
      <w:r>
        <w:t>state. The term “stationary” refers to the absence of a trend of data growth or decline. If the data is not in a stationary state, the differencing process can be used.</w:t>
      </w:r>
    </w:p>
    <w:p w14:paraId="133D794B" w14:textId="77777777" w:rsidR="001557E9" w:rsidRDefault="00000000">
      <w:pPr>
        <w:pStyle w:val="BodyText"/>
        <w:spacing w:before="124" w:line="249" w:lineRule="auto"/>
        <w:ind w:left="122" w:right="341" w:firstLine="288"/>
        <w:jc w:val="both"/>
      </w:pPr>
      <w:r>
        <w:t>There</w:t>
      </w:r>
      <w:r>
        <w:rPr>
          <w:spacing w:val="-4"/>
        </w:rPr>
        <w:t xml:space="preserve"> </w:t>
      </w:r>
      <w:r>
        <w:t>are</w:t>
      </w:r>
      <w:r>
        <w:rPr>
          <w:spacing w:val="-4"/>
        </w:rPr>
        <w:t xml:space="preserve"> </w:t>
      </w:r>
      <w:r>
        <w:t>several</w:t>
      </w:r>
      <w:r>
        <w:rPr>
          <w:spacing w:val="-5"/>
        </w:rPr>
        <w:t xml:space="preserve"> </w:t>
      </w:r>
      <w:r>
        <w:t>methods</w:t>
      </w:r>
      <w:r>
        <w:rPr>
          <w:spacing w:val="-5"/>
        </w:rPr>
        <w:t xml:space="preserve"> </w:t>
      </w:r>
      <w:r>
        <w:t>for</w:t>
      </w:r>
      <w:r>
        <w:rPr>
          <w:spacing w:val="-4"/>
        </w:rPr>
        <w:t xml:space="preserve"> </w:t>
      </w:r>
      <w:r>
        <w:t>determining</w:t>
      </w:r>
      <w:r>
        <w:rPr>
          <w:spacing w:val="-4"/>
        </w:rPr>
        <w:t xml:space="preserve"> </w:t>
      </w:r>
      <w:r>
        <w:t>whether</w:t>
      </w:r>
      <w:r>
        <w:rPr>
          <w:spacing w:val="-4"/>
        </w:rPr>
        <w:t xml:space="preserve"> </w:t>
      </w:r>
      <w:r>
        <w:t>a time series data set is stationary, including summary statistics</w:t>
      </w:r>
      <w:r>
        <w:rPr>
          <w:spacing w:val="-6"/>
        </w:rPr>
        <w:t xml:space="preserve"> </w:t>
      </w:r>
      <w:r>
        <w:t>and</w:t>
      </w:r>
      <w:r>
        <w:rPr>
          <w:spacing w:val="-5"/>
        </w:rPr>
        <w:t xml:space="preserve"> </w:t>
      </w:r>
      <w:r>
        <w:t>statistical</w:t>
      </w:r>
      <w:r>
        <w:rPr>
          <w:spacing w:val="-6"/>
        </w:rPr>
        <w:t xml:space="preserve"> </w:t>
      </w:r>
      <w:r>
        <w:t>tests.</w:t>
      </w:r>
      <w:r>
        <w:rPr>
          <w:spacing w:val="-5"/>
        </w:rPr>
        <w:t xml:space="preserve"> </w:t>
      </w:r>
      <w:r>
        <w:t>Summary</w:t>
      </w:r>
      <w:r>
        <w:rPr>
          <w:spacing w:val="-6"/>
        </w:rPr>
        <w:t xml:space="preserve"> </w:t>
      </w:r>
      <w:r>
        <w:t>statistics,</w:t>
      </w:r>
      <w:r>
        <w:rPr>
          <w:spacing w:val="-5"/>
        </w:rPr>
        <w:t xml:space="preserve"> </w:t>
      </w:r>
      <w:r>
        <w:t>such</w:t>
      </w:r>
      <w:r>
        <w:rPr>
          <w:spacing w:val="-6"/>
        </w:rPr>
        <w:t xml:space="preserve"> </w:t>
      </w:r>
      <w:r>
        <w:t>as the average and variance of time series data, are used to determine whether or not</w:t>
      </w:r>
      <w:r>
        <w:rPr>
          <w:spacing w:val="-3"/>
        </w:rPr>
        <w:t xml:space="preserve"> </w:t>
      </w:r>
      <w:r>
        <w:t>there</w:t>
      </w:r>
      <w:r>
        <w:rPr>
          <w:spacing w:val="-2"/>
        </w:rPr>
        <w:t xml:space="preserve"> </w:t>
      </w:r>
      <w:r>
        <w:t>is</w:t>
      </w:r>
      <w:r>
        <w:rPr>
          <w:spacing w:val="-3"/>
        </w:rPr>
        <w:t xml:space="preserve"> </w:t>
      </w:r>
      <w:r>
        <w:t>a significant</w:t>
      </w:r>
      <w:r>
        <w:rPr>
          <w:spacing w:val="-1"/>
        </w:rPr>
        <w:t xml:space="preserve"> </w:t>
      </w:r>
      <w:r>
        <w:t>change</w:t>
      </w:r>
      <w:r>
        <w:rPr>
          <w:spacing w:val="-2"/>
        </w:rPr>
        <w:t xml:space="preserve"> </w:t>
      </w:r>
      <w:r>
        <w:t>in the average and variance values within a given time range. Other methods include statistical tests, which are used to determine stationary conditions in time series data. The Augmented Dickey-Fuller Test is a statistical test frequently used to determine stationary conditions (ADF test).</w:t>
      </w:r>
    </w:p>
    <w:p w14:paraId="3862EB0B" w14:textId="77777777" w:rsidR="001557E9" w:rsidRDefault="00000000">
      <w:pPr>
        <w:pStyle w:val="BodyText"/>
        <w:spacing w:before="130" w:line="249" w:lineRule="auto"/>
        <w:ind w:left="122" w:right="340" w:firstLine="288"/>
        <w:jc w:val="both"/>
      </w:pPr>
      <w:r>
        <w:t>The</w:t>
      </w:r>
      <w:r>
        <w:rPr>
          <w:spacing w:val="-5"/>
        </w:rPr>
        <w:t xml:space="preserve"> </w:t>
      </w:r>
      <w:r>
        <w:t>ADF</w:t>
      </w:r>
      <w:r>
        <w:rPr>
          <w:spacing w:val="-6"/>
        </w:rPr>
        <w:t xml:space="preserve"> </w:t>
      </w:r>
      <w:r>
        <w:t>test</w:t>
      </w:r>
      <w:r>
        <w:rPr>
          <w:spacing w:val="-6"/>
        </w:rPr>
        <w:t xml:space="preserve"> </w:t>
      </w:r>
      <w:r>
        <w:t>is</w:t>
      </w:r>
      <w:r>
        <w:rPr>
          <w:spacing w:val="-6"/>
        </w:rPr>
        <w:t xml:space="preserve"> </w:t>
      </w:r>
      <w:r>
        <w:t>a</w:t>
      </w:r>
      <w:r>
        <w:rPr>
          <w:spacing w:val="-3"/>
        </w:rPr>
        <w:t xml:space="preserve"> </w:t>
      </w:r>
      <w:r>
        <w:t>statistical</w:t>
      </w:r>
      <w:r>
        <w:rPr>
          <w:spacing w:val="-5"/>
        </w:rPr>
        <w:t xml:space="preserve"> </w:t>
      </w:r>
      <w:r>
        <w:t>test</w:t>
      </w:r>
      <w:r>
        <w:rPr>
          <w:spacing w:val="-6"/>
        </w:rPr>
        <w:t xml:space="preserve"> </w:t>
      </w:r>
      <w:r>
        <w:t>that</w:t>
      </w:r>
      <w:r>
        <w:rPr>
          <w:spacing w:val="-5"/>
        </w:rPr>
        <w:t xml:space="preserve"> </w:t>
      </w:r>
      <w:r>
        <w:t>is</w:t>
      </w:r>
      <w:r>
        <w:rPr>
          <w:spacing w:val="-6"/>
        </w:rPr>
        <w:t xml:space="preserve"> </w:t>
      </w:r>
      <w:r>
        <w:t>also</w:t>
      </w:r>
      <w:r>
        <w:rPr>
          <w:spacing w:val="-4"/>
        </w:rPr>
        <w:t xml:space="preserve"> </w:t>
      </w:r>
      <w:r>
        <w:t>known</w:t>
      </w:r>
      <w:r>
        <w:rPr>
          <w:spacing w:val="-4"/>
        </w:rPr>
        <w:t xml:space="preserve"> </w:t>
      </w:r>
      <w:r>
        <w:t>as a</w:t>
      </w:r>
      <w:r>
        <w:rPr>
          <w:spacing w:val="-13"/>
        </w:rPr>
        <w:t xml:space="preserve"> </w:t>
      </w:r>
      <w:r>
        <w:t>unit</w:t>
      </w:r>
      <w:r>
        <w:rPr>
          <w:spacing w:val="-12"/>
        </w:rPr>
        <w:t xml:space="preserve"> </w:t>
      </w:r>
      <w:r>
        <w:t>root</w:t>
      </w:r>
      <w:r>
        <w:rPr>
          <w:spacing w:val="-13"/>
        </w:rPr>
        <w:t xml:space="preserve"> </w:t>
      </w:r>
      <w:r>
        <w:t>test.</w:t>
      </w:r>
      <w:r>
        <w:rPr>
          <w:spacing w:val="-12"/>
        </w:rPr>
        <w:t xml:space="preserve"> </w:t>
      </w:r>
      <w:r>
        <w:t>The</w:t>
      </w:r>
      <w:r>
        <w:rPr>
          <w:spacing w:val="-13"/>
        </w:rPr>
        <w:t xml:space="preserve"> </w:t>
      </w:r>
      <w:r>
        <w:t>unit</w:t>
      </w:r>
      <w:r>
        <w:rPr>
          <w:spacing w:val="-12"/>
        </w:rPr>
        <w:t xml:space="preserve"> </w:t>
      </w:r>
      <w:r>
        <w:t>root</w:t>
      </w:r>
      <w:r>
        <w:rPr>
          <w:spacing w:val="-13"/>
        </w:rPr>
        <w:t xml:space="preserve"> </w:t>
      </w:r>
      <w:r>
        <w:t>test</w:t>
      </w:r>
      <w:r>
        <w:rPr>
          <w:spacing w:val="-12"/>
        </w:rPr>
        <w:t xml:space="preserve"> </w:t>
      </w:r>
      <w:r>
        <w:t>is</w:t>
      </w:r>
      <w:r>
        <w:rPr>
          <w:spacing w:val="-13"/>
        </w:rPr>
        <w:t xml:space="preserve"> </w:t>
      </w:r>
      <w:r>
        <w:t>used</w:t>
      </w:r>
      <w:r>
        <w:rPr>
          <w:spacing w:val="-12"/>
        </w:rPr>
        <w:t xml:space="preserve"> </w:t>
      </w:r>
      <w:r>
        <w:t>to</w:t>
      </w:r>
      <w:r>
        <w:rPr>
          <w:spacing w:val="-13"/>
        </w:rPr>
        <w:t xml:space="preserve"> </w:t>
      </w:r>
      <w:r>
        <w:t>determine</w:t>
      </w:r>
      <w:r>
        <w:rPr>
          <w:spacing w:val="-12"/>
        </w:rPr>
        <w:t xml:space="preserve"> </w:t>
      </w:r>
      <w:r>
        <w:t>how strongly a time series data contains an element of trend. The p-value indicates the outcome of the ADF test. The p-value represents the probability that the data series is not</w:t>
      </w:r>
      <w:r>
        <w:rPr>
          <w:spacing w:val="2"/>
        </w:rPr>
        <w:t xml:space="preserve"> </w:t>
      </w:r>
      <w:r>
        <w:t>stationary.</w:t>
      </w:r>
      <w:r>
        <w:rPr>
          <w:spacing w:val="3"/>
        </w:rPr>
        <w:t xml:space="preserve"> </w:t>
      </w:r>
      <w:r>
        <w:t>If</w:t>
      </w:r>
      <w:r>
        <w:rPr>
          <w:spacing w:val="1"/>
        </w:rPr>
        <w:t xml:space="preserve"> </w:t>
      </w:r>
      <w:r>
        <w:t>the</w:t>
      </w:r>
      <w:r>
        <w:rPr>
          <w:spacing w:val="3"/>
        </w:rPr>
        <w:t xml:space="preserve"> </w:t>
      </w:r>
      <w:r>
        <w:t>p-value</w:t>
      </w:r>
      <w:r>
        <w:rPr>
          <w:spacing w:val="3"/>
        </w:rPr>
        <w:t xml:space="preserve"> </w:t>
      </w:r>
      <w:r>
        <w:t>is</w:t>
      </w:r>
      <w:r>
        <w:rPr>
          <w:spacing w:val="2"/>
        </w:rPr>
        <w:t xml:space="preserve"> </w:t>
      </w:r>
      <w:r>
        <w:t>0.9622,</w:t>
      </w:r>
      <w:r>
        <w:rPr>
          <w:spacing w:val="3"/>
        </w:rPr>
        <w:t xml:space="preserve"> </w:t>
      </w:r>
      <w:r>
        <w:t>the</w:t>
      </w:r>
      <w:r>
        <w:rPr>
          <w:spacing w:val="3"/>
        </w:rPr>
        <w:t xml:space="preserve"> </w:t>
      </w:r>
      <w:r>
        <w:t>data</w:t>
      </w:r>
      <w:r>
        <w:rPr>
          <w:spacing w:val="1"/>
        </w:rPr>
        <w:t xml:space="preserve"> </w:t>
      </w:r>
      <w:r>
        <w:t>series</w:t>
      </w:r>
      <w:r>
        <w:rPr>
          <w:spacing w:val="3"/>
        </w:rPr>
        <w:t xml:space="preserve"> </w:t>
      </w:r>
      <w:r>
        <w:rPr>
          <w:spacing w:val="-5"/>
        </w:rPr>
        <w:t>is</w:t>
      </w:r>
    </w:p>
    <w:p w14:paraId="45DFD2B2" w14:textId="77777777" w:rsidR="001557E9" w:rsidRDefault="00000000">
      <w:pPr>
        <w:pStyle w:val="BodyText"/>
        <w:spacing w:before="5" w:line="249" w:lineRule="auto"/>
        <w:ind w:left="122" w:right="339"/>
        <w:jc w:val="both"/>
      </w:pPr>
      <w:r>
        <w:t>96.22 percent nonstationary. Stationary data series can also</w:t>
      </w:r>
      <w:r>
        <w:rPr>
          <w:spacing w:val="-2"/>
        </w:rPr>
        <w:t xml:space="preserve"> </w:t>
      </w:r>
      <w:r>
        <w:t>be</w:t>
      </w:r>
      <w:r>
        <w:rPr>
          <w:spacing w:val="-2"/>
        </w:rPr>
        <w:t xml:space="preserve"> </w:t>
      </w:r>
      <w:r>
        <w:t>identified</w:t>
      </w:r>
      <w:r>
        <w:rPr>
          <w:spacing w:val="-2"/>
        </w:rPr>
        <w:t xml:space="preserve"> </w:t>
      </w:r>
      <w:r>
        <w:t>by</w:t>
      </w:r>
      <w:r>
        <w:rPr>
          <w:spacing w:val="-6"/>
        </w:rPr>
        <w:t xml:space="preserve"> </w:t>
      </w:r>
      <w:r>
        <w:t>comparing</w:t>
      </w:r>
      <w:r>
        <w:rPr>
          <w:spacing w:val="-1"/>
        </w:rPr>
        <w:t xml:space="preserve"> </w:t>
      </w:r>
      <w:r>
        <w:t>the</w:t>
      </w:r>
      <w:r>
        <w:rPr>
          <w:spacing w:val="-2"/>
        </w:rPr>
        <w:t xml:space="preserve"> </w:t>
      </w:r>
      <w:r>
        <w:t>test-statistic</w:t>
      </w:r>
      <w:r>
        <w:rPr>
          <w:spacing w:val="-3"/>
        </w:rPr>
        <w:t xml:space="preserve"> </w:t>
      </w:r>
      <w:r>
        <w:t>value</w:t>
      </w:r>
      <w:r>
        <w:rPr>
          <w:spacing w:val="-2"/>
        </w:rPr>
        <w:t xml:space="preserve"> </w:t>
      </w:r>
      <w:r>
        <w:t>to the critical value (1 percent). If the test-statistic value exceeds the critical value (1%), the data series is not stationary, and vice versa.</w:t>
      </w:r>
    </w:p>
    <w:p w14:paraId="36A2DE5E" w14:textId="77777777" w:rsidR="001557E9" w:rsidRDefault="00000000">
      <w:pPr>
        <w:pStyle w:val="BodyText"/>
        <w:spacing w:before="124" w:line="249" w:lineRule="auto"/>
        <w:ind w:left="122" w:right="342" w:firstLine="288"/>
        <w:jc w:val="both"/>
      </w:pPr>
      <w:r>
        <w:t>If</w:t>
      </w:r>
      <w:r>
        <w:rPr>
          <w:spacing w:val="-8"/>
        </w:rPr>
        <w:t xml:space="preserve"> </w:t>
      </w:r>
      <w:r>
        <w:t>the</w:t>
      </w:r>
      <w:r>
        <w:rPr>
          <w:spacing w:val="-6"/>
        </w:rPr>
        <w:t xml:space="preserve"> </w:t>
      </w:r>
      <w:r>
        <w:t>data</w:t>
      </w:r>
      <w:r>
        <w:rPr>
          <w:spacing w:val="-6"/>
        </w:rPr>
        <w:t xml:space="preserve"> </w:t>
      </w:r>
      <w:r>
        <w:t>is</w:t>
      </w:r>
      <w:r>
        <w:rPr>
          <w:spacing w:val="-5"/>
        </w:rPr>
        <w:t xml:space="preserve"> </w:t>
      </w:r>
      <w:r>
        <w:t>not</w:t>
      </w:r>
      <w:r>
        <w:rPr>
          <w:spacing w:val="-7"/>
        </w:rPr>
        <w:t xml:space="preserve"> </w:t>
      </w:r>
      <w:r>
        <w:t>in</w:t>
      </w:r>
      <w:r>
        <w:rPr>
          <w:spacing w:val="-8"/>
        </w:rPr>
        <w:t xml:space="preserve"> </w:t>
      </w:r>
      <w:r>
        <w:t>a</w:t>
      </w:r>
      <w:r>
        <w:rPr>
          <w:spacing w:val="-6"/>
        </w:rPr>
        <w:t xml:space="preserve"> </w:t>
      </w:r>
      <w:r>
        <w:t>stationary</w:t>
      </w:r>
      <w:r>
        <w:rPr>
          <w:spacing w:val="-8"/>
        </w:rPr>
        <w:t xml:space="preserve"> </w:t>
      </w:r>
      <w:r>
        <w:t>state,</w:t>
      </w:r>
      <w:r>
        <w:rPr>
          <w:spacing w:val="-6"/>
        </w:rPr>
        <w:t xml:space="preserve"> </w:t>
      </w:r>
      <w:r>
        <w:t>the</w:t>
      </w:r>
      <w:r>
        <w:rPr>
          <w:spacing w:val="-6"/>
        </w:rPr>
        <w:t xml:space="preserve"> </w:t>
      </w:r>
      <w:r>
        <w:t>differencing process can be used to convert the time series data to a stationary</w:t>
      </w:r>
      <w:r>
        <w:rPr>
          <w:spacing w:val="-13"/>
        </w:rPr>
        <w:t xml:space="preserve"> </w:t>
      </w:r>
      <w:r>
        <w:t>state.</w:t>
      </w:r>
      <w:r>
        <w:rPr>
          <w:spacing w:val="-12"/>
        </w:rPr>
        <w:t xml:space="preserve"> </w:t>
      </w:r>
      <w:r>
        <w:t>The</w:t>
      </w:r>
      <w:r>
        <w:rPr>
          <w:spacing w:val="-13"/>
        </w:rPr>
        <w:t xml:space="preserve"> </w:t>
      </w:r>
      <w:r>
        <w:t>process</w:t>
      </w:r>
      <w:r>
        <w:rPr>
          <w:spacing w:val="-12"/>
        </w:rPr>
        <w:t xml:space="preserve"> </w:t>
      </w:r>
      <w:r>
        <w:t>of</w:t>
      </w:r>
      <w:r>
        <w:rPr>
          <w:spacing w:val="-13"/>
        </w:rPr>
        <w:t xml:space="preserve"> </w:t>
      </w:r>
      <w:r>
        <w:t>differencing</w:t>
      </w:r>
      <w:r>
        <w:rPr>
          <w:spacing w:val="-12"/>
        </w:rPr>
        <w:t xml:space="preserve"> </w:t>
      </w:r>
      <w:r>
        <w:t>is</w:t>
      </w:r>
      <w:r>
        <w:rPr>
          <w:spacing w:val="-13"/>
        </w:rPr>
        <w:t xml:space="preserve"> </w:t>
      </w:r>
      <w:r>
        <w:t>carried</w:t>
      </w:r>
      <w:r>
        <w:rPr>
          <w:spacing w:val="-12"/>
        </w:rPr>
        <w:t xml:space="preserve"> </w:t>
      </w:r>
      <w:r>
        <w:t>out in</w:t>
      </w:r>
      <w:r>
        <w:rPr>
          <w:spacing w:val="77"/>
        </w:rPr>
        <w:t xml:space="preserve">  </w:t>
      </w:r>
      <w:r>
        <w:t>the</w:t>
      </w:r>
      <w:r>
        <w:rPr>
          <w:spacing w:val="79"/>
        </w:rPr>
        <w:t xml:space="preserve">  </w:t>
      </w:r>
      <w:r>
        <w:t>same</w:t>
      </w:r>
      <w:r>
        <w:rPr>
          <w:spacing w:val="55"/>
          <w:w w:val="150"/>
        </w:rPr>
        <w:t xml:space="preserve">  </w:t>
      </w:r>
      <w:r>
        <w:t>manner</w:t>
      </w:r>
      <w:r>
        <w:rPr>
          <w:spacing w:val="55"/>
          <w:w w:val="150"/>
        </w:rPr>
        <w:t xml:space="preserve">  </w:t>
      </w:r>
      <w:r>
        <w:t>as</w:t>
      </w:r>
      <w:r>
        <w:rPr>
          <w:spacing w:val="79"/>
        </w:rPr>
        <w:t xml:space="preserve">  </w:t>
      </w:r>
      <w:r>
        <w:t>in</w:t>
      </w:r>
      <w:r>
        <w:rPr>
          <w:spacing w:val="77"/>
        </w:rPr>
        <w:t xml:space="preserve">  </w:t>
      </w:r>
      <w:r>
        <w:t>equation</w:t>
      </w:r>
      <w:r>
        <w:rPr>
          <w:spacing w:val="78"/>
        </w:rPr>
        <w:t xml:space="preserve">  </w:t>
      </w:r>
      <w:r>
        <w:rPr>
          <w:spacing w:val="-4"/>
        </w:rPr>
        <w:t>(4).</w:t>
      </w:r>
    </w:p>
    <w:p w14:paraId="21397E9D" w14:textId="77777777" w:rsidR="001557E9" w:rsidRDefault="001557E9">
      <w:pPr>
        <w:pStyle w:val="BodyText"/>
        <w:spacing w:before="11"/>
      </w:pPr>
    </w:p>
    <w:tbl>
      <w:tblPr>
        <w:tblW w:w="0" w:type="auto"/>
        <w:tblInd w:w="592" w:type="dxa"/>
        <w:tblLayout w:type="fixed"/>
        <w:tblCellMar>
          <w:left w:w="0" w:type="dxa"/>
          <w:right w:w="0" w:type="dxa"/>
        </w:tblCellMar>
        <w:tblLook w:val="01E0" w:firstRow="1" w:lastRow="1" w:firstColumn="1" w:lastColumn="1" w:noHBand="0" w:noVBand="0"/>
      </w:tblPr>
      <w:tblGrid>
        <w:gridCol w:w="2852"/>
        <w:gridCol w:w="1125"/>
      </w:tblGrid>
      <w:tr w:rsidR="001557E9" w14:paraId="70001247" w14:textId="77777777">
        <w:trPr>
          <w:trHeight w:val="263"/>
        </w:trPr>
        <w:tc>
          <w:tcPr>
            <w:tcW w:w="2852" w:type="dxa"/>
          </w:tcPr>
          <w:p w14:paraId="35BB04EF" w14:textId="77777777" w:rsidR="001557E9" w:rsidRDefault="00000000">
            <w:pPr>
              <w:pStyle w:val="TableParagraph"/>
              <w:spacing w:line="244" w:lineRule="exact"/>
              <w:ind w:left="608"/>
              <w:jc w:val="left"/>
              <w:rPr>
                <w:rFonts w:ascii="Cambria Math" w:eastAsia="Cambria Math" w:hAnsi="Cambria Math"/>
                <w:sz w:val="14"/>
              </w:rPr>
            </w:pPr>
            <w:r>
              <w:rPr>
                <w:rFonts w:ascii="Cambria Math" w:eastAsia="Cambria Math" w:hAnsi="Cambria Math"/>
                <w:position w:val="7"/>
                <w:sz w:val="14"/>
              </w:rPr>
              <w:t>𝑑</w:t>
            </w:r>
            <w:r>
              <w:rPr>
                <w:rFonts w:ascii="Cambria Math" w:eastAsia="Cambria Math" w:hAnsi="Cambria Math"/>
                <w:sz w:val="20"/>
              </w:rPr>
              <w:t>𝑦</w:t>
            </w:r>
            <w:r>
              <w:rPr>
                <w:rFonts w:ascii="Cambria Math" w:eastAsia="Cambria Math" w:hAnsi="Cambria Math"/>
                <w:position w:val="-3"/>
                <w:sz w:val="14"/>
              </w:rPr>
              <w:t>𝑡</w:t>
            </w:r>
            <w:r>
              <w:rPr>
                <w:rFonts w:ascii="Cambria Math" w:eastAsia="Cambria Math" w:hAnsi="Cambria Math"/>
                <w:spacing w:val="41"/>
                <w:position w:val="-3"/>
                <w:sz w:val="14"/>
              </w:rPr>
              <w:t xml:space="preserve"> </w:t>
            </w:r>
            <w:r>
              <w:rPr>
                <w:rFonts w:ascii="Cambria Math" w:eastAsia="Cambria Math" w:hAnsi="Cambria Math"/>
                <w:sz w:val="20"/>
              </w:rPr>
              <w:t>=</w:t>
            </w:r>
            <w:r>
              <w:rPr>
                <w:rFonts w:ascii="Cambria Math" w:eastAsia="Cambria Math" w:hAnsi="Cambria Math"/>
                <w:spacing w:val="58"/>
                <w:sz w:val="20"/>
              </w:rPr>
              <w:t xml:space="preserve"> </w:t>
            </w:r>
            <w:r>
              <w:rPr>
                <w:rFonts w:ascii="Cambria Math" w:eastAsia="Cambria Math" w:hAnsi="Cambria Math"/>
                <w:sz w:val="20"/>
              </w:rPr>
              <w:t>𝑦</w:t>
            </w:r>
            <w:r>
              <w:rPr>
                <w:rFonts w:ascii="Cambria Math" w:eastAsia="Cambria Math" w:hAnsi="Cambria Math"/>
                <w:position w:val="-3"/>
                <w:sz w:val="14"/>
              </w:rPr>
              <w:t>𝑡</w:t>
            </w:r>
            <w:r>
              <w:rPr>
                <w:rFonts w:ascii="Cambria Math" w:eastAsia="Cambria Math" w:hAnsi="Cambria Math"/>
                <w:spacing w:val="29"/>
                <w:position w:val="-3"/>
                <w:sz w:val="14"/>
              </w:rPr>
              <w:t xml:space="preserve"> </w:t>
            </w:r>
            <w:r>
              <w:rPr>
                <w:rFonts w:ascii="Cambria Math" w:eastAsia="Cambria Math" w:hAnsi="Cambria Math"/>
                <w:sz w:val="20"/>
              </w:rPr>
              <w:t>−</w:t>
            </w:r>
            <w:r>
              <w:rPr>
                <w:rFonts w:ascii="Cambria Math" w:eastAsia="Cambria Math" w:hAnsi="Cambria Math"/>
                <w:spacing w:val="47"/>
                <w:sz w:val="20"/>
              </w:rPr>
              <w:t xml:space="preserve"> </w:t>
            </w:r>
            <w:r>
              <w:rPr>
                <w:rFonts w:ascii="Cambria Math" w:eastAsia="Cambria Math" w:hAnsi="Cambria Math"/>
                <w:spacing w:val="-4"/>
                <w:sz w:val="20"/>
              </w:rPr>
              <w:t>𝑦</w:t>
            </w:r>
            <w:r>
              <w:rPr>
                <w:rFonts w:ascii="Cambria Math" w:eastAsia="Cambria Math" w:hAnsi="Cambria Math"/>
                <w:spacing w:val="-4"/>
                <w:position w:val="-3"/>
                <w:sz w:val="14"/>
              </w:rPr>
              <w:t>𝑡−1</w:t>
            </w:r>
          </w:p>
        </w:tc>
        <w:tc>
          <w:tcPr>
            <w:tcW w:w="1125" w:type="dxa"/>
          </w:tcPr>
          <w:p w14:paraId="62B90BA1" w14:textId="77777777" w:rsidR="001557E9" w:rsidRDefault="00000000">
            <w:pPr>
              <w:pStyle w:val="TableParagraph"/>
              <w:spacing w:line="221" w:lineRule="exact"/>
              <w:ind w:right="48"/>
              <w:jc w:val="right"/>
              <w:rPr>
                <w:rFonts w:ascii="Times New Roman"/>
                <w:sz w:val="20"/>
              </w:rPr>
            </w:pPr>
            <w:r>
              <w:rPr>
                <w:rFonts w:ascii="Times New Roman"/>
                <w:spacing w:val="-5"/>
                <w:sz w:val="20"/>
              </w:rPr>
              <w:t>(4)</w:t>
            </w:r>
          </w:p>
        </w:tc>
      </w:tr>
    </w:tbl>
    <w:p w14:paraId="4DCA121F" w14:textId="77777777" w:rsidR="001557E9" w:rsidRDefault="00000000">
      <w:pPr>
        <w:pStyle w:val="BodyText"/>
        <w:spacing w:before="90"/>
        <w:ind w:left="410"/>
        <w:jc w:val="both"/>
      </w:pPr>
      <w:r>
        <w:rPr>
          <w:noProof/>
        </w:rPr>
        <w:drawing>
          <wp:anchor distT="0" distB="0" distL="0" distR="0" simplePos="0" relativeHeight="487191040" behindDoc="1" locked="0" layoutInCell="1" allowOverlap="1" wp14:anchorId="17A1D5E9" wp14:editId="3697F7EE">
            <wp:simplePos x="0" y="0"/>
            <wp:positionH relativeFrom="page">
              <wp:posOffset>4263700</wp:posOffset>
            </wp:positionH>
            <wp:positionV relativeFrom="paragraph">
              <wp:posOffset>-131210</wp:posOffset>
            </wp:positionV>
            <wp:extent cx="62653" cy="7781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2" cstate="print"/>
                    <a:stretch>
                      <a:fillRect/>
                    </a:stretch>
                  </pic:blipFill>
                  <pic:spPr>
                    <a:xfrm>
                      <a:off x="0" y="0"/>
                      <a:ext cx="62653" cy="77819"/>
                    </a:xfrm>
                    <a:prstGeom prst="rect">
                      <a:avLst/>
                    </a:prstGeom>
                  </pic:spPr>
                </pic:pic>
              </a:graphicData>
            </a:graphic>
          </wp:anchor>
        </w:drawing>
      </w:r>
      <w:r>
        <w:t>With</w:t>
      </w:r>
      <w:r>
        <w:rPr>
          <w:spacing w:val="-5"/>
        </w:rPr>
        <w:t xml:space="preserve"> </w:t>
      </w:r>
      <w:r>
        <w:rPr>
          <w:spacing w:val="-2"/>
        </w:rPr>
        <w:t>description:</w:t>
      </w:r>
    </w:p>
    <w:p w14:paraId="5C26117E" w14:textId="77777777" w:rsidR="001557E9" w:rsidRDefault="00000000">
      <w:pPr>
        <w:pStyle w:val="ListParagraph"/>
        <w:numPr>
          <w:ilvl w:val="3"/>
          <w:numId w:val="4"/>
        </w:numPr>
        <w:tabs>
          <w:tab w:val="left" w:pos="482"/>
          <w:tab w:val="left" w:pos="483"/>
          <w:tab w:val="left" w:pos="943"/>
        </w:tabs>
        <w:spacing w:before="33"/>
        <w:rPr>
          <w:sz w:val="20"/>
        </w:rPr>
      </w:pPr>
      <w:r>
        <w:rPr>
          <w:rFonts w:ascii="Cambria Math" w:eastAsia="Cambria Math" w:hAnsi="Cambria Math"/>
          <w:spacing w:val="-5"/>
          <w:sz w:val="20"/>
        </w:rPr>
        <w:t>𝑦</w:t>
      </w:r>
      <w:r>
        <w:rPr>
          <w:rFonts w:ascii="Cambria Math" w:eastAsia="Cambria Math" w:hAnsi="Cambria Math"/>
          <w:spacing w:val="-5"/>
          <w:position w:val="-3"/>
          <w:sz w:val="14"/>
        </w:rPr>
        <w:t>𝑡</w:t>
      </w:r>
      <w:r>
        <w:rPr>
          <w:rFonts w:ascii="Cambria Math" w:eastAsia="Cambria Math" w:hAnsi="Cambria Math"/>
          <w:position w:val="-3"/>
          <w:sz w:val="14"/>
        </w:rPr>
        <w:tab/>
      </w:r>
      <w:r>
        <w:rPr>
          <w:sz w:val="20"/>
        </w:rPr>
        <w:t>:</w:t>
      </w:r>
      <w:r>
        <w:rPr>
          <w:spacing w:val="-6"/>
          <w:sz w:val="20"/>
        </w:rPr>
        <w:t xml:space="preserve"> </w:t>
      </w:r>
      <w:r>
        <w:rPr>
          <w:sz w:val="20"/>
        </w:rPr>
        <w:t>current</w:t>
      </w:r>
      <w:r>
        <w:rPr>
          <w:spacing w:val="-6"/>
          <w:sz w:val="20"/>
        </w:rPr>
        <w:t xml:space="preserve"> </w:t>
      </w:r>
      <w:r>
        <w:rPr>
          <w:spacing w:val="-4"/>
          <w:sz w:val="20"/>
        </w:rPr>
        <w:t>value</w:t>
      </w:r>
    </w:p>
    <w:p w14:paraId="3B79EDA2" w14:textId="77777777" w:rsidR="001557E9" w:rsidRDefault="00000000">
      <w:pPr>
        <w:pStyle w:val="ListParagraph"/>
        <w:numPr>
          <w:ilvl w:val="3"/>
          <w:numId w:val="4"/>
        </w:numPr>
        <w:tabs>
          <w:tab w:val="left" w:pos="482"/>
          <w:tab w:val="left" w:pos="483"/>
        </w:tabs>
        <w:spacing w:before="7"/>
        <w:rPr>
          <w:sz w:val="20"/>
        </w:rPr>
      </w:pPr>
      <w:r>
        <w:rPr>
          <w:rFonts w:ascii="Cambria Math" w:eastAsia="Cambria Math" w:hAnsi="Cambria Math"/>
          <w:sz w:val="20"/>
        </w:rPr>
        <w:t>𝑦</w:t>
      </w:r>
      <w:r>
        <w:rPr>
          <w:rFonts w:ascii="Cambria Math" w:eastAsia="Cambria Math" w:hAnsi="Cambria Math"/>
          <w:position w:val="-3"/>
          <w:sz w:val="14"/>
        </w:rPr>
        <w:t>𝑡−𝑖</w:t>
      </w:r>
      <w:r>
        <w:rPr>
          <w:rFonts w:ascii="Cambria Math" w:eastAsia="Cambria Math" w:hAnsi="Cambria Math"/>
          <w:spacing w:val="48"/>
          <w:position w:val="-3"/>
          <w:sz w:val="14"/>
        </w:rPr>
        <w:t xml:space="preserve">  </w:t>
      </w:r>
      <w:r>
        <w:rPr>
          <w:sz w:val="20"/>
        </w:rPr>
        <w:t>:</w:t>
      </w:r>
      <w:r>
        <w:rPr>
          <w:spacing w:val="-2"/>
          <w:sz w:val="20"/>
        </w:rPr>
        <w:t xml:space="preserve"> </w:t>
      </w:r>
      <w:r>
        <w:rPr>
          <w:sz w:val="20"/>
        </w:rPr>
        <w:t>previous</w:t>
      </w:r>
      <w:r>
        <w:rPr>
          <w:spacing w:val="-2"/>
          <w:sz w:val="20"/>
        </w:rPr>
        <w:t xml:space="preserve"> </w:t>
      </w:r>
      <w:r>
        <w:rPr>
          <w:spacing w:val="-4"/>
          <w:sz w:val="20"/>
        </w:rPr>
        <w:t>value</w:t>
      </w:r>
    </w:p>
    <w:p w14:paraId="4F9E380B" w14:textId="77777777" w:rsidR="001557E9" w:rsidRDefault="00000000">
      <w:pPr>
        <w:pStyle w:val="ListParagraph"/>
        <w:numPr>
          <w:ilvl w:val="3"/>
          <w:numId w:val="4"/>
        </w:numPr>
        <w:tabs>
          <w:tab w:val="left" w:pos="753"/>
          <w:tab w:val="left" w:pos="754"/>
        </w:tabs>
        <w:spacing w:before="10"/>
        <w:ind w:left="754" w:hanging="632"/>
        <w:rPr>
          <w:sz w:val="20"/>
        </w:rPr>
      </w:pPr>
      <w:r>
        <w:rPr>
          <w:noProof/>
        </w:rPr>
        <w:drawing>
          <wp:anchor distT="0" distB="0" distL="0" distR="0" simplePos="0" relativeHeight="487190528" behindDoc="1" locked="0" layoutInCell="1" allowOverlap="1" wp14:anchorId="7F0F2658" wp14:editId="033F09B7">
            <wp:simplePos x="0" y="0"/>
            <wp:positionH relativeFrom="page">
              <wp:posOffset>4147876</wp:posOffset>
            </wp:positionH>
            <wp:positionV relativeFrom="paragraph">
              <wp:posOffset>67000</wp:posOffset>
            </wp:positionV>
            <wp:extent cx="62653" cy="7781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2" cstate="print"/>
                    <a:stretch>
                      <a:fillRect/>
                    </a:stretch>
                  </pic:blipFill>
                  <pic:spPr>
                    <a:xfrm>
                      <a:off x="0" y="0"/>
                      <a:ext cx="62653" cy="77819"/>
                    </a:xfrm>
                    <a:prstGeom prst="rect">
                      <a:avLst/>
                    </a:prstGeom>
                  </pic:spPr>
                </pic:pic>
              </a:graphicData>
            </a:graphic>
          </wp:anchor>
        </w:drawing>
      </w:r>
      <w:r>
        <w:rPr>
          <w:rFonts w:ascii="Cambria Math" w:eastAsia="Cambria Math" w:hAnsi="Cambria Math"/>
          <w:position w:val="7"/>
          <w:sz w:val="14"/>
        </w:rPr>
        <w:t>𝑑</w:t>
      </w:r>
      <w:r>
        <w:rPr>
          <w:rFonts w:ascii="Cambria Math" w:eastAsia="Cambria Math" w:hAnsi="Cambria Math"/>
          <w:sz w:val="20"/>
        </w:rPr>
        <w:t>𝑦</w:t>
      </w:r>
      <w:r>
        <w:rPr>
          <w:rFonts w:ascii="Cambria Math" w:eastAsia="Cambria Math" w:hAnsi="Cambria Math"/>
          <w:position w:val="-3"/>
          <w:sz w:val="14"/>
        </w:rPr>
        <w:t>𝑡</w:t>
      </w:r>
      <w:r>
        <w:rPr>
          <w:rFonts w:ascii="Cambria Math" w:eastAsia="Cambria Math" w:hAnsi="Cambria Math"/>
          <w:spacing w:val="16"/>
          <w:position w:val="-3"/>
          <w:sz w:val="14"/>
        </w:rPr>
        <w:t xml:space="preserve"> </w:t>
      </w:r>
      <w:r>
        <w:rPr>
          <w:sz w:val="20"/>
        </w:rPr>
        <w:t>:</w:t>
      </w:r>
      <w:r>
        <w:rPr>
          <w:spacing w:val="1"/>
          <w:sz w:val="20"/>
        </w:rPr>
        <w:t xml:space="preserve"> </w:t>
      </w:r>
      <w:r>
        <w:rPr>
          <w:sz w:val="20"/>
        </w:rPr>
        <w:t>differencing</w:t>
      </w:r>
      <w:r>
        <w:rPr>
          <w:spacing w:val="1"/>
          <w:sz w:val="20"/>
        </w:rPr>
        <w:t xml:space="preserve"> </w:t>
      </w:r>
      <w:r>
        <w:rPr>
          <w:spacing w:val="-2"/>
          <w:sz w:val="20"/>
        </w:rPr>
        <w:t>result</w:t>
      </w:r>
    </w:p>
    <w:p w14:paraId="03D8CFD2" w14:textId="77777777" w:rsidR="001557E9" w:rsidRDefault="00000000">
      <w:pPr>
        <w:pStyle w:val="ListParagraph"/>
        <w:numPr>
          <w:ilvl w:val="3"/>
          <w:numId w:val="4"/>
        </w:numPr>
        <w:tabs>
          <w:tab w:val="left" w:pos="482"/>
          <w:tab w:val="left" w:pos="483"/>
          <w:tab w:val="left" w:pos="938"/>
        </w:tabs>
        <w:spacing w:before="7"/>
        <w:rPr>
          <w:sz w:val="19"/>
        </w:rPr>
      </w:pPr>
      <w:r>
        <w:rPr>
          <w:spacing w:val="-10"/>
          <w:sz w:val="19"/>
        </w:rPr>
        <w:t>d</w:t>
      </w:r>
      <w:r>
        <w:rPr>
          <w:sz w:val="19"/>
        </w:rPr>
        <w:tab/>
        <w:t>:</w:t>
      </w:r>
      <w:r>
        <w:rPr>
          <w:spacing w:val="-4"/>
          <w:sz w:val="19"/>
        </w:rPr>
        <w:t xml:space="preserve"> </w:t>
      </w:r>
      <w:r>
        <w:rPr>
          <w:sz w:val="19"/>
        </w:rPr>
        <w:t>value</w:t>
      </w:r>
      <w:r>
        <w:rPr>
          <w:spacing w:val="-4"/>
          <w:sz w:val="19"/>
        </w:rPr>
        <w:t xml:space="preserve"> </w:t>
      </w:r>
      <w:r>
        <w:rPr>
          <w:sz w:val="19"/>
        </w:rPr>
        <w:t>of</w:t>
      </w:r>
      <w:r>
        <w:rPr>
          <w:spacing w:val="-4"/>
          <w:sz w:val="19"/>
        </w:rPr>
        <w:t xml:space="preserve"> </w:t>
      </w:r>
      <w:r>
        <w:rPr>
          <w:sz w:val="19"/>
        </w:rPr>
        <w:t>order</w:t>
      </w:r>
      <w:r>
        <w:rPr>
          <w:spacing w:val="-4"/>
          <w:sz w:val="19"/>
        </w:rPr>
        <w:t xml:space="preserve"> </w:t>
      </w:r>
      <w:r>
        <w:rPr>
          <w:spacing w:val="-2"/>
          <w:sz w:val="19"/>
        </w:rPr>
        <w:t>differencing</w:t>
      </w:r>
    </w:p>
    <w:p w14:paraId="2FA96C41" w14:textId="77777777" w:rsidR="001557E9" w:rsidRDefault="001557E9">
      <w:pPr>
        <w:rPr>
          <w:sz w:val="19"/>
        </w:rPr>
        <w:sectPr w:rsidR="001557E9" w:rsidSect="00FC3C50">
          <w:type w:val="continuous"/>
          <w:pgSz w:w="11910" w:h="16840"/>
          <w:pgMar w:top="660" w:right="860" w:bottom="0" w:left="1080" w:header="243" w:footer="260" w:gutter="0"/>
          <w:cols w:num="2" w:space="720" w:equalWidth="0">
            <w:col w:w="4701" w:space="265"/>
            <w:col w:w="5004"/>
          </w:cols>
        </w:sectPr>
      </w:pPr>
    </w:p>
    <w:p w14:paraId="11AABF99" w14:textId="77777777" w:rsidR="001557E9" w:rsidRDefault="001557E9">
      <w:pPr>
        <w:pStyle w:val="BodyText"/>
      </w:pPr>
    </w:p>
    <w:p w14:paraId="5E851D15" w14:textId="77777777" w:rsidR="001557E9" w:rsidRDefault="001557E9">
      <w:pPr>
        <w:pStyle w:val="BodyText"/>
      </w:pPr>
    </w:p>
    <w:p w14:paraId="33B999ED" w14:textId="77777777" w:rsidR="001557E9" w:rsidRDefault="001557E9">
      <w:pPr>
        <w:pStyle w:val="BodyText"/>
        <w:spacing w:before="7"/>
        <w:rPr>
          <w:sz w:val="17"/>
        </w:rPr>
      </w:pPr>
    </w:p>
    <w:p w14:paraId="7252F721" w14:textId="77777777" w:rsidR="001557E9" w:rsidRDefault="001557E9">
      <w:pPr>
        <w:rPr>
          <w:sz w:val="17"/>
        </w:rPr>
        <w:sectPr w:rsidR="001557E9" w:rsidSect="00FC3C50">
          <w:pgSz w:w="11910" w:h="16840"/>
          <w:pgMar w:top="680" w:right="860" w:bottom="460" w:left="1080" w:header="243" w:footer="260" w:gutter="0"/>
          <w:pgNumType w:start="4"/>
          <w:cols w:space="720"/>
        </w:sectPr>
      </w:pPr>
    </w:p>
    <w:p w14:paraId="73DFAB9D" w14:textId="77777777" w:rsidR="001557E9" w:rsidRDefault="00000000">
      <w:pPr>
        <w:pStyle w:val="BodyText"/>
        <w:spacing w:before="91"/>
        <w:ind w:left="122" w:right="38" w:firstLine="288"/>
        <w:jc w:val="both"/>
      </w:pPr>
      <w:r>
        <w:t>As in</w:t>
      </w:r>
      <w:r>
        <w:rPr>
          <w:spacing w:val="-1"/>
        </w:rPr>
        <w:t xml:space="preserve"> </w:t>
      </w:r>
      <w:r>
        <w:t>the equation, each value in</w:t>
      </w:r>
      <w:r>
        <w:rPr>
          <w:spacing w:val="-1"/>
        </w:rPr>
        <w:t xml:space="preserve"> </w:t>
      </w:r>
      <w:r>
        <w:t>the time series data is carried out by a differencing process (4). The differencing</w:t>
      </w:r>
      <w:r>
        <w:rPr>
          <w:spacing w:val="-6"/>
        </w:rPr>
        <w:t xml:space="preserve"> </w:t>
      </w:r>
      <w:r>
        <w:t>process</w:t>
      </w:r>
      <w:r>
        <w:rPr>
          <w:spacing w:val="-6"/>
        </w:rPr>
        <w:t xml:space="preserve"> </w:t>
      </w:r>
      <w:r>
        <w:t>can</w:t>
      </w:r>
      <w:r>
        <w:rPr>
          <w:spacing w:val="-6"/>
        </w:rPr>
        <w:t xml:space="preserve"> </w:t>
      </w:r>
      <w:r>
        <w:t>be</w:t>
      </w:r>
      <w:r>
        <w:rPr>
          <w:spacing w:val="-5"/>
        </w:rPr>
        <w:t xml:space="preserve"> </w:t>
      </w:r>
      <w:r>
        <w:t>repeated</w:t>
      </w:r>
      <w:r>
        <w:rPr>
          <w:spacing w:val="-5"/>
        </w:rPr>
        <w:t xml:space="preserve"> </w:t>
      </w:r>
      <w:r>
        <w:t>multiple</w:t>
      </w:r>
      <w:r>
        <w:rPr>
          <w:spacing w:val="-5"/>
        </w:rPr>
        <w:t xml:space="preserve"> </w:t>
      </w:r>
      <w:r>
        <w:t>times</w:t>
      </w:r>
      <w:r>
        <w:rPr>
          <w:spacing w:val="-4"/>
        </w:rPr>
        <w:t xml:space="preserve"> </w:t>
      </w:r>
      <w:r>
        <w:t>until the time series data becomes stationary. The order differencing value is represented by the number of differencing processes performed. The variable is commonly used to indicate order differencing [9].</w:t>
      </w:r>
    </w:p>
    <w:p w14:paraId="66C7A556" w14:textId="77777777" w:rsidR="001557E9" w:rsidRDefault="001557E9">
      <w:pPr>
        <w:pStyle w:val="BodyText"/>
        <w:rPr>
          <w:sz w:val="21"/>
        </w:rPr>
      </w:pPr>
    </w:p>
    <w:p w14:paraId="141EC576" w14:textId="77777777" w:rsidR="001557E9" w:rsidRDefault="00000000">
      <w:pPr>
        <w:pStyle w:val="Heading3"/>
        <w:numPr>
          <w:ilvl w:val="2"/>
          <w:numId w:val="4"/>
        </w:numPr>
        <w:tabs>
          <w:tab w:val="left" w:pos="699"/>
        </w:tabs>
        <w:ind w:hanging="577"/>
      </w:pPr>
      <w:r>
        <w:t>Determination</w:t>
      </w:r>
      <w:r>
        <w:rPr>
          <w:spacing w:val="-5"/>
        </w:rPr>
        <w:t xml:space="preserve"> </w:t>
      </w:r>
      <w:r>
        <w:t>of</w:t>
      </w:r>
      <w:r>
        <w:rPr>
          <w:spacing w:val="-2"/>
        </w:rPr>
        <w:t xml:space="preserve"> </w:t>
      </w:r>
      <w:r>
        <w:t>AR</w:t>
      </w:r>
      <w:r>
        <w:rPr>
          <w:spacing w:val="-1"/>
        </w:rPr>
        <w:t xml:space="preserve"> </w:t>
      </w:r>
      <w:r>
        <w:t>and</w:t>
      </w:r>
      <w:r>
        <w:rPr>
          <w:spacing w:val="-2"/>
        </w:rPr>
        <w:t xml:space="preserve"> </w:t>
      </w:r>
      <w:r>
        <w:t>MA</w:t>
      </w:r>
      <w:r>
        <w:rPr>
          <w:spacing w:val="-3"/>
        </w:rPr>
        <w:t xml:space="preserve"> </w:t>
      </w:r>
      <w:r>
        <w:rPr>
          <w:spacing w:val="-2"/>
        </w:rPr>
        <w:t>Value</w:t>
      </w:r>
    </w:p>
    <w:p w14:paraId="7B8A04F3" w14:textId="77777777" w:rsidR="001557E9" w:rsidRDefault="00000000">
      <w:pPr>
        <w:pStyle w:val="BodyText"/>
        <w:spacing w:before="190" w:line="249" w:lineRule="auto"/>
        <w:ind w:left="122" w:right="41" w:firstLine="288"/>
        <w:jc w:val="both"/>
      </w:pPr>
      <w:r>
        <w:t>Once the time series data has reached a stationary state, the initial estimated values of AR and MA can be determined. The Autocorrelation Function (ACF) and Partial Autocorrelation Function (PACF) values can be used to calculate AR and MA values. ACF and PACF graphs can be created visually to help determine the AR and</w:t>
      </w:r>
      <w:r>
        <w:rPr>
          <w:spacing w:val="-1"/>
        </w:rPr>
        <w:t xml:space="preserve"> </w:t>
      </w:r>
      <w:r>
        <w:t>MA</w:t>
      </w:r>
      <w:r>
        <w:rPr>
          <w:spacing w:val="-4"/>
        </w:rPr>
        <w:t xml:space="preserve"> </w:t>
      </w:r>
      <w:r>
        <w:t>values.</w:t>
      </w:r>
      <w:r>
        <w:rPr>
          <w:spacing w:val="-2"/>
        </w:rPr>
        <w:t xml:space="preserve"> </w:t>
      </w:r>
      <w:r>
        <w:t>The</w:t>
      </w:r>
      <w:r>
        <w:rPr>
          <w:spacing w:val="-1"/>
        </w:rPr>
        <w:t xml:space="preserve"> </w:t>
      </w:r>
      <w:r>
        <w:t>ACF</w:t>
      </w:r>
      <w:r>
        <w:rPr>
          <w:spacing w:val="-2"/>
        </w:rPr>
        <w:t xml:space="preserve"> </w:t>
      </w:r>
      <w:r>
        <w:t>and PACF</w:t>
      </w:r>
      <w:r>
        <w:rPr>
          <w:spacing w:val="-2"/>
        </w:rPr>
        <w:t xml:space="preserve"> </w:t>
      </w:r>
      <w:r>
        <w:t>charts</w:t>
      </w:r>
      <w:r>
        <w:rPr>
          <w:spacing w:val="-2"/>
        </w:rPr>
        <w:t xml:space="preserve"> </w:t>
      </w:r>
      <w:r>
        <w:t>are</w:t>
      </w:r>
      <w:r>
        <w:rPr>
          <w:spacing w:val="-1"/>
        </w:rPr>
        <w:t xml:space="preserve"> </w:t>
      </w:r>
      <w:r>
        <w:t>depicted in</w:t>
      </w:r>
      <w:r>
        <w:rPr>
          <w:spacing w:val="-2"/>
        </w:rPr>
        <w:t xml:space="preserve"> </w:t>
      </w:r>
      <w:r>
        <w:t>Figure 1.</w:t>
      </w:r>
      <w:r>
        <w:rPr>
          <w:spacing w:val="-1"/>
        </w:rPr>
        <w:t xml:space="preserve"> </w:t>
      </w:r>
      <w:r>
        <w:t>In</w:t>
      </w:r>
      <w:r>
        <w:rPr>
          <w:spacing w:val="-2"/>
        </w:rPr>
        <w:t xml:space="preserve"> </w:t>
      </w:r>
      <w:r>
        <w:t>Figure 1,</w:t>
      </w:r>
      <w:r>
        <w:rPr>
          <w:spacing w:val="-1"/>
        </w:rPr>
        <w:t xml:space="preserve"> </w:t>
      </w:r>
      <w:r>
        <w:t>the vertical</w:t>
      </w:r>
      <w:r>
        <w:rPr>
          <w:spacing w:val="-1"/>
        </w:rPr>
        <w:t xml:space="preserve"> </w:t>
      </w:r>
      <w:r>
        <w:t>line of</w:t>
      </w:r>
      <w:r>
        <w:rPr>
          <w:spacing w:val="-2"/>
        </w:rPr>
        <w:t xml:space="preserve"> </w:t>
      </w:r>
      <w:r>
        <w:t>the ACF</w:t>
      </w:r>
      <w:r>
        <w:rPr>
          <w:spacing w:val="-1"/>
        </w:rPr>
        <w:t xml:space="preserve"> </w:t>
      </w:r>
      <w:r>
        <w:t>and PACF</w:t>
      </w:r>
      <w:r>
        <w:rPr>
          <w:spacing w:val="-13"/>
        </w:rPr>
        <w:t xml:space="preserve"> </w:t>
      </w:r>
      <w:r>
        <w:t>graphs</w:t>
      </w:r>
      <w:r>
        <w:rPr>
          <w:spacing w:val="-12"/>
        </w:rPr>
        <w:t xml:space="preserve"> </w:t>
      </w:r>
      <w:r>
        <w:t>represents</w:t>
      </w:r>
      <w:r>
        <w:rPr>
          <w:spacing w:val="-13"/>
        </w:rPr>
        <w:t xml:space="preserve"> </w:t>
      </w:r>
      <w:r>
        <w:t>the</w:t>
      </w:r>
      <w:r>
        <w:rPr>
          <w:spacing w:val="-12"/>
        </w:rPr>
        <w:t xml:space="preserve"> </w:t>
      </w:r>
      <w:r>
        <w:t>correlation</w:t>
      </w:r>
      <w:r>
        <w:rPr>
          <w:spacing w:val="-13"/>
        </w:rPr>
        <w:t xml:space="preserve"> </w:t>
      </w:r>
      <w:r>
        <w:t>coefficient</w:t>
      </w:r>
      <w:r>
        <w:rPr>
          <w:spacing w:val="-12"/>
        </w:rPr>
        <w:t xml:space="preserve"> </w:t>
      </w:r>
      <w:r>
        <w:t xml:space="preserve">value, which is known as lag. The horizontal line in Figure 1 </w:t>
      </w:r>
      <w:r>
        <w:rPr>
          <w:spacing w:val="-2"/>
        </w:rPr>
        <w:t>represents</w:t>
      </w:r>
      <w:r>
        <w:rPr>
          <w:spacing w:val="-6"/>
        </w:rPr>
        <w:t xml:space="preserve"> </w:t>
      </w:r>
      <w:r>
        <w:rPr>
          <w:spacing w:val="-2"/>
        </w:rPr>
        <w:t>a</w:t>
      </w:r>
      <w:r>
        <w:rPr>
          <w:spacing w:val="-4"/>
        </w:rPr>
        <w:t xml:space="preserve"> </w:t>
      </w:r>
      <w:r>
        <w:rPr>
          <w:spacing w:val="-2"/>
        </w:rPr>
        <w:t>significant</w:t>
      </w:r>
      <w:r>
        <w:rPr>
          <w:spacing w:val="-4"/>
        </w:rPr>
        <w:t xml:space="preserve"> </w:t>
      </w:r>
      <w:r>
        <w:rPr>
          <w:spacing w:val="-2"/>
        </w:rPr>
        <w:t>limit</w:t>
      </w:r>
      <w:r>
        <w:rPr>
          <w:spacing w:val="-4"/>
        </w:rPr>
        <w:t xml:space="preserve"> </w:t>
      </w:r>
      <w:r>
        <w:rPr>
          <w:spacing w:val="-2"/>
        </w:rPr>
        <w:t>indicating</w:t>
      </w:r>
      <w:r>
        <w:rPr>
          <w:spacing w:val="-3"/>
        </w:rPr>
        <w:t xml:space="preserve"> </w:t>
      </w:r>
      <w:r>
        <w:rPr>
          <w:spacing w:val="-2"/>
        </w:rPr>
        <w:t>whether</w:t>
      </w:r>
      <w:r>
        <w:rPr>
          <w:spacing w:val="-3"/>
        </w:rPr>
        <w:t xml:space="preserve"> </w:t>
      </w:r>
      <w:r>
        <w:rPr>
          <w:spacing w:val="-2"/>
        </w:rPr>
        <w:t>or</w:t>
      </w:r>
      <w:r>
        <w:rPr>
          <w:spacing w:val="-3"/>
        </w:rPr>
        <w:t xml:space="preserve"> </w:t>
      </w:r>
      <w:r>
        <w:rPr>
          <w:spacing w:val="-2"/>
        </w:rPr>
        <w:t>not</w:t>
      </w:r>
      <w:r>
        <w:rPr>
          <w:spacing w:val="-4"/>
        </w:rPr>
        <w:t xml:space="preserve"> </w:t>
      </w:r>
      <w:r>
        <w:rPr>
          <w:spacing w:val="-2"/>
        </w:rPr>
        <w:t xml:space="preserve">the </w:t>
      </w:r>
      <w:r>
        <w:t>autocorrelation coefficient or lag is significant. The significant limit value is obtained from equation (7).</w:t>
      </w:r>
    </w:p>
    <w:p w14:paraId="78ECCA3F" w14:textId="77777777" w:rsidR="001557E9" w:rsidRDefault="00000000">
      <w:pPr>
        <w:pStyle w:val="ListParagraph"/>
        <w:numPr>
          <w:ilvl w:val="3"/>
          <w:numId w:val="4"/>
        </w:numPr>
        <w:tabs>
          <w:tab w:val="left" w:pos="482"/>
          <w:tab w:val="left" w:pos="483"/>
        </w:tabs>
        <w:spacing w:before="92"/>
        <w:rPr>
          <w:sz w:val="20"/>
        </w:rPr>
      </w:pPr>
      <w:r>
        <w:br w:type="column"/>
      </w:r>
      <w:r>
        <w:rPr>
          <w:sz w:val="20"/>
        </w:rPr>
        <w:t>rk</w:t>
      </w:r>
      <w:r>
        <w:rPr>
          <w:spacing w:val="-6"/>
          <w:sz w:val="20"/>
        </w:rPr>
        <w:t xml:space="preserve"> </w:t>
      </w:r>
      <w:r>
        <w:rPr>
          <w:sz w:val="20"/>
        </w:rPr>
        <w:t>:</w:t>
      </w:r>
      <w:r>
        <w:rPr>
          <w:spacing w:val="-6"/>
          <w:sz w:val="20"/>
        </w:rPr>
        <w:t xml:space="preserve"> </w:t>
      </w:r>
      <w:r>
        <w:rPr>
          <w:sz w:val="20"/>
        </w:rPr>
        <w:t>autocorrelation</w:t>
      </w:r>
      <w:r>
        <w:rPr>
          <w:spacing w:val="-6"/>
          <w:sz w:val="20"/>
        </w:rPr>
        <w:t xml:space="preserve"> </w:t>
      </w:r>
      <w:r>
        <w:rPr>
          <w:sz w:val="20"/>
        </w:rPr>
        <w:t>coefficient</w:t>
      </w:r>
      <w:r>
        <w:rPr>
          <w:spacing w:val="-3"/>
          <w:sz w:val="20"/>
        </w:rPr>
        <w:t xml:space="preserve"> </w:t>
      </w:r>
      <w:r>
        <w:rPr>
          <w:sz w:val="20"/>
        </w:rPr>
        <w:t>on</w:t>
      </w:r>
      <w:r>
        <w:rPr>
          <w:spacing w:val="-5"/>
          <w:sz w:val="20"/>
        </w:rPr>
        <w:t xml:space="preserve"> </w:t>
      </w:r>
      <w:r>
        <w:rPr>
          <w:sz w:val="20"/>
        </w:rPr>
        <w:t>lag-</w:t>
      </w:r>
      <w:r>
        <w:rPr>
          <w:spacing w:val="-10"/>
          <w:sz w:val="20"/>
        </w:rPr>
        <w:t>k</w:t>
      </w:r>
    </w:p>
    <w:p w14:paraId="2F17C95A" w14:textId="77777777" w:rsidR="001557E9" w:rsidRDefault="00000000">
      <w:pPr>
        <w:pStyle w:val="ListParagraph"/>
        <w:numPr>
          <w:ilvl w:val="3"/>
          <w:numId w:val="4"/>
        </w:numPr>
        <w:tabs>
          <w:tab w:val="left" w:pos="482"/>
          <w:tab w:val="left" w:pos="483"/>
        </w:tabs>
        <w:spacing w:before="26"/>
        <w:rPr>
          <w:sz w:val="20"/>
        </w:rPr>
      </w:pPr>
      <w:r>
        <w:rPr>
          <w:sz w:val="20"/>
        </w:rPr>
        <w:t>k</w:t>
      </w:r>
      <w:r>
        <w:rPr>
          <w:spacing w:val="45"/>
          <w:sz w:val="20"/>
        </w:rPr>
        <w:t xml:space="preserve"> </w:t>
      </w:r>
      <w:r>
        <w:rPr>
          <w:sz w:val="20"/>
        </w:rPr>
        <w:t>:</w:t>
      </w:r>
      <w:r>
        <w:rPr>
          <w:spacing w:val="-3"/>
          <w:sz w:val="20"/>
        </w:rPr>
        <w:t xml:space="preserve"> </w:t>
      </w:r>
      <w:r>
        <w:rPr>
          <w:sz w:val="20"/>
        </w:rPr>
        <w:t>time</w:t>
      </w:r>
      <w:r>
        <w:rPr>
          <w:spacing w:val="-2"/>
          <w:sz w:val="20"/>
        </w:rPr>
        <w:t xml:space="preserve"> difference</w:t>
      </w:r>
    </w:p>
    <w:p w14:paraId="3E943BEA" w14:textId="77777777" w:rsidR="001557E9" w:rsidRDefault="00000000">
      <w:pPr>
        <w:pStyle w:val="ListParagraph"/>
        <w:numPr>
          <w:ilvl w:val="3"/>
          <w:numId w:val="4"/>
        </w:numPr>
        <w:tabs>
          <w:tab w:val="left" w:pos="482"/>
          <w:tab w:val="left" w:pos="483"/>
        </w:tabs>
        <w:spacing w:before="27"/>
        <w:rPr>
          <w:sz w:val="20"/>
        </w:rPr>
      </w:pPr>
      <w:r>
        <w:rPr>
          <w:sz w:val="20"/>
        </w:rPr>
        <w:t>n</w:t>
      </w:r>
      <w:r>
        <w:rPr>
          <w:spacing w:val="45"/>
          <w:sz w:val="20"/>
        </w:rPr>
        <w:t xml:space="preserve"> </w:t>
      </w:r>
      <w:r>
        <w:rPr>
          <w:sz w:val="20"/>
        </w:rPr>
        <w:t>:</w:t>
      </w:r>
      <w:r>
        <w:rPr>
          <w:spacing w:val="-3"/>
          <w:sz w:val="20"/>
        </w:rPr>
        <w:t xml:space="preserve"> </w:t>
      </w:r>
      <w:r>
        <w:rPr>
          <w:sz w:val="20"/>
        </w:rPr>
        <w:t>number</w:t>
      </w:r>
      <w:r>
        <w:rPr>
          <w:spacing w:val="-1"/>
          <w:sz w:val="20"/>
        </w:rPr>
        <w:t xml:space="preserve"> </w:t>
      </w:r>
      <w:r>
        <w:rPr>
          <w:sz w:val="20"/>
        </w:rPr>
        <w:t>of</w:t>
      </w:r>
      <w:r>
        <w:rPr>
          <w:spacing w:val="-2"/>
          <w:sz w:val="20"/>
        </w:rPr>
        <w:t xml:space="preserve"> observations</w:t>
      </w:r>
    </w:p>
    <w:p w14:paraId="57CB5F04" w14:textId="77777777" w:rsidR="001557E9" w:rsidRDefault="00000000">
      <w:pPr>
        <w:pStyle w:val="ListParagraph"/>
        <w:numPr>
          <w:ilvl w:val="3"/>
          <w:numId w:val="4"/>
        </w:numPr>
        <w:tabs>
          <w:tab w:val="left" w:pos="482"/>
          <w:tab w:val="left" w:pos="483"/>
        </w:tabs>
        <w:spacing w:before="24"/>
        <w:rPr>
          <w:sz w:val="20"/>
        </w:rPr>
      </w:pPr>
      <w:r>
        <w:rPr>
          <w:rFonts w:ascii="Cambria Math" w:eastAsia="Cambria Math" w:hAnsi="Cambria Math"/>
          <w:sz w:val="20"/>
        </w:rPr>
        <w:t>𝑥</w:t>
      </w:r>
      <w:r>
        <w:rPr>
          <w:sz w:val="20"/>
        </w:rPr>
        <w:t>̅</w:t>
      </w:r>
      <w:r>
        <w:rPr>
          <w:spacing w:val="45"/>
          <w:sz w:val="20"/>
        </w:rPr>
        <w:t xml:space="preserve"> </w:t>
      </w:r>
      <w:r>
        <w:rPr>
          <w:sz w:val="20"/>
        </w:rPr>
        <w:t>:</w:t>
      </w:r>
      <w:r>
        <w:rPr>
          <w:spacing w:val="-3"/>
          <w:sz w:val="20"/>
        </w:rPr>
        <w:t xml:space="preserve"> </w:t>
      </w:r>
      <w:r>
        <w:rPr>
          <w:sz w:val="20"/>
        </w:rPr>
        <w:t>average</w:t>
      </w:r>
      <w:r>
        <w:rPr>
          <w:spacing w:val="-2"/>
          <w:sz w:val="20"/>
        </w:rPr>
        <w:t xml:space="preserve"> observation</w:t>
      </w:r>
    </w:p>
    <w:p w14:paraId="30090295" w14:textId="77777777" w:rsidR="001557E9" w:rsidRDefault="00000000">
      <w:pPr>
        <w:pStyle w:val="ListParagraph"/>
        <w:numPr>
          <w:ilvl w:val="3"/>
          <w:numId w:val="4"/>
        </w:numPr>
        <w:tabs>
          <w:tab w:val="left" w:pos="482"/>
          <w:tab w:val="left" w:pos="483"/>
        </w:tabs>
        <w:spacing w:before="28"/>
        <w:rPr>
          <w:sz w:val="20"/>
        </w:rPr>
      </w:pPr>
      <w:r>
        <w:rPr>
          <w:position w:val="2"/>
          <w:sz w:val="20"/>
        </w:rPr>
        <w:t>x</w:t>
      </w:r>
      <w:r>
        <w:rPr>
          <w:sz w:val="13"/>
        </w:rPr>
        <w:t>t</w:t>
      </w:r>
      <w:r>
        <w:rPr>
          <w:spacing w:val="29"/>
          <w:sz w:val="13"/>
        </w:rPr>
        <w:t xml:space="preserve"> </w:t>
      </w:r>
      <w:r>
        <w:rPr>
          <w:position w:val="2"/>
          <w:sz w:val="20"/>
        </w:rPr>
        <w:t>:</w:t>
      </w:r>
      <w:r>
        <w:rPr>
          <w:spacing w:val="-4"/>
          <w:position w:val="2"/>
          <w:sz w:val="20"/>
        </w:rPr>
        <w:t xml:space="preserve"> </w:t>
      </w:r>
      <w:r>
        <w:rPr>
          <w:position w:val="2"/>
          <w:sz w:val="20"/>
        </w:rPr>
        <w:t>observation</w:t>
      </w:r>
      <w:r>
        <w:rPr>
          <w:spacing w:val="-5"/>
          <w:position w:val="2"/>
          <w:sz w:val="20"/>
        </w:rPr>
        <w:t xml:space="preserve"> </w:t>
      </w:r>
      <w:r>
        <w:rPr>
          <w:position w:val="2"/>
          <w:sz w:val="20"/>
        </w:rPr>
        <w:t>at</w:t>
      </w:r>
      <w:r>
        <w:rPr>
          <w:spacing w:val="-3"/>
          <w:position w:val="2"/>
          <w:sz w:val="20"/>
        </w:rPr>
        <w:t xml:space="preserve"> </w:t>
      </w:r>
      <w:r>
        <w:rPr>
          <w:position w:val="2"/>
          <w:sz w:val="20"/>
        </w:rPr>
        <w:t>time</w:t>
      </w:r>
      <w:r>
        <w:rPr>
          <w:spacing w:val="-4"/>
          <w:position w:val="2"/>
          <w:sz w:val="20"/>
        </w:rPr>
        <w:t xml:space="preserve"> </w:t>
      </w:r>
      <w:r>
        <w:rPr>
          <w:spacing w:val="-10"/>
          <w:position w:val="2"/>
          <w:sz w:val="20"/>
        </w:rPr>
        <w:t>t</w:t>
      </w:r>
    </w:p>
    <w:p w14:paraId="64B4D7B5" w14:textId="77777777" w:rsidR="001557E9" w:rsidRDefault="00000000">
      <w:pPr>
        <w:pStyle w:val="ListParagraph"/>
        <w:numPr>
          <w:ilvl w:val="3"/>
          <w:numId w:val="4"/>
        </w:numPr>
        <w:tabs>
          <w:tab w:val="left" w:pos="482"/>
          <w:tab w:val="left" w:pos="483"/>
        </w:tabs>
        <w:spacing w:before="26" w:line="480" w:lineRule="auto"/>
        <w:ind w:left="122" w:right="341" w:firstLine="0"/>
        <w:rPr>
          <w:sz w:val="20"/>
        </w:rPr>
      </w:pPr>
      <w:r>
        <w:rPr>
          <w:position w:val="2"/>
          <w:sz w:val="20"/>
        </w:rPr>
        <w:t>x</w:t>
      </w:r>
      <w:r>
        <w:rPr>
          <w:sz w:val="13"/>
        </w:rPr>
        <w:t>t+k</w:t>
      </w:r>
      <w:r>
        <w:rPr>
          <w:spacing w:val="40"/>
          <w:sz w:val="13"/>
        </w:rPr>
        <w:t xml:space="preserve"> </w:t>
      </w:r>
      <w:r>
        <w:rPr>
          <w:position w:val="2"/>
          <w:sz w:val="20"/>
        </w:rPr>
        <w:t>:</w:t>
      </w:r>
      <w:r>
        <w:rPr>
          <w:spacing w:val="40"/>
          <w:position w:val="2"/>
          <w:sz w:val="20"/>
        </w:rPr>
        <w:t xml:space="preserve"> </w:t>
      </w:r>
      <w:r>
        <w:rPr>
          <w:position w:val="2"/>
          <w:sz w:val="20"/>
        </w:rPr>
        <w:t>observations</w:t>
      </w:r>
      <w:r>
        <w:rPr>
          <w:spacing w:val="40"/>
          <w:position w:val="2"/>
          <w:sz w:val="20"/>
        </w:rPr>
        <w:t xml:space="preserve"> </w:t>
      </w:r>
      <w:r>
        <w:rPr>
          <w:position w:val="2"/>
          <w:sz w:val="20"/>
        </w:rPr>
        <w:t>at</w:t>
      </w:r>
      <w:r>
        <w:rPr>
          <w:spacing w:val="40"/>
          <w:position w:val="2"/>
          <w:sz w:val="20"/>
        </w:rPr>
        <w:t xml:space="preserve"> </w:t>
      </w:r>
      <w:r>
        <w:rPr>
          <w:position w:val="2"/>
          <w:sz w:val="20"/>
        </w:rPr>
        <w:t>time</w:t>
      </w:r>
      <w:r>
        <w:rPr>
          <w:spacing w:val="40"/>
          <w:position w:val="2"/>
          <w:sz w:val="20"/>
        </w:rPr>
        <w:t xml:space="preserve"> </w:t>
      </w:r>
      <w:r>
        <w:rPr>
          <w:position w:val="2"/>
          <w:sz w:val="20"/>
        </w:rPr>
        <w:t>t+k,</w:t>
      </w:r>
      <w:r>
        <w:rPr>
          <w:spacing w:val="40"/>
          <w:position w:val="2"/>
          <w:sz w:val="20"/>
        </w:rPr>
        <w:t xml:space="preserve"> </w:t>
      </w:r>
      <w:r>
        <w:rPr>
          <w:position w:val="2"/>
          <w:sz w:val="20"/>
        </w:rPr>
        <w:t>k</w:t>
      </w:r>
      <w:r>
        <w:rPr>
          <w:spacing w:val="40"/>
          <w:position w:val="2"/>
          <w:sz w:val="20"/>
        </w:rPr>
        <w:t xml:space="preserve"> </w:t>
      </w:r>
      <w:r>
        <w:rPr>
          <w:position w:val="2"/>
          <w:sz w:val="20"/>
        </w:rPr>
        <w:t>=</w:t>
      </w:r>
      <w:r>
        <w:rPr>
          <w:spacing w:val="40"/>
          <w:position w:val="2"/>
          <w:sz w:val="20"/>
        </w:rPr>
        <w:t xml:space="preserve"> </w:t>
      </w:r>
      <w:r>
        <w:rPr>
          <w:position w:val="2"/>
          <w:sz w:val="20"/>
        </w:rPr>
        <w:t>1,</w:t>
      </w:r>
      <w:r>
        <w:rPr>
          <w:spacing w:val="40"/>
          <w:position w:val="2"/>
          <w:sz w:val="20"/>
        </w:rPr>
        <w:t xml:space="preserve"> </w:t>
      </w:r>
      <w:r>
        <w:rPr>
          <w:position w:val="2"/>
          <w:sz w:val="20"/>
        </w:rPr>
        <w:t>2,</w:t>
      </w:r>
      <w:r>
        <w:rPr>
          <w:spacing w:val="40"/>
          <w:position w:val="2"/>
          <w:sz w:val="20"/>
        </w:rPr>
        <w:t xml:space="preserve"> </w:t>
      </w:r>
      <w:r>
        <w:rPr>
          <w:position w:val="2"/>
          <w:sz w:val="20"/>
        </w:rPr>
        <w:t>3,</w:t>
      </w:r>
      <w:r>
        <w:rPr>
          <w:spacing w:val="40"/>
          <w:position w:val="2"/>
          <w:sz w:val="20"/>
        </w:rPr>
        <w:t xml:space="preserve"> </w:t>
      </w:r>
      <w:r>
        <w:rPr>
          <w:position w:val="2"/>
          <w:sz w:val="20"/>
        </w:rPr>
        <w:t xml:space="preserve">… </w:t>
      </w:r>
      <w:r>
        <w:rPr>
          <w:sz w:val="20"/>
        </w:rPr>
        <w:t>The PACF formula is:</w:t>
      </w:r>
    </w:p>
    <w:tbl>
      <w:tblPr>
        <w:tblW w:w="0" w:type="auto"/>
        <w:tblInd w:w="477" w:type="dxa"/>
        <w:tblLayout w:type="fixed"/>
        <w:tblCellMar>
          <w:left w:w="0" w:type="dxa"/>
          <w:right w:w="0" w:type="dxa"/>
        </w:tblCellMar>
        <w:tblLook w:val="01E0" w:firstRow="1" w:lastRow="1" w:firstColumn="1" w:lastColumn="1" w:noHBand="0" w:noVBand="0"/>
      </w:tblPr>
      <w:tblGrid>
        <w:gridCol w:w="3364"/>
        <w:gridCol w:w="475"/>
      </w:tblGrid>
      <w:tr w:rsidR="001557E9" w14:paraId="28A78772" w14:textId="77777777">
        <w:trPr>
          <w:trHeight w:val="1272"/>
        </w:trPr>
        <w:tc>
          <w:tcPr>
            <w:tcW w:w="3364" w:type="dxa"/>
          </w:tcPr>
          <w:p w14:paraId="08C422D5" w14:textId="77777777" w:rsidR="001557E9" w:rsidRDefault="00000000">
            <w:pPr>
              <w:pStyle w:val="TableParagraph"/>
              <w:ind w:left="50"/>
              <w:jc w:val="left"/>
              <w:rPr>
                <w:rFonts w:ascii="Times New Roman"/>
                <w:sz w:val="20"/>
              </w:rPr>
            </w:pPr>
            <w:r>
              <w:rPr>
                <w:rFonts w:ascii="Times New Roman"/>
                <w:noProof/>
                <w:sz w:val="20"/>
              </w:rPr>
              <w:drawing>
                <wp:inline distT="0" distB="0" distL="0" distR="0" wp14:anchorId="24645BD1" wp14:editId="39232C75">
                  <wp:extent cx="1949866" cy="79457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3" cstate="print"/>
                          <a:stretch>
                            <a:fillRect/>
                          </a:stretch>
                        </pic:blipFill>
                        <pic:spPr>
                          <a:xfrm>
                            <a:off x="0" y="0"/>
                            <a:ext cx="1949866" cy="794575"/>
                          </a:xfrm>
                          <a:prstGeom prst="rect">
                            <a:avLst/>
                          </a:prstGeom>
                        </pic:spPr>
                      </pic:pic>
                    </a:graphicData>
                  </a:graphic>
                </wp:inline>
              </w:drawing>
            </w:r>
          </w:p>
        </w:tc>
        <w:tc>
          <w:tcPr>
            <w:tcW w:w="475" w:type="dxa"/>
          </w:tcPr>
          <w:p w14:paraId="67790451" w14:textId="77777777" w:rsidR="001557E9" w:rsidRDefault="00000000">
            <w:pPr>
              <w:pStyle w:val="TableParagraph"/>
              <w:spacing w:line="210" w:lineRule="exact"/>
              <w:ind w:left="204"/>
              <w:jc w:val="left"/>
              <w:rPr>
                <w:rFonts w:ascii="Times New Roman"/>
                <w:sz w:val="19"/>
              </w:rPr>
            </w:pPr>
            <w:r>
              <w:rPr>
                <w:rFonts w:ascii="Times New Roman"/>
                <w:spacing w:val="-5"/>
                <w:sz w:val="19"/>
              </w:rPr>
              <w:t>(6)</w:t>
            </w:r>
          </w:p>
        </w:tc>
      </w:tr>
    </w:tbl>
    <w:p w14:paraId="3E03E918" w14:textId="77777777" w:rsidR="001557E9" w:rsidRDefault="001557E9">
      <w:pPr>
        <w:pStyle w:val="BodyText"/>
        <w:spacing w:before="2"/>
        <w:rPr>
          <w:sz w:val="21"/>
        </w:rPr>
      </w:pPr>
    </w:p>
    <w:p w14:paraId="37121EE7" w14:textId="77777777" w:rsidR="001557E9" w:rsidRDefault="00000000">
      <w:pPr>
        <w:pStyle w:val="BodyText"/>
        <w:ind w:left="122"/>
      </w:pPr>
      <w:r>
        <w:t>With</w:t>
      </w:r>
      <w:r>
        <w:rPr>
          <w:spacing w:val="-5"/>
        </w:rPr>
        <w:t xml:space="preserve"> </w:t>
      </w:r>
      <w:r>
        <w:rPr>
          <w:spacing w:val="-2"/>
        </w:rPr>
        <w:t>description:</w:t>
      </w:r>
    </w:p>
    <w:p w14:paraId="4D384DF2" w14:textId="77777777" w:rsidR="001557E9" w:rsidRDefault="00000000">
      <w:pPr>
        <w:pStyle w:val="ListParagraph"/>
        <w:numPr>
          <w:ilvl w:val="3"/>
          <w:numId w:val="4"/>
        </w:numPr>
        <w:tabs>
          <w:tab w:val="left" w:pos="773"/>
          <w:tab w:val="left" w:pos="774"/>
        </w:tabs>
        <w:spacing w:before="33"/>
        <w:ind w:left="773" w:hanging="652"/>
        <w:rPr>
          <w:sz w:val="20"/>
        </w:rPr>
      </w:pPr>
      <w:r>
        <w:rPr>
          <w:noProof/>
        </w:rPr>
        <w:drawing>
          <wp:anchor distT="0" distB="0" distL="0" distR="0" simplePos="0" relativeHeight="487192576" behindDoc="1" locked="0" layoutInCell="1" allowOverlap="1" wp14:anchorId="156D5295" wp14:editId="1E05DBF2">
            <wp:simplePos x="0" y="0"/>
            <wp:positionH relativeFrom="page">
              <wp:posOffset>4149898</wp:posOffset>
            </wp:positionH>
            <wp:positionV relativeFrom="paragraph">
              <wp:posOffset>56111</wp:posOffset>
            </wp:positionV>
            <wp:extent cx="147781" cy="109536"/>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4" cstate="print"/>
                    <a:stretch>
                      <a:fillRect/>
                    </a:stretch>
                  </pic:blipFill>
                  <pic:spPr>
                    <a:xfrm>
                      <a:off x="0" y="0"/>
                      <a:ext cx="147781" cy="109536"/>
                    </a:xfrm>
                    <a:prstGeom prst="rect">
                      <a:avLst/>
                    </a:prstGeom>
                  </pic:spPr>
                </pic:pic>
              </a:graphicData>
            </a:graphic>
          </wp:anchor>
        </w:drawing>
      </w:r>
      <w:r>
        <w:rPr>
          <w:sz w:val="20"/>
        </w:rPr>
        <w:t>:</w:t>
      </w:r>
      <w:r>
        <w:rPr>
          <w:spacing w:val="-7"/>
          <w:sz w:val="20"/>
        </w:rPr>
        <w:t xml:space="preserve"> </w:t>
      </w:r>
      <w:r>
        <w:rPr>
          <w:sz w:val="20"/>
        </w:rPr>
        <w:t>partial</w:t>
      </w:r>
      <w:r>
        <w:rPr>
          <w:spacing w:val="-6"/>
          <w:sz w:val="20"/>
        </w:rPr>
        <w:t xml:space="preserve"> </w:t>
      </w:r>
      <w:r>
        <w:rPr>
          <w:sz w:val="20"/>
        </w:rPr>
        <w:t>autocorrelation</w:t>
      </w:r>
      <w:r>
        <w:rPr>
          <w:spacing w:val="-6"/>
          <w:sz w:val="20"/>
        </w:rPr>
        <w:t xml:space="preserve"> </w:t>
      </w:r>
      <w:r>
        <w:rPr>
          <w:sz w:val="20"/>
        </w:rPr>
        <w:t>coefficient</w:t>
      </w:r>
      <w:r>
        <w:rPr>
          <w:spacing w:val="-7"/>
          <w:sz w:val="20"/>
        </w:rPr>
        <w:t xml:space="preserve"> </w:t>
      </w:r>
      <w:r>
        <w:rPr>
          <w:sz w:val="20"/>
        </w:rPr>
        <w:t>on</w:t>
      </w:r>
      <w:r>
        <w:rPr>
          <w:spacing w:val="-6"/>
          <w:sz w:val="20"/>
        </w:rPr>
        <w:t xml:space="preserve"> </w:t>
      </w:r>
      <w:r>
        <w:rPr>
          <w:sz w:val="20"/>
        </w:rPr>
        <w:t>lag-</w:t>
      </w:r>
      <w:r>
        <w:rPr>
          <w:spacing w:val="-10"/>
          <w:sz w:val="20"/>
        </w:rPr>
        <w:t>k</w:t>
      </w:r>
    </w:p>
    <w:p w14:paraId="04132871" w14:textId="77777777" w:rsidR="001557E9" w:rsidRDefault="00000000">
      <w:pPr>
        <w:pStyle w:val="ListParagraph"/>
        <w:numPr>
          <w:ilvl w:val="3"/>
          <w:numId w:val="4"/>
        </w:numPr>
        <w:tabs>
          <w:tab w:val="left" w:pos="732"/>
          <w:tab w:val="left" w:pos="733"/>
        </w:tabs>
        <w:spacing w:before="26"/>
        <w:ind w:left="732" w:hanging="611"/>
        <w:rPr>
          <w:sz w:val="20"/>
        </w:rPr>
      </w:pPr>
      <w:r>
        <w:rPr>
          <w:noProof/>
        </w:rPr>
        <w:drawing>
          <wp:anchor distT="0" distB="0" distL="0" distR="0" simplePos="0" relativeHeight="487193088" behindDoc="1" locked="0" layoutInCell="1" allowOverlap="1" wp14:anchorId="61D3A722" wp14:editId="0FBFA37D">
            <wp:simplePos x="0" y="0"/>
            <wp:positionH relativeFrom="page">
              <wp:posOffset>4150021</wp:posOffset>
            </wp:positionH>
            <wp:positionV relativeFrom="paragraph">
              <wp:posOffset>51666</wp:posOffset>
            </wp:positionV>
            <wp:extent cx="123274" cy="109536"/>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5" cstate="print"/>
                    <a:stretch>
                      <a:fillRect/>
                    </a:stretch>
                  </pic:blipFill>
                  <pic:spPr>
                    <a:xfrm>
                      <a:off x="0" y="0"/>
                      <a:ext cx="123274" cy="109536"/>
                    </a:xfrm>
                    <a:prstGeom prst="rect">
                      <a:avLst/>
                    </a:prstGeom>
                  </pic:spPr>
                </pic:pic>
              </a:graphicData>
            </a:graphic>
          </wp:anchor>
        </w:drawing>
      </w:r>
      <w:r>
        <w:rPr>
          <w:sz w:val="20"/>
        </w:rPr>
        <w:t>:</w:t>
      </w:r>
      <w:r>
        <w:rPr>
          <w:spacing w:val="-7"/>
          <w:sz w:val="20"/>
        </w:rPr>
        <w:t xml:space="preserve"> </w:t>
      </w:r>
      <w:r>
        <w:rPr>
          <w:sz w:val="20"/>
        </w:rPr>
        <w:t>autocorrelation</w:t>
      </w:r>
      <w:r>
        <w:rPr>
          <w:spacing w:val="-6"/>
          <w:sz w:val="20"/>
        </w:rPr>
        <w:t xml:space="preserve"> </w:t>
      </w:r>
      <w:r>
        <w:rPr>
          <w:sz w:val="20"/>
        </w:rPr>
        <w:t>coefficient</w:t>
      </w:r>
      <w:r>
        <w:rPr>
          <w:spacing w:val="-6"/>
          <w:sz w:val="20"/>
        </w:rPr>
        <w:t xml:space="preserve"> </w:t>
      </w:r>
      <w:r>
        <w:rPr>
          <w:sz w:val="20"/>
        </w:rPr>
        <w:t>on</w:t>
      </w:r>
      <w:r>
        <w:rPr>
          <w:spacing w:val="-7"/>
          <w:sz w:val="20"/>
        </w:rPr>
        <w:t xml:space="preserve"> </w:t>
      </w:r>
      <w:r>
        <w:rPr>
          <w:sz w:val="20"/>
        </w:rPr>
        <w:t>lag-</w:t>
      </w:r>
      <w:r>
        <w:rPr>
          <w:spacing w:val="-10"/>
          <w:sz w:val="20"/>
        </w:rPr>
        <w:t>k</w:t>
      </w:r>
    </w:p>
    <w:p w14:paraId="6E031D43" w14:textId="77777777" w:rsidR="001557E9" w:rsidRDefault="001557E9">
      <w:pPr>
        <w:pStyle w:val="BodyText"/>
        <w:rPr>
          <w:sz w:val="23"/>
        </w:rPr>
      </w:pPr>
    </w:p>
    <w:p w14:paraId="0886859C" w14:textId="77777777" w:rsidR="001557E9" w:rsidRDefault="00000000">
      <w:pPr>
        <w:pStyle w:val="BodyText"/>
        <w:ind w:left="122"/>
      </w:pPr>
      <w:r>
        <w:t>The</w:t>
      </w:r>
      <w:r>
        <w:rPr>
          <w:spacing w:val="64"/>
          <w:w w:val="150"/>
        </w:rPr>
        <w:t xml:space="preserve"> </w:t>
      </w:r>
      <w:r>
        <w:t>value</w:t>
      </w:r>
      <w:r>
        <w:rPr>
          <w:spacing w:val="76"/>
          <w:w w:val="150"/>
        </w:rPr>
        <w:t xml:space="preserve"> </w:t>
      </w:r>
      <w:r>
        <w:rPr>
          <w:noProof/>
        </w:rPr>
        <w:drawing>
          <wp:inline distT="0" distB="0" distL="0" distR="0" wp14:anchorId="45EFA79C" wp14:editId="15FDE42A">
            <wp:extent cx="227015" cy="117229"/>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6" cstate="print"/>
                    <a:stretch>
                      <a:fillRect/>
                    </a:stretch>
                  </pic:blipFill>
                  <pic:spPr>
                    <a:xfrm>
                      <a:off x="0" y="0"/>
                      <a:ext cx="227015" cy="117229"/>
                    </a:xfrm>
                    <a:prstGeom prst="rect">
                      <a:avLst/>
                    </a:prstGeom>
                  </pic:spPr>
                </pic:pic>
              </a:graphicData>
            </a:graphic>
          </wp:inline>
        </w:drawing>
      </w:r>
      <w:r>
        <w:rPr>
          <w:spacing w:val="59"/>
          <w:w w:val="150"/>
        </w:rPr>
        <w:t xml:space="preserve"> </w:t>
      </w:r>
      <w:r>
        <w:t>is</w:t>
      </w:r>
      <w:r>
        <w:rPr>
          <w:spacing w:val="64"/>
          <w:w w:val="150"/>
        </w:rPr>
        <w:t xml:space="preserve"> </w:t>
      </w:r>
      <w:r>
        <w:t>obtained</w:t>
      </w:r>
      <w:r>
        <w:rPr>
          <w:spacing w:val="66"/>
          <w:w w:val="150"/>
        </w:rPr>
        <w:t xml:space="preserve"> </w:t>
      </w:r>
      <w:r>
        <w:t>through</w:t>
      </w:r>
      <w:r>
        <w:rPr>
          <w:spacing w:val="65"/>
          <w:w w:val="150"/>
        </w:rPr>
        <w:t xml:space="preserve"> </w:t>
      </w:r>
      <w:r>
        <w:t>equation</w:t>
      </w:r>
      <w:r>
        <w:rPr>
          <w:spacing w:val="63"/>
          <w:w w:val="150"/>
        </w:rPr>
        <w:t xml:space="preserve"> </w:t>
      </w:r>
      <w:r>
        <w:rPr>
          <w:spacing w:val="-4"/>
        </w:rPr>
        <w:t>(7).</w:t>
      </w:r>
    </w:p>
    <w:p w14:paraId="2BC0654D" w14:textId="77777777" w:rsidR="001557E9" w:rsidRDefault="001557E9">
      <w:pPr>
        <w:sectPr w:rsidR="001557E9" w:rsidSect="00FC3C50">
          <w:type w:val="continuous"/>
          <w:pgSz w:w="11910" w:h="16840"/>
          <w:pgMar w:top="660" w:right="860" w:bottom="0" w:left="1080" w:header="243" w:footer="260" w:gutter="0"/>
          <w:cols w:num="2" w:space="720" w:equalWidth="0">
            <w:col w:w="4703" w:space="264"/>
            <w:col w:w="5003"/>
          </w:cols>
        </w:sectPr>
      </w:pPr>
    </w:p>
    <w:p w14:paraId="0EFAF439" w14:textId="77777777" w:rsidR="001557E9" w:rsidRDefault="001557E9">
      <w:pPr>
        <w:pStyle w:val="BodyText"/>
        <w:spacing w:before="11"/>
        <w:rPr>
          <w:sz w:val="16"/>
        </w:rPr>
      </w:pPr>
    </w:p>
    <w:tbl>
      <w:tblPr>
        <w:tblW w:w="0" w:type="auto"/>
        <w:tblInd w:w="5475" w:type="dxa"/>
        <w:tblLayout w:type="fixed"/>
        <w:tblCellMar>
          <w:left w:w="0" w:type="dxa"/>
          <w:right w:w="0" w:type="dxa"/>
        </w:tblCellMar>
        <w:tblLook w:val="01E0" w:firstRow="1" w:lastRow="1" w:firstColumn="1" w:lastColumn="1" w:noHBand="0" w:noVBand="0"/>
      </w:tblPr>
      <w:tblGrid>
        <w:gridCol w:w="3289"/>
        <w:gridCol w:w="772"/>
      </w:tblGrid>
      <w:tr w:rsidR="001557E9" w14:paraId="161ADB76" w14:textId="77777777">
        <w:trPr>
          <w:trHeight w:val="213"/>
        </w:trPr>
        <w:tc>
          <w:tcPr>
            <w:tcW w:w="3289" w:type="dxa"/>
          </w:tcPr>
          <w:p w14:paraId="4C77D97E" w14:textId="77777777" w:rsidR="001557E9" w:rsidRDefault="00000000">
            <w:pPr>
              <w:pStyle w:val="TableParagraph"/>
              <w:spacing w:line="194" w:lineRule="exact"/>
              <w:ind w:left="50"/>
              <w:jc w:val="left"/>
              <w:rPr>
                <w:rFonts w:ascii="Times New Roman"/>
                <w:sz w:val="19"/>
              </w:rPr>
            </w:pPr>
            <w:r>
              <w:rPr>
                <w:rFonts w:ascii="Times New Roman"/>
                <w:noProof/>
                <w:position w:val="-3"/>
                <w:sz w:val="19"/>
              </w:rPr>
              <w:drawing>
                <wp:inline distT="0" distB="0" distL="0" distR="0" wp14:anchorId="4826E697" wp14:editId="176905B3">
                  <wp:extent cx="1717678" cy="123444"/>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7" cstate="print"/>
                          <a:stretch>
                            <a:fillRect/>
                          </a:stretch>
                        </pic:blipFill>
                        <pic:spPr>
                          <a:xfrm>
                            <a:off x="0" y="0"/>
                            <a:ext cx="1717678" cy="123444"/>
                          </a:xfrm>
                          <a:prstGeom prst="rect">
                            <a:avLst/>
                          </a:prstGeom>
                        </pic:spPr>
                      </pic:pic>
                    </a:graphicData>
                  </a:graphic>
                </wp:inline>
              </w:drawing>
            </w:r>
          </w:p>
        </w:tc>
        <w:tc>
          <w:tcPr>
            <w:tcW w:w="772" w:type="dxa"/>
          </w:tcPr>
          <w:p w14:paraId="2CDF85C0" w14:textId="77777777" w:rsidR="001557E9" w:rsidRDefault="00000000">
            <w:pPr>
              <w:pStyle w:val="TableParagraph"/>
              <w:spacing w:line="194" w:lineRule="exact"/>
              <w:ind w:left="499"/>
              <w:jc w:val="left"/>
              <w:rPr>
                <w:rFonts w:ascii="Times New Roman"/>
                <w:sz w:val="19"/>
              </w:rPr>
            </w:pPr>
            <w:r>
              <w:rPr>
                <w:rFonts w:ascii="Times New Roman"/>
                <w:spacing w:val="-5"/>
                <w:sz w:val="19"/>
              </w:rPr>
              <w:t>(7)</w:t>
            </w:r>
          </w:p>
        </w:tc>
      </w:tr>
    </w:tbl>
    <w:p w14:paraId="1F620700" w14:textId="77777777" w:rsidR="001557E9" w:rsidRDefault="00000000">
      <w:pPr>
        <w:pStyle w:val="BodyText"/>
        <w:spacing w:before="112"/>
        <w:ind w:left="5379"/>
      </w:pPr>
      <w:r>
        <w:rPr>
          <w:noProof/>
        </w:rPr>
        <w:drawing>
          <wp:anchor distT="0" distB="0" distL="0" distR="0" simplePos="0" relativeHeight="15729664" behindDoc="0" locked="0" layoutInCell="1" allowOverlap="1" wp14:anchorId="330C6B83" wp14:editId="7E853F00">
            <wp:simplePos x="0" y="0"/>
            <wp:positionH relativeFrom="page">
              <wp:posOffset>1391478</wp:posOffset>
            </wp:positionH>
            <wp:positionV relativeFrom="paragraph">
              <wp:posOffset>-179756</wp:posOffset>
            </wp:positionV>
            <wp:extent cx="1894265" cy="1338072"/>
            <wp:effectExtent l="0" t="0" r="0" b="0"/>
            <wp:wrapNone/>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18" cstate="print"/>
                    <a:stretch>
                      <a:fillRect/>
                    </a:stretch>
                  </pic:blipFill>
                  <pic:spPr>
                    <a:xfrm>
                      <a:off x="0" y="0"/>
                      <a:ext cx="1894265" cy="1338072"/>
                    </a:xfrm>
                    <a:prstGeom prst="rect">
                      <a:avLst/>
                    </a:prstGeom>
                  </pic:spPr>
                </pic:pic>
              </a:graphicData>
            </a:graphic>
          </wp:anchor>
        </w:drawing>
      </w:r>
      <w:r>
        <w:t>With</w:t>
      </w:r>
      <w:r>
        <w:rPr>
          <w:spacing w:val="-5"/>
        </w:rPr>
        <w:t xml:space="preserve"> </w:t>
      </w:r>
      <w:r>
        <w:rPr>
          <w:spacing w:val="-2"/>
        </w:rPr>
        <w:t>description:</w:t>
      </w:r>
    </w:p>
    <w:p w14:paraId="0EB34945" w14:textId="77777777" w:rsidR="001557E9" w:rsidRDefault="00000000">
      <w:pPr>
        <w:tabs>
          <w:tab w:val="left" w:pos="1947"/>
        </w:tabs>
        <w:spacing w:before="45"/>
        <w:ind w:left="1580"/>
        <w:jc w:val="center"/>
        <w:rPr>
          <w:sz w:val="24"/>
        </w:rPr>
      </w:pPr>
      <w:r>
        <w:rPr>
          <w:spacing w:val="-10"/>
          <w:sz w:val="24"/>
        </w:rPr>
        <w:t>•</w:t>
      </w:r>
      <w:r>
        <w:rPr>
          <w:sz w:val="24"/>
        </w:rPr>
        <w:tab/>
      </w:r>
      <w:r>
        <w:rPr>
          <w:noProof/>
          <w:sz w:val="24"/>
        </w:rPr>
        <w:drawing>
          <wp:inline distT="0" distB="0" distL="0" distR="0" wp14:anchorId="58CEEEF7" wp14:editId="15B25F43">
            <wp:extent cx="637021" cy="120339"/>
            <wp:effectExtent l="0" t="0" r="0" b="0"/>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9" cstate="print"/>
                    <a:stretch>
                      <a:fillRect/>
                    </a:stretch>
                  </pic:blipFill>
                  <pic:spPr>
                    <a:xfrm>
                      <a:off x="0" y="0"/>
                      <a:ext cx="637021" cy="120339"/>
                    </a:xfrm>
                    <a:prstGeom prst="rect">
                      <a:avLst/>
                    </a:prstGeom>
                  </pic:spPr>
                </pic:pic>
              </a:graphicData>
            </a:graphic>
          </wp:inline>
        </w:drawing>
      </w:r>
    </w:p>
    <w:p w14:paraId="0F0E8D5F" w14:textId="77777777" w:rsidR="001557E9" w:rsidRDefault="001557E9">
      <w:pPr>
        <w:pStyle w:val="BodyText"/>
        <w:spacing w:before="9"/>
        <w:rPr>
          <w:sz w:val="11"/>
        </w:rPr>
      </w:pPr>
    </w:p>
    <w:p w14:paraId="3C523CEB" w14:textId="77777777" w:rsidR="001557E9" w:rsidRDefault="00000000">
      <w:pPr>
        <w:spacing w:before="91"/>
        <w:ind w:left="5089"/>
        <w:rPr>
          <w:sz w:val="19"/>
        </w:rPr>
      </w:pPr>
      <w:r>
        <w:rPr>
          <w:sz w:val="19"/>
        </w:rPr>
        <w:t>The</w:t>
      </w:r>
      <w:r>
        <w:rPr>
          <w:spacing w:val="-8"/>
          <w:sz w:val="19"/>
        </w:rPr>
        <w:t xml:space="preserve"> </w:t>
      </w:r>
      <w:r>
        <w:rPr>
          <w:sz w:val="19"/>
        </w:rPr>
        <w:t>significant</w:t>
      </w:r>
      <w:r>
        <w:rPr>
          <w:spacing w:val="-7"/>
          <w:sz w:val="19"/>
        </w:rPr>
        <w:t xml:space="preserve"> </w:t>
      </w:r>
      <w:r>
        <w:rPr>
          <w:sz w:val="19"/>
        </w:rPr>
        <w:t>limit</w:t>
      </w:r>
      <w:r>
        <w:rPr>
          <w:spacing w:val="-8"/>
          <w:sz w:val="19"/>
        </w:rPr>
        <w:t xml:space="preserve"> </w:t>
      </w:r>
      <w:r>
        <w:rPr>
          <w:sz w:val="19"/>
        </w:rPr>
        <w:t>formula</w:t>
      </w:r>
      <w:r>
        <w:rPr>
          <w:spacing w:val="-4"/>
          <w:sz w:val="19"/>
        </w:rPr>
        <w:t xml:space="preserve"> </w:t>
      </w:r>
      <w:r>
        <w:rPr>
          <w:spacing w:val="-5"/>
          <w:sz w:val="19"/>
        </w:rPr>
        <w:t>is:</w:t>
      </w:r>
    </w:p>
    <w:p w14:paraId="39F7E12F" w14:textId="77777777" w:rsidR="001557E9" w:rsidRDefault="001557E9">
      <w:pPr>
        <w:pStyle w:val="BodyText"/>
        <w:spacing w:before="1" w:after="1"/>
        <w:rPr>
          <w:sz w:val="25"/>
        </w:rPr>
      </w:pPr>
    </w:p>
    <w:tbl>
      <w:tblPr>
        <w:tblW w:w="0" w:type="auto"/>
        <w:tblInd w:w="5153" w:type="dxa"/>
        <w:tblLayout w:type="fixed"/>
        <w:tblCellMar>
          <w:left w:w="0" w:type="dxa"/>
          <w:right w:w="0" w:type="dxa"/>
        </w:tblCellMar>
        <w:tblLook w:val="01E0" w:firstRow="1" w:lastRow="1" w:firstColumn="1" w:lastColumn="1" w:noHBand="0" w:noVBand="0"/>
      </w:tblPr>
      <w:tblGrid>
        <w:gridCol w:w="2637"/>
        <w:gridCol w:w="1745"/>
      </w:tblGrid>
      <w:tr w:rsidR="001557E9" w14:paraId="2725588E" w14:textId="77777777">
        <w:trPr>
          <w:trHeight w:val="566"/>
        </w:trPr>
        <w:tc>
          <w:tcPr>
            <w:tcW w:w="2637" w:type="dxa"/>
          </w:tcPr>
          <w:p w14:paraId="75868B6F" w14:textId="77777777" w:rsidR="001557E9" w:rsidRDefault="00000000">
            <w:pPr>
              <w:pStyle w:val="TableParagraph"/>
              <w:ind w:left="57"/>
              <w:jc w:val="left"/>
              <w:rPr>
                <w:rFonts w:ascii="Times New Roman"/>
                <w:sz w:val="20"/>
              </w:rPr>
            </w:pPr>
            <w:r>
              <w:rPr>
                <w:rFonts w:ascii="Times New Roman"/>
                <w:noProof/>
                <w:sz w:val="20"/>
              </w:rPr>
              <w:drawing>
                <wp:inline distT="0" distB="0" distL="0" distR="0" wp14:anchorId="76FD4588" wp14:editId="6D617B73">
                  <wp:extent cx="696590" cy="352044"/>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20" cstate="print"/>
                          <a:stretch>
                            <a:fillRect/>
                          </a:stretch>
                        </pic:blipFill>
                        <pic:spPr>
                          <a:xfrm>
                            <a:off x="0" y="0"/>
                            <a:ext cx="696590" cy="352044"/>
                          </a:xfrm>
                          <a:prstGeom prst="rect">
                            <a:avLst/>
                          </a:prstGeom>
                        </pic:spPr>
                      </pic:pic>
                    </a:graphicData>
                  </a:graphic>
                </wp:inline>
              </w:drawing>
            </w:r>
          </w:p>
        </w:tc>
        <w:tc>
          <w:tcPr>
            <w:tcW w:w="1745" w:type="dxa"/>
          </w:tcPr>
          <w:p w14:paraId="45A0067A" w14:textId="77777777" w:rsidR="001557E9" w:rsidRDefault="00000000">
            <w:pPr>
              <w:pStyle w:val="TableParagraph"/>
              <w:spacing w:line="215" w:lineRule="exact"/>
              <w:ind w:right="48"/>
              <w:jc w:val="right"/>
              <w:rPr>
                <w:rFonts w:ascii="Times New Roman"/>
                <w:sz w:val="19"/>
              </w:rPr>
            </w:pPr>
            <w:r>
              <w:rPr>
                <w:rFonts w:ascii="Times New Roman"/>
                <w:spacing w:val="-5"/>
                <w:sz w:val="19"/>
              </w:rPr>
              <w:t>(8)</w:t>
            </w:r>
          </w:p>
        </w:tc>
      </w:tr>
    </w:tbl>
    <w:p w14:paraId="5EC2F815" w14:textId="77777777" w:rsidR="001557E9" w:rsidRDefault="001557E9">
      <w:pPr>
        <w:pStyle w:val="BodyText"/>
        <w:spacing w:before="8"/>
        <w:rPr>
          <w:sz w:val="22"/>
        </w:rPr>
      </w:pPr>
    </w:p>
    <w:p w14:paraId="78B415D1" w14:textId="77777777" w:rsidR="001557E9" w:rsidRDefault="00000000">
      <w:pPr>
        <w:pStyle w:val="BodyText"/>
        <w:ind w:left="5089"/>
      </w:pPr>
      <w:r>
        <w:rPr>
          <w:noProof/>
        </w:rPr>
        <w:drawing>
          <wp:anchor distT="0" distB="0" distL="0" distR="0" simplePos="0" relativeHeight="15730176" behindDoc="0" locked="0" layoutInCell="1" allowOverlap="1" wp14:anchorId="4FC9CD28" wp14:editId="0BD06468">
            <wp:simplePos x="0" y="0"/>
            <wp:positionH relativeFrom="page">
              <wp:posOffset>1377782</wp:posOffset>
            </wp:positionH>
            <wp:positionV relativeFrom="paragraph">
              <wp:posOffset>-177978</wp:posOffset>
            </wp:positionV>
            <wp:extent cx="1891197" cy="1371600"/>
            <wp:effectExtent l="0" t="0" r="0" b="0"/>
            <wp:wrapNone/>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21" cstate="print"/>
                    <a:stretch>
                      <a:fillRect/>
                    </a:stretch>
                  </pic:blipFill>
                  <pic:spPr>
                    <a:xfrm>
                      <a:off x="0" y="0"/>
                      <a:ext cx="1891197" cy="1371600"/>
                    </a:xfrm>
                    <a:prstGeom prst="rect">
                      <a:avLst/>
                    </a:prstGeom>
                  </pic:spPr>
                </pic:pic>
              </a:graphicData>
            </a:graphic>
          </wp:anchor>
        </w:drawing>
      </w:r>
      <w:r>
        <w:t>With</w:t>
      </w:r>
      <w:r>
        <w:rPr>
          <w:spacing w:val="-5"/>
        </w:rPr>
        <w:t xml:space="preserve"> </w:t>
      </w:r>
      <w:r>
        <w:rPr>
          <w:spacing w:val="-2"/>
        </w:rPr>
        <w:t>description:</w:t>
      </w:r>
    </w:p>
    <w:p w14:paraId="2FB5EB1D" w14:textId="77777777" w:rsidR="001557E9" w:rsidRDefault="00000000">
      <w:pPr>
        <w:pStyle w:val="ListParagraph"/>
        <w:numPr>
          <w:ilvl w:val="0"/>
          <w:numId w:val="2"/>
        </w:numPr>
        <w:tabs>
          <w:tab w:val="left" w:pos="5629"/>
          <w:tab w:val="left" w:pos="5630"/>
        </w:tabs>
        <w:spacing w:before="33"/>
        <w:rPr>
          <w:sz w:val="20"/>
        </w:rPr>
      </w:pPr>
      <w:r>
        <w:rPr>
          <w:noProof/>
        </w:rPr>
        <w:drawing>
          <wp:anchor distT="0" distB="0" distL="0" distR="0" simplePos="0" relativeHeight="487193600" behindDoc="1" locked="0" layoutInCell="1" allowOverlap="1" wp14:anchorId="54A89A55" wp14:editId="6335A3B1">
            <wp:simplePos x="0" y="0"/>
            <wp:positionH relativeFrom="page">
              <wp:posOffset>4149936</wp:posOffset>
            </wp:positionH>
            <wp:positionV relativeFrom="paragraph">
              <wp:posOffset>89462</wp:posOffset>
            </wp:positionV>
            <wp:extent cx="79163" cy="77455"/>
            <wp:effectExtent l="0" t="0" r="0" b="0"/>
            <wp:wrapNone/>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2" cstate="print"/>
                    <a:stretch>
                      <a:fillRect/>
                    </a:stretch>
                  </pic:blipFill>
                  <pic:spPr>
                    <a:xfrm>
                      <a:off x="0" y="0"/>
                      <a:ext cx="79163" cy="77455"/>
                    </a:xfrm>
                    <a:prstGeom prst="rect">
                      <a:avLst/>
                    </a:prstGeom>
                  </pic:spPr>
                </pic:pic>
              </a:graphicData>
            </a:graphic>
          </wp:anchor>
        </w:drawing>
      </w:r>
      <w:r>
        <w:rPr>
          <w:sz w:val="20"/>
        </w:rPr>
        <w:t>:</w:t>
      </w:r>
      <w:r>
        <w:rPr>
          <w:spacing w:val="-6"/>
          <w:sz w:val="20"/>
        </w:rPr>
        <w:t xml:space="preserve"> </w:t>
      </w:r>
      <w:r>
        <w:rPr>
          <w:sz w:val="20"/>
        </w:rPr>
        <w:t>critical</w:t>
      </w:r>
      <w:r>
        <w:rPr>
          <w:spacing w:val="-5"/>
          <w:sz w:val="20"/>
        </w:rPr>
        <w:t xml:space="preserve"> </w:t>
      </w:r>
      <w:r>
        <w:rPr>
          <w:sz w:val="20"/>
        </w:rPr>
        <w:t>value</w:t>
      </w:r>
      <w:r>
        <w:rPr>
          <w:spacing w:val="-4"/>
          <w:sz w:val="20"/>
        </w:rPr>
        <w:t xml:space="preserve"> </w:t>
      </w:r>
      <w:r>
        <w:rPr>
          <w:sz w:val="20"/>
        </w:rPr>
        <w:t>or</w:t>
      </w:r>
      <w:r>
        <w:rPr>
          <w:spacing w:val="-5"/>
          <w:sz w:val="20"/>
        </w:rPr>
        <w:t xml:space="preserve"> </w:t>
      </w:r>
      <w:r>
        <w:rPr>
          <w:sz w:val="20"/>
        </w:rPr>
        <w:t>significant</w:t>
      </w:r>
      <w:r>
        <w:rPr>
          <w:spacing w:val="-3"/>
          <w:sz w:val="20"/>
        </w:rPr>
        <w:t xml:space="preserve"> </w:t>
      </w:r>
      <w:r>
        <w:rPr>
          <w:spacing w:val="-2"/>
          <w:sz w:val="20"/>
        </w:rPr>
        <w:t>value</w:t>
      </w:r>
    </w:p>
    <w:p w14:paraId="7109787F" w14:textId="77777777" w:rsidR="001557E9" w:rsidRDefault="00000000">
      <w:pPr>
        <w:pStyle w:val="ListParagraph"/>
        <w:numPr>
          <w:ilvl w:val="0"/>
          <w:numId w:val="2"/>
        </w:numPr>
        <w:tabs>
          <w:tab w:val="left" w:pos="5607"/>
          <w:tab w:val="left" w:pos="5608"/>
        </w:tabs>
        <w:spacing w:before="26"/>
        <w:ind w:left="5607" w:hanging="519"/>
        <w:rPr>
          <w:sz w:val="20"/>
        </w:rPr>
      </w:pPr>
      <w:r>
        <w:rPr>
          <w:noProof/>
        </w:rPr>
        <w:drawing>
          <wp:anchor distT="0" distB="0" distL="0" distR="0" simplePos="0" relativeHeight="487194112" behindDoc="1" locked="0" layoutInCell="1" allowOverlap="1" wp14:anchorId="1BD59DF6" wp14:editId="6D19A5FB">
            <wp:simplePos x="0" y="0"/>
            <wp:positionH relativeFrom="page">
              <wp:posOffset>4145279</wp:posOffset>
            </wp:positionH>
            <wp:positionV relativeFrom="paragraph">
              <wp:posOffset>60364</wp:posOffset>
            </wp:positionV>
            <wp:extent cx="102108" cy="102108"/>
            <wp:effectExtent l="0" t="0" r="0" b="0"/>
            <wp:wrapNone/>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23" cstate="print"/>
                    <a:stretch>
                      <a:fillRect/>
                    </a:stretch>
                  </pic:blipFill>
                  <pic:spPr>
                    <a:xfrm>
                      <a:off x="0" y="0"/>
                      <a:ext cx="102108" cy="102108"/>
                    </a:xfrm>
                    <a:prstGeom prst="rect">
                      <a:avLst/>
                    </a:prstGeom>
                  </pic:spPr>
                </pic:pic>
              </a:graphicData>
            </a:graphic>
          </wp:anchor>
        </w:drawing>
      </w:r>
      <w:r>
        <w:rPr>
          <w:sz w:val="20"/>
        </w:rPr>
        <w:t>:</w:t>
      </w:r>
      <w:r>
        <w:rPr>
          <w:spacing w:val="-5"/>
          <w:sz w:val="20"/>
        </w:rPr>
        <w:t xml:space="preserve"> </w:t>
      </w:r>
      <w:r>
        <w:rPr>
          <w:sz w:val="20"/>
        </w:rPr>
        <w:t>the</w:t>
      </w:r>
      <w:r>
        <w:rPr>
          <w:spacing w:val="-3"/>
          <w:sz w:val="20"/>
        </w:rPr>
        <w:t xml:space="preserve"> </w:t>
      </w:r>
      <w:r>
        <w:rPr>
          <w:sz w:val="20"/>
        </w:rPr>
        <w:t>amount</w:t>
      </w:r>
      <w:r>
        <w:rPr>
          <w:spacing w:val="-4"/>
          <w:sz w:val="20"/>
        </w:rPr>
        <w:t xml:space="preserve"> </w:t>
      </w:r>
      <w:r>
        <w:rPr>
          <w:sz w:val="20"/>
        </w:rPr>
        <w:t>of</w:t>
      </w:r>
      <w:r>
        <w:rPr>
          <w:spacing w:val="-5"/>
          <w:sz w:val="20"/>
        </w:rPr>
        <w:t xml:space="preserve"> </w:t>
      </w:r>
      <w:r>
        <w:rPr>
          <w:sz w:val="20"/>
        </w:rPr>
        <w:t>observation</w:t>
      </w:r>
      <w:r>
        <w:rPr>
          <w:spacing w:val="-5"/>
          <w:sz w:val="20"/>
        </w:rPr>
        <w:t xml:space="preserve"> </w:t>
      </w:r>
      <w:r>
        <w:rPr>
          <w:sz w:val="20"/>
        </w:rPr>
        <w:t>data</w:t>
      </w:r>
      <w:r>
        <w:rPr>
          <w:spacing w:val="-3"/>
          <w:sz w:val="20"/>
        </w:rPr>
        <w:t xml:space="preserve"> </w:t>
      </w:r>
      <w:r>
        <w:rPr>
          <w:spacing w:val="-4"/>
          <w:sz w:val="20"/>
        </w:rPr>
        <w:t>used</w:t>
      </w:r>
    </w:p>
    <w:p w14:paraId="13608C7C" w14:textId="77777777" w:rsidR="001557E9" w:rsidRDefault="001557E9">
      <w:pPr>
        <w:pStyle w:val="BodyText"/>
        <w:spacing w:before="4"/>
        <w:rPr>
          <w:sz w:val="14"/>
        </w:rPr>
      </w:pPr>
    </w:p>
    <w:p w14:paraId="79FA3DB2" w14:textId="77777777" w:rsidR="001557E9" w:rsidRDefault="001557E9">
      <w:pPr>
        <w:rPr>
          <w:sz w:val="14"/>
        </w:rPr>
        <w:sectPr w:rsidR="001557E9" w:rsidSect="00FC3C50">
          <w:type w:val="continuous"/>
          <w:pgSz w:w="11910" w:h="16840"/>
          <w:pgMar w:top="660" w:right="860" w:bottom="0" w:left="1080" w:header="243" w:footer="260" w:gutter="0"/>
          <w:cols w:space="720"/>
        </w:sectPr>
      </w:pPr>
    </w:p>
    <w:p w14:paraId="101DCEE7" w14:textId="77777777" w:rsidR="001557E9" w:rsidRDefault="001557E9">
      <w:pPr>
        <w:pStyle w:val="BodyText"/>
        <w:rPr>
          <w:sz w:val="22"/>
        </w:rPr>
      </w:pPr>
    </w:p>
    <w:p w14:paraId="6297237F" w14:textId="77777777" w:rsidR="001557E9" w:rsidRDefault="001557E9">
      <w:pPr>
        <w:pStyle w:val="BodyText"/>
        <w:rPr>
          <w:sz w:val="22"/>
        </w:rPr>
      </w:pPr>
    </w:p>
    <w:p w14:paraId="5B39A616" w14:textId="77777777" w:rsidR="001557E9" w:rsidRDefault="001557E9">
      <w:pPr>
        <w:pStyle w:val="BodyText"/>
        <w:rPr>
          <w:sz w:val="22"/>
        </w:rPr>
      </w:pPr>
    </w:p>
    <w:p w14:paraId="4DA589DC" w14:textId="77777777" w:rsidR="001557E9" w:rsidRDefault="001557E9">
      <w:pPr>
        <w:pStyle w:val="BodyText"/>
        <w:spacing w:before="1"/>
        <w:rPr>
          <w:sz w:val="21"/>
        </w:rPr>
      </w:pPr>
    </w:p>
    <w:p w14:paraId="62A69E07" w14:textId="77777777" w:rsidR="001557E9" w:rsidRDefault="00000000">
      <w:pPr>
        <w:spacing w:line="254" w:lineRule="auto"/>
        <w:ind w:left="122" w:right="38"/>
        <w:jc w:val="both"/>
        <w:rPr>
          <w:sz w:val="20"/>
        </w:rPr>
      </w:pPr>
      <w:r>
        <w:rPr>
          <w:b/>
          <w:sz w:val="20"/>
        </w:rPr>
        <w:t>Figure</w:t>
      </w:r>
      <w:r>
        <w:rPr>
          <w:b/>
          <w:spacing w:val="-7"/>
          <w:sz w:val="20"/>
        </w:rPr>
        <w:t xml:space="preserve"> </w:t>
      </w:r>
      <w:r>
        <w:rPr>
          <w:b/>
          <w:sz w:val="20"/>
        </w:rPr>
        <w:t>1</w:t>
      </w:r>
      <w:r>
        <w:rPr>
          <w:b/>
          <w:spacing w:val="-5"/>
          <w:sz w:val="20"/>
        </w:rPr>
        <w:t xml:space="preserve"> </w:t>
      </w:r>
      <w:r>
        <w:rPr>
          <w:sz w:val="20"/>
        </w:rPr>
        <w:t>Example</w:t>
      </w:r>
      <w:r>
        <w:rPr>
          <w:spacing w:val="-7"/>
          <w:sz w:val="20"/>
        </w:rPr>
        <w:t xml:space="preserve"> </w:t>
      </w:r>
      <w:r>
        <w:rPr>
          <w:sz w:val="20"/>
        </w:rPr>
        <w:t>of</w:t>
      </w:r>
      <w:r>
        <w:rPr>
          <w:spacing w:val="-7"/>
          <w:sz w:val="20"/>
        </w:rPr>
        <w:t xml:space="preserve"> </w:t>
      </w:r>
      <w:r>
        <w:rPr>
          <w:sz w:val="20"/>
        </w:rPr>
        <w:t>ACF</w:t>
      </w:r>
      <w:r>
        <w:rPr>
          <w:spacing w:val="-8"/>
          <w:sz w:val="20"/>
        </w:rPr>
        <w:t xml:space="preserve"> </w:t>
      </w:r>
      <w:r>
        <w:rPr>
          <w:sz w:val="20"/>
        </w:rPr>
        <w:t>and</w:t>
      </w:r>
      <w:r>
        <w:rPr>
          <w:spacing w:val="-6"/>
          <w:sz w:val="20"/>
        </w:rPr>
        <w:t xml:space="preserve"> </w:t>
      </w:r>
      <w:r>
        <w:rPr>
          <w:sz w:val="20"/>
        </w:rPr>
        <w:t>PACF</w:t>
      </w:r>
      <w:r>
        <w:rPr>
          <w:spacing w:val="-6"/>
          <w:sz w:val="20"/>
        </w:rPr>
        <w:t xml:space="preserve"> </w:t>
      </w:r>
      <w:r>
        <w:rPr>
          <w:sz w:val="20"/>
        </w:rPr>
        <w:t>graph</w:t>
      </w:r>
      <w:r>
        <w:rPr>
          <w:spacing w:val="-9"/>
          <w:sz w:val="20"/>
        </w:rPr>
        <w:t xml:space="preserve"> </w:t>
      </w:r>
      <w:r>
        <w:rPr>
          <w:sz w:val="20"/>
        </w:rPr>
        <w:t>plots</w:t>
      </w:r>
      <w:r>
        <w:rPr>
          <w:spacing w:val="-5"/>
          <w:sz w:val="20"/>
        </w:rPr>
        <w:t xml:space="preserve"> </w:t>
      </w:r>
      <w:r>
        <w:rPr>
          <w:sz w:val="19"/>
        </w:rPr>
        <w:t>The</w:t>
      </w:r>
      <w:r>
        <w:rPr>
          <w:spacing w:val="-7"/>
          <w:sz w:val="19"/>
        </w:rPr>
        <w:t xml:space="preserve"> </w:t>
      </w:r>
      <w:r>
        <w:rPr>
          <w:sz w:val="19"/>
        </w:rPr>
        <w:t>Y- axis</w:t>
      </w:r>
      <w:r>
        <w:rPr>
          <w:spacing w:val="-8"/>
          <w:sz w:val="19"/>
        </w:rPr>
        <w:t xml:space="preserve"> </w:t>
      </w:r>
      <w:r>
        <w:rPr>
          <w:sz w:val="19"/>
        </w:rPr>
        <w:t>of</w:t>
      </w:r>
      <w:r>
        <w:rPr>
          <w:spacing w:val="-7"/>
          <w:sz w:val="19"/>
        </w:rPr>
        <w:t xml:space="preserve"> </w:t>
      </w:r>
      <w:r>
        <w:rPr>
          <w:sz w:val="19"/>
        </w:rPr>
        <w:t>the</w:t>
      </w:r>
      <w:r>
        <w:rPr>
          <w:spacing w:val="-8"/>
          <w:sz w:val="19"/>
        </w:rPr>
        <w:t xml:space="preserve"> </w:t>
      </w:r>
      <w:r>
        <w:rPr>
          <w:sz w:val="19"/>
        </w:rPr>
        <w:t>ACF</w:t>
      </w:r>
      <w:r>
        <w:rPr>
          <w:spacing w:val="-12"/>
          <w:sz w:val="19"/>
        </w:rPr>
        <w:t xml:space="preserve"> </w:t>
      </w:r>
      <w:r>
        <w:rPr>
          <w:sz w:val="19"/>
        </w:rPr>
        <w:t>and</w:t>
      </w:r>
      <w:r>
        <w:rPr>
          <w:spacing w:val="-8"/>
          <w:sz w:val="19"/>
        </w:rPr>
        <w:t xml:space="preserve"> </w:t>
      </w:r>
      <w:r>
        <w:rPr>
          <w:sz w:val="19"/>
        </w:rPr>
        <w:t>PACF</w:t>
      </w:r>
      <w:r>
        <w:rPr>
          <w:spacing w:val="-11"/>
          <w:sz w:val="19"/>
        </w:rPr>
        <w:t xml:space="preserve"> </w:t>
      </w:r>
      <w:r>
        <w:rPr>
          <w:sz w:val="19"/>
        </w:rPr>
        <w:t>graphs</w:t>
      </w:r>
      <w:r>
        <w:rPr>
          <w:spacing w:val="-8"/>
          <w:sz w:val="19"/>
        </w:rPr>
        <w:t xml:space="preserve"> </w:t>
      </w:r>
      <w:r>
        <w:rPr>
          <w:sz w:val="19"/>
        </w:rPr>
        <w:t>in</w:t>
      </w:r>
      <w:r>
        <w:rPr>
          <w:spacing w:val="-8"/>
          <w:sz w:val="19"/>
        </w:rPr>
        <w:t xml:space="preserve"> </w:t>
      </w:r>
      <w:r>
        <w:rPr>
          <w:sz w:val="19"/>
        </w:rPr>
        <w:t>Figure</w:t>
      </w:r>
      <w:r>
        <w:rPr>
          <w:spacing w:val="-9"/>
          <w:sz w:val="19"/>
        </w:rPr>
        <w:t xml:space="preserve"> </w:t>
      </w:r>
      <w:r>
        <w:rPr>
          <w:sz w:val="19"/>
        </w:rPr>
        <w:t>1</w:t>
      </w:r>
      <w:r>
        <w:rPr>
          <w:spacing w:val="-5"/>
          <w:sz w:val="19"/>
        </w:rPr>
        <w:t xml:space="preserve"> </w:t>
      </w:r>
      <w:r>
        <w:rPr>
          <w:sz w:val="19"/>
        </w:rPr>
        <w:t>represents</w:t>
      </w:r>
      <w:r>
        <w:rPr>
          <w:spacing w:val="-8"/>
          <w:sz w:val="19"/>
        </w:rPr>
        <w:t xml:space="preserve"> </w:t>
      </w:r>
      <w:r>
        <w:rPr>
          <w:sz w:val="19"/>
        </w:rPr>
        <w:t xml:space="preserve">the correlation coefficient value, known as lag. </w:t>
      </w:r>
      <w:r>
        <w:rPr>
          <w:sz w:val="20"/>
        </w:rPr>
        <w:t>The ACF and PACF</w:t>
      </w:r>
      <w:r>
        <w:rPr>
          <w:spacing w:val="8"/>
          <w:sz w:val="20"/>
        </w:rPr>
        <w:t xml:space="preserve"> </w:t>
      </w:r>
      <w:r>
        <w:rPr>
          <w:sz w:val="20"/>
        </w:rPr>
        <w:t>lag</w:t>
      </w:r>
      <w:r>
        <w:rPr>
          <w:spacing w:val="6"/>
          <w:sz w:val="20"/>
        </w:rPr>
        <w:t xml:space="preserve"> </w:t>
      </w:r>
      <w:r>
        <w:rPr>
          <w:sz w:val="20"/>
        </w:rPr>
        <w:t>values</w:t>
      </w:r>
      <w:r>
        <w:rPr>
          <w:spacing w:val="7"/>
          <w:sz w:val="20"/>
        </w:rPr>
        <w:t xml:space="preserve"> </w:t>
      </w:r>
      <w:r>
        <w:rPr>
          <w:sz w:val="20"/>
        </w:rPr>
        <w:t>are</w:t>
      </w:r>
      <w:r>
        <w:rPr>
          <w:spacing w:val="7"/>
          <w:sz w:val="20"/>
        </w:rPr>
        <w:t xml:space="preserve"> </w:t>
      </w:r>
      <w:r>
        <w:rPr>
          <w:sz w:val="20"/>
        </w:rPr>
        <w:t>calculated</w:t>
      </w:r>
      <w:r>
        <w:rPr>
          <w:spacing w:val="9"/>
          <w:sz w:val="20"/>
        </w:rPr>
        <w:t xml:space="preserve"> </w:t>
      </w:r>
      <w:r>
        <w:rPr>
          <w:sz w:val="20"/>
        </w:rPr>
        <w:t>using</w:t>
      </w:r>
      <w:r>
        <w:rPr>
          <w:spacing w:val="11"/>
          <w:sz w:val="20"/>
        </w:rPr>
        <w:t xml:space="preserve"> </w:t>
      </w:r>
      <w:r>
        <w:rPr>
          <w:sz w:val="20"/>
        </w:rPr>
        <w:t>equations</w:t>
      </w:r>
      <w:r>
        <w:rPr>
          <w:spacing w:val="6"/>
          <w:sz w:val="20"/>
        </w:rPr>
        <w:t xml:space="preserve"> </w:t>
      </w:r>
      <w:r>
        <w:rPr>
          <w:sz w:val="20"/>
        </w:rPr>
        <w:t>(5)</w:t>
      </w:r>
      <w:r>
        <w:rPr>
          <w:spacing w:val="8"/>
          <w:sz w:val="20"/>
        </w:rPr>
        <w:t xml:space="preserve"> </w:t>
      </w:r>
      <w:r>
        <w:rPr>
          <w:spacing w:val="-5"/>
          <w:sz w:val="20"/>
        </w:rPr>
        <w:t>and</w:t>
      </w:r>
    </w:p>
    <w:p w14:paraId="2D095BF8" w14:textId="77777777" w:rsidR="001557E9" w:rsidRDefault="00000000">
      <w:pPr>
        <w:pStyle w:val="BodyText"/>
        <w:spacing w:line="249" w:lineRule="auto"/>
        <w:ind w:left="122" w:right="38"/>
        <w:jc w:val="both"/>
      </w:pPr>
      <w:r>
        <w:t>(6). The significant limit, represented by the X-axis, indicates whether or not there is an autocorrelation coefficient or a significant lag. The blue background indicates</w:t>
      </w:r>
      <w:r>
        <w:rPr>
          <w:spacing w:val="-7"/>
        </w:rPr>
        <w:t xml:space="preserve"> </w:t>
      </w:r>
      <w:r>
        <w:t>the</w:t>
      </w:r>
      <w:r>
        <w:rPr>
          <w:spacing w:val="-6"/>
        </w:rPr>
        <w:t xml:space="preserve"> </w:t>
      </w:r>
      <w:r>
        <w:t>significant</w:t>
      </w:r>
      <w:r>
        <w:rPr>
          <w:spacing w:val="-7"/>
        </w:rPr>
        <w:t xml:space="preserve"> </w:t>
      </w:r>
      <w:r>
        <w:t>limit</w:t>
      </w:r>
      <w:r>
        <w:rPr>
          <w:spacing w:val="-5"/>
        </w:rPr>
        <w:t xml:space="preserve"> </w:t>
      </w:r>
      <w:r>
        <w:t>value</w:t>
      </w:r>
      <w:r>
        <w:rPr>
          <w:spacing w:val="-6"/>
        </w:rPr>
        <w:t xml:space="preserve"> </w:t>
      </w:r>
      <w:r>
        <w:t>of</w:t>
      </w:r>
      <w:r>
        <w:rPr>
          <w:spacing w:val="-8"/>
        </w:rPr>
        <w:t xml:space="preserve"> </w:t>
      </w:r>
      <w:r>
        <w:t>the</w:t>
      </w:r>
      <w:r>
        <w:rPr>
          <w:spacing w:val="-5"/>
        </w:rPr>
        <w:t xml:space="preserve"> </w:t>
      </w:r>
      <w:r>
        <w:t>graph,</w:t>
      </w:r>
      <w:r>
        <w:rPr>
          <w:spacing w:val="-6"/>
        </w:rPr>
        <w:t xml:space="preserve"> </w:t>
      </w:r>
      <w:r>
        <w:t>and</w:t>
      </w:r>
      <w:r>
        <w:rPr>
          <w:spacing w:val="-5"/>
        </w:rPr>
        <w:t xml:space="preserve"> </w:t>
      </w:r>
      <w:r>
        <w:t>it</w:t>
      </w:r>
      <w:r>
        <w:rPr>
          <w:spacing w:val="-7"/>
        </w:rPr>
        <w:t xml:space="preserve"> </w:t>
      </w:r>
      <w:r>
        <w:t>is derived from equation (8).</w:t>
      </w:r>
    </w:p>
    <w:p w14:paraId="5B1A025F" w14:textId="77777777" w:rsidR="001557E9" w:rsidRDefault="00000000">
      <w:pPr>
        <w:pStyle w:val="BodyText"/>
        <w:spacing w:line="222" w:lineRule="exact"/>
        <w:ind w:left="122"/>
        <w:jc w:val="both"/>
      </w:pPr>
      <w:r>
        <w:t>The</w:t>
      </w:r>
      <w:r>
        <w:rPr>
          <w:spacing w:val="-6"/>
        </w:rPr>
        <w:t xml:space="preserve"> </w:t>
      </w:r>
      <w:r>
        <w:t>ACF</w:t>
      </w:r>
      <w:r>
        <w:rPr>
          <w:spacing w:val="-7"/>
        </w:rPr>
        <w:t xml:space="preserve"> </w:t>
      </w:r>
      <w:r>
        <w:t>formula</w:t>
      </w:r>
      <w:r>
        <w:rPr>
          <w:spacing w:val="-5"/>
        </w:rPr>
        <w:t xml:space="preserve"> is:</w:t>
      </w:r>
    </w:p>
    <w:p w14:paraId="0FD9E915" w14:textId="77777777" w:rsidR="001557E9" w:rsidRDefault="001557E9">
      <w:pPr>
        <w:pStyle w:val="BodyText"/>
        <w:spacing w:before="2"/>
      </w:pPr>
    </w:p>
    <w:tbl>
      <w:tblPr>
        <w:tblW w:w="0" w:type="auto"/>
        <w:tblInd w:w="567" w:type="dxa"/>
        <w:tblLayout w:type="fixed"/>
        <w:tblCellMar>
          <w:left w:w="0" w:type="dxa"/>
          <w:right w:w="0" w:type="dxa"/>
        </w:tblCellMar>
        <w:tblLook w:val="01E0" w:firstRow="1" w:lastRow="1" w:firstColumn="1" w:lastColumn="1" w:noHBand="0" w:noVBand="0"/>
      </w:tblPr>
      <w:tblGrid>
        <w:gridCol w:w="3440"/>
        <w:gridCol w:w="560"/>
      </w:tblGrid>
      <w:tr w:rsidR="001557E9" w14:paraId="02C20046" w14:textId="77777777">
        <w:trPr>
          <w:trHeight w:val="616"/>
        </w:trPr>
        <w:tc>
          <w:tcPr>
            <w:tcW w:w="3440" w:type="dxa"/>
          </w:tcPr>
          <w:p w14:paraId="35CF73B1" w14:textId="77777777" w:rsidR="001557E9" w:rsidRDefault="00000000">
            <w:pPr>
              <w:pStyle w:val="TableParagraph"/>
              <w:ind w:left="50"/>
              <w:jc w:val="left"/>
              <w:rPr>
                <w:rFonts w:ascii="Times New Roman"/>
                <w:sz w:val="20"/>
              </w:rPr>
            </w:pPr>
            <w:r>
              <w:rPr>
                <w:rFonts w:ascii="Times New Roman"/>
                <w:noProof/>
                <w:sz w:val="20"/>
              </w:rPr>
              <w:drawing>
                <wp:inline distT="0" distB="0" distL="0" distR="0" wp14:anchorId="0C017031" wp14:editId="2E39D1C2">
                  <wp:extent cx="1956079" cy="389096"/>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24" cstate="print"/>
                          <a:stretch>
                            <a:fillRect/>
                          </a:stretch>
                        </pic:blipFill>
                        <pic:spPr>
                          <a:xfrm>
                            <a:off x="0" y="0"/>
                            <a:ext cx="1956079" cy="389096"/>
                          </a:xfrm>
                          <a:prstGeom prst="rect">
                            <a:avLst/>
                          </a:prstGeom>
                        </pic:spPr>
                      </pic:pic>
                    </a:graphicData>
                  </a:graphic>
                </wp:inline>
              </w:drawing>
            </w:r>
          </w:p>
        </w:tc>
        <w:tc>
          <w:tcPr>
            <w:tcW w:w="560" w:type="dxa"/>
          </w:tcPr>
          <w:p w14:paraId="72961574" w14:textId="77777777" w:rsidR="001557E9" w:rsidRDefault="00000000">
            <w:pPr>
              <w:pStyle w:val="TableParagraph"/>
              <w:spacing w:line="216" w:lineRule="exact"/>
              <w:ind w:left="290"/>
              <w:jc w:val="left"/>
              <w:rPr>
                <w:rFonts w:ascii="Times New Roman"/>
                <w:sz w:val="19"/>
              </w:rPr>
            </w:pPr>
            <w:r>
              <w:rPr>
                <w:rFonts w:ascii="Times New Roman"/>
                <w:spacing w:val="-5"/>
                <w:sz w:val="19"/>
              </w:rPr>
              <w:t>(5)</w:t>
            </w:r>
          </w:p>
        </w:tc>
      </w:tr>
    </w:tbl>
    <w:p w14:paraId="67913E17" w14:textId="77777777" w:rsidR="001557E9" w:rsidRDefault="001557E9">
      <w:pPr>
        <w:pStyle w:val="BodyText"/>
        <w:spacing w:before="10"/>
        <w:rPr>
          <w:sz w:val="18"/>
        </w:rPr>
      </w:pPr>
    </w:p>
    <w:p w14:paraId="4A07EF32" w14:textId="77777777" w:rsidR="001557E9" w:rsidRDefault="00000000">
      <w:pPr>
        <w:pStyle w:val="BodyText"/>
        <w:ind w:left="122"/>
        <w:jc w:val="both"/>
      </w:pPr>
      <w:r>
        <w:t>With</w:t>
      </w:r>
      <w:r>
        <w:rPr>
          <w:spacing w:val="-5"/>
        </w:rPr>
        <w:t xml:space="preserve"> </w:t>
      </w:r>
      <w:r>
        <w:rPr>
          <w:spacing w:val="-2"/>
        </w:rPr>
        <w:t>description:</w:t>
      </w:r>
    </w:p>
    <w:p w14:paraId="2D701ECB" w14:textId="77777777" w:rsidR="001557E9" w:rsidRDefault="00000000">
      <w:pPr>
        <w:pStyle w:val="BodyText"/>
        <w:spacing w:before="91"/>
        <w:ind w:left="122" w:right="342" w:firstLine="288"/>
        <w:jc w:val="both"/>
      </w:pPr>
      <w:r>
        <w:br w:type="column"/>
      </w:r>
      <w:r>
        <w:t>The AR and MA values are determined by the number of lags that are outside the significant limit. For example, in Figure 1 of the ACF graph, there are three significant lags (outside the significant limit), so the initial MA value is three, whereas the initial AR value from the PACF graph is one. The amount of lag that is significant for the AR order value is typically used for variables and to indicate the MA order [9].</w:t>
      </w:r>
    </w:p>
    <w:p w14:paraId="415A0C1E" w14:textId="77777777" w:rsidR="001557E9" w:rsidRDefault="001557E9">
      <w:pPr>
        <w:pStyle w:val="BodyText"/>
        <w:spacing w:before="10"/>
      </w:pPr>
    </w:p>
    <w:p w14:paraId="368FA17B" w14:textId="77777777" w:rsidR="001557E9" w:rsidRDefault="00000000">
      <w:pPr>
        <w:pStyle w:val="Heading3"/>
        <w:numPr>
          <w:ilvl w:val="2"/>
          <w:numId w:val="4"/>
        </w:numPr>
        <w:tabs>
          <w:tab w:val="left" w:pos="699"/>
        </w:tabs>
        <w:ind w:hanging="577"/>
      </w:pPr>
      <w:r>
        <w:t>Determination</w:t>
      </w:r>
      <w:r>
        <w:rPr>
          <w:spacing w:val="-6"/>
        </w:rPr>
        <w:t xml:space="preserve"> </w:t>
      </w:r>
      <w:r>
        <w:t>of</w:t>
      </w:r>
      <w:r>
        <w:rPr>
          <w:spacing w:val="-2"/>
        </w:rPr>
        <w:t xml:space="preserve"> </w:t>
      </w:r>
      <w:r>
        <w:t>the</w:t>
      </w:r>
      <w:r>
        <w:rPr>
          <w:spacing w:val="-3"/>
        </w:rPr>
        <w:t xml:space="preserve"> </w:t>
      </w:r>
      <w:r>
        <w:t>Best</w:t>
      </w:r>
      <w:r>
        <w:rPr>
          <w:spacing w:val="-4"/>
        </w:rPr>
        <w:t xml:space="preserve"> </w:t>
      </w:r>
      <w:r>
        <w:rPr>
          <w:spacing w:val="-2"/>
        </w:rPr>
        <w:t>Model</w:t>
      </w:r>
    </w:p>
    <w:p w14:paraId="3F32C992" w14:textId="77777777" w:rsidR="001557E9" w:rsidRDefault="00000000">
      <w:pPr>
        <w:pStyle w:val="BodyText"/>
        <w:spacing w:before="193" w:line="249" w:lineRule="auto"/>
        <w:ind w:left="122" w:right="339" w:firstLine="288"/>
        <w:jc w:val="both"/>
      </w:pPr>
      <w:r>
        <w:t>After determining the initial estimated values, these values can be used to generate several possible ARIMA model order estimates. As a result, several ARIMA model</w:t>
      </w:r>
      <w:r>
        <w:rPr>
          <w:spacing w:val="-9"/>
        </w:rPr>
        <w:t xml:space="preserve"> </w:t>
      </w:r>
      <w:r>
        <w:t>order</w:t>
      </w:r>
      <w:r>
        <w:rPr>
          <w:spacing w:val="-9"/>
        </w:rPr>
        <w:t xml:space="preserve"> </w:t>
      </w:r>
      <w:r>
        <w:t>combinations</w:t>
      </w:r>
      <w:r>
        <w:rPr>
          <w:spacing w:val="-9"/>
        </w:rPr>
        <w:t xml:space="preserve"> </w:t>
      </w:r>
      <w:r>
        <w:t>can</w:t>
      </w:r>
      <w:r>
        <w:rPr>
          <w:spacing w:val="-9"/>
        </w:rPr>
        <w:t xml:space="preserve"> </w:t>
      </w:r>
      <w:r>
        <w:t>be</w:t>
      </w:r>
      <w:r>
        <w:rPr>
          <w:spacing w:val="-9"/>
        </w:rPr>
        <w:t xml:space="preserve"> </w:t>
      </w:r>
      <w:r>
        <w:t>created,</w:t>
      </w:r>
      <w:r>
        <w:rPr>
          <w:spacing w:val="-9"/>
        </w:rPr>
        <w:t xml:space="preserve"> </w:t>
      </w:r>
      <w:r>
        <w:t>and</w:t>
      </w:r>
      <w:r>
        <w:rPr>
          <w:spacing w:val="-9"/>
        </w:rPr>
        <w:t xml:space="preserve"> </w:t>
      </w:r>
      <w:r>
        <w:t>each</w:t>
      </w:r>
      <w:r>
        <w:rPr>
          <w:spacing w:val="-10"/>
        </w:rPr>
        <w:t xml:space="preserve"> </w:t>
      </w:r>
      <w:r>
        <w:t>order model can be compared to determine the best ARIMA model order [9]. The best order model is one that produces</w:t>
      </w:r>
      <w:r>
        <w:rPr>
          <w:spacing w:val="-7"/>
        </w:rPr>
        <w:t xml:space="preserve"> </w:t>
      </w:r>
      <w:r>
        <w:t>a</w:t>
      </w:r>
      <w:r>
        <w:rPr>
          <w:spacing w:val="-6"/>
        </w:rPr>
        <w:t xml:space="preserve"> </w:t>
      </w:r>
      <w:r>
        <w:t>model</w:t>
      </w:r>
      <w:r>
        <w:rPr>
          <w:spacing w:val="-5"/>
        </w:rPr>
        <w:t xml:space="preserve"> </w:t>
      </w:r>
      <w:r>
        <w:t>with</w:t>
      </w:r>
      <w:r>
        <w:rPr>
          <w:spacing w:val="-8"/>
        </w:rPr>
        <w:t xml:space="preserve"> </w:t>
      </w:r>
      <w:r>
        <w:t>the</w:t>
      </w:r>
      <w:r>
        <w:rPr>
          <w:spacing w:val="-6"/>
        </w:rPr>
        <w:t xml:space="preserve"> </w:t>
      </w:r>
      <w:r>
        <w:t>smallest</w:t>
      </w:r>
      <w:r>
        <w:rPr>
          <w:spacing w:val="-7"/>
        </w:rPr>
        <w:t xml:space="preserve"> </w:t>
      </w:r>
      <w:r>
        <w:t>error</w:t>
      </w:r>
      <w:r>
        <w:rPr>
          <w:spacing w:val="-6"/>
        </w:rPr>
        <w:t xml:space="preserve"> </w:t>
      </w:r>
      <w:r>
        <w:t>in</w:t>
      </w:r>
      <w:r>
        <w:rPr>
          <w:spacing w:val="-8"/>
        </w:rPr>
        <w:t xml:space="preserve"> </w:t>
      </w:r>
      <w:r>
        <w:t>its</w:t>
      </w:r>
      <w:r>
        <w:rPr>
          <w:spacing w:val="-7"/>
        </w:rPr>
        <w:t xml:space="preserve"> </w:t>
      </w:r>
      <w:r>
        <w:t>prediction results.</w:t>
      </w:r>
      <w:r>
        <w:rPr>
          <w:spacing w:val="-12"/>
        </w:rPr>
        <w:t xml:space="preserve"> </w:t>
      </w:r>
      <w:r>
        <w:t>The</w:t>
      </w:r>
      <w:r>
        <w:rPr>
          <w:spacing w:val="-12"/>
        </w:rPr>
        <w:t xml:space="preserve"> </w:t>
      </w:r>
      <w:r>
        <w:t>Root</w:t>
      </w:r>
      <w:r>
        <w:rPr>
          <w:spacing w:val="-12"/>
        </w:rPr>
        <w:t xml:space="preserve"> </w:t>
      </w:r>
      <w:r>
        <w:t>Mean</w:t>
      </w:r>
      <w:r>
        <w:rPr>
          <w:spacing w:val="-13"/>
        </w:rPr>
        <w:t xml:space="preserve"> </w:t>
      </w:r>
      <w:r>
        <w:t>Squared</w:t>
      </w:r>
      <w:r>
        <w:rPr>
          <w:spacing w:val="-11"/>
        </w:rPr>
        <w:t xml:space="preserve"> </w:t>
      </w:r>
      <w:r>
        <w:t>Error</w:t>
      </w:r>
      <w:r>
        <w:rPr>
          <w:spacing w:val="-12"/>
        </w:rPr>
        <w:t xml:space="preserve"> </w:t>
      </w:r>
      <w:r>
        <w:t>(RMSE)</w:t>
      </w:r>
      <w:r>
        <w:rPr>
          <w:spacing w:val="-12"/>
        </w:rPr>
        <w:t xml:space="preserve"> </w:t>
      </w:r>
      <w:r>
        <w:t>value</w:t>
      </w:r>
      <w:r>
        <w:rPr>
          <w:spacing w:val="-12"/>
        </w:rPr>
        <w:t xml:space="preserve"> </w:t>
      </w:r>
      <w:r>
        <w:t>can be</w:t>
      </w:r>
      <w:r>
        <w:rPr>
          <w:spacing w:val="26"/>
        </w:rPr>
        <w:t xml:space="preserve"> </w:t>
      </w:r>
      <w:r>
        <w:t>used</w:t>
      </w:r>
      <w:r>
        <w:rPr>
          <w:spacing w:val="28"/>
        </w:rPr>
        <w:t xml:space="preserve"> </w:t>
      </w:r>
      <w:r>
        <w:t>to</w:t>
      </w:r>
      <w:r>
        <w:rPr>
          <w:spacing w:val="28"/>
        </w:rPr>
        <w:t xml:space="preserve"> </w:t>
      </w:r>
      <w:r>
        <w:t>evaluate</w:t>
      </w:r>
      <w:r>
        <w:rPr>
          <w:spacing w:val="26"/>
        </w:rPr>
        <w:t xml:space="preserve"> </w:t>
      </w:r>
      <w:r>
        <w:t>the</w:t>
      </w:r>
      <w:r>
        <w:rPr>
          <w:spacing w:val="27"/>
        </w:rPr>
        <w:t xml:space="preserve"> </w:t>
      </w:r>
      <w:r>
        <w:t>error.</w:t>
      </w:r>
      <w:r>
        <w:rPr>
          <w:spacing w:val="31"/>
        </w:rPr>
        <w:t xml:space="preserve"> </w:t>
      </w:r>
      <w:r>
        <w:t>The</w:t>
      </w:r>
      <w:r>
        <w:rPr>
          <w:spacing w:val="26"/>
        </w:rPr>
        <w:t xml:space="preserve"> </w:t>
      </w:r>
      <w:r>
        <w:t>equation</w:t>
      </w:r>
      <w:r>
        <w:rPr>
          <w:spacing w:val="26"/>
        </w:rPr>
        <w:t xml:space="preserve"> </w:t>
      </w:r>
      <w:r>
        <w:t>shows</w:t>
      </w:r>
      <w:r>
        <w:rPr>
          <w:spacing w:val="26"/>
        </w:rPr>
        <w:t xml:space="preserve"> </w:t>
      </w:r>
      <w:r>
        <w:rPr>
          <w:spacing w:val="-5"/>
        </w:rPr>
        <w:t>the</w:t>
      </w:r>
    </w:p>
    <w:p w14:paraId="1A6BB05F" w14:textId="77777777" w:rsidR="001557E9" w:rsidRDefault="001557E9">
      <w:pPr>
        <w:spacing w:line="249" w:lineRule="auto"/>
        <w:jc w:val="both"/>
        <w:sectPr w:rsidR="001557E9" w:rsidSect="00FC3C50">
          <w:type w:val="continuous"/>
          <w:pgSz w:w="11910" w:h="16840"/>
          <w:pgMar w:top="660" w:right="860" w:bottom="0" w:left="1080" w:header="243" w:footer="260" w:gutter="0"/>
          <w:cols w:num="2" w:space="720" w:equalWidth="0">
            <w:col w:w="4700" w:space="267"/>
            <w:col w:w="5003"/>
          </w:cols>
        </w:sectPr>
      </w:pPr>
    </w:p>
    <w:p w14:paraId="3059E72F" w14:textId="77777777" w:rsidR="001557E9" w:rsidRDefault="001557E9">
      <w:pPr>
        <w:pStyle w:val="BodyText"/>
      </w:pPr>
    </w:p>
    <w:p w14:paraId="0406B22C" w14:textId="77777777" w:rsidR="001557E9" w:rsidRDefault="001557E9">
      <w:pPr>
        <w:pStyle w:val="BodyText"/>
      </w:pPr>
    </w:p>
    <w:p w14:paraId="0FEDE906" w14:textId="77777777" w:rsidR="001557E9" w:rsidRDefault="001557E9">
      <w:pPr>
        <w:pStyle w:val="BodyText"/>
        <w:spacing w:before="7"/>
        <w:rPr>
          <w:sz w:val="18"/>
        </w:rPr>
      </w:pPr>
    </w:p>
    <w:p w14:paraId="35115702" w14:textId="77777777" w:rsidR="001557E9" w:rsidRDefault="001557E9">
      <w:pPr>
        <w:rPr>
          <w:sz w:val="18"/>
        </w:rPr>
        <w:sectPr w:rsidR="001557E9" w:rsidSect="00FC3C50">
          <w:pgSz w:w="11910" w:h="16840"/>
          <w:pgMar w:top="680" w:right="860" w:bottom="460" w:left="1080" w:header="243" w:footer="260" w:gutter="0"/>
          <w:cols w:space="720"/>
        </w:sectPr>
      </w:pPr>
    </w:p>
    <w:p w14:paraId="7543BAAB" w14:textId="20305A38" w:rsidR="001557E9" w:rsidRDefault="00CC3651">
      <w:pPr>
        <w:pStyle w:val="BodyText"/>
        <w:tabs>
          <w:tab w:val="left" w:pos="968"/>
          <w:tab w:val="left" w:pos="1416"/>
          <w:tab w:val="left" w:pos="2505"/>
          <w:tab w:val="left" w:pos="2965"/>
          <w:tab w:val="left" w:pos="3727"/>
          <w:tab w:val="left" w:pos="4375"/>
        </w:tabs>
        <w:spacing w:before="91"/>
        <w:ind w:left="122"/>
      </w:pPr>
      <w:r>
        <w:rPr>
          <w:noProof/>
        </w:rPr>
        <mc:AlternateContent>
          <mc:Choice Requires="wps">
            <w:drawing>
              <wp:anchor distT="0" distB="0" distL="114300" distR="114300" simplePos="0" relativeHeight="15733248" behindDoc="0" locked="0" layoutInCell="1" allowOverlap="1" wp14:anchorId="7B30BDAA" wp14:editId="00783FB3">
                <wp:simplePos x="0" y="0"/>
                <wp:positionH relativeFrom="page">
                  <wp:posOffset>1430020</wp:posOffset>
                </wp:positionH>
                <wp:positionV relativeFrom="paragraph">
                  <wp:posOffset>461645</wp:posOffset>
                </wp:positionV>
                <wp:extent cx="676910" cy="7620"/>
                <wp:effectExtent l="0" t="0" r="0" b="0"/>
                <wp:wrapNone/>
                <wp:docPr id="1011761269"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B16A6" id="docshape4" o:spid="_x0000_s1026" style="position:absolute;margin-left:112.6pt;margin-top:36.35pt;width:53.3pt;height:.6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" fillcolor="black" stroked="f">
                <w10:wrap anchorx="page"/>
              </v:rect>
            </w:pict>
          </mc:Fallback>
        </mc:AlternateContent>
      </w:r>
      <w:r w:rsidR="00000000">
        <w:rPr>
          <w:spacing w:val="-2"/>
        </w:rPr>
        <w:t>formula</w:t>
      </w:r>
      <w:r w:rsidR="00000000">
        <w:tab/>
      </w:r>
      <w:r w:rsidR="00000000">
        <w:rPr>
          <w:spacing w:val="-5"/>
        </w:rPr>
        <w:t>for</w:t>
      </w:r>
      <w:r w:rsidR="00000000">
        <w:tab/>
      </w:r>
      <w:r w:rsidR="00000000">
        <w:rPr>
          <w:spacing w:val="-2"/>
        </w:rPr>
        <w:t>calculating</w:t>
      </w:r>
      <w:r w:rsidR="00000000">
        <w:tab/>
      </w:r>
      <w:r w:rsidR="00000000">
        <w:rPr>
          <w:spacing w:val="-5"/>
        </w:rPr>
        <w:t>the</w:t>
      </w:r>
      <w:r w:rsidR="00000000">
        <w:tab/>
      </w:r>
      <w:r w:rsidR="00000000">
        <w:rPr>
          <w:spacing w:val="-4"/>
        </w:rPr>
        <w:t>RMSE</w:t>
      </w:r>
      <w:r w:rsidR="00000000">
        <w:tab/>
      </w:r>
      <w:r w:rsidR="00000000">
        <w:rPr>
          <w:spacing w:val="-4"/>
        </w:rPr>
        <w:t>value</w:t>
      </w:r>
      <w:r w:rsidR="00000000">
        <w:tab/>
      </w:r>
      <w:r w:rsidR="00000000">
        <w:rPr>
          <w:spacing w:val="-4"/>
        </w:rPr>
        <w:t>(9).</w:t>
      </w:r>
    </w:p>
    <w:p w14:paraId="425D353F" w14:textId="77777777" w:rsidR="001557E9" w:rsidRDefault="001557E9">
      <w:pPr>
        <w:pStyle w:val="BodyText"/>
      </w:pPr>
    </w:p>
    <w:p w14:paraId="0CD086EF" w14:textId="77777777" w:rsidR="001557E9" w:rsidRDefault="001557E9">
      <w:pPr>
        <w:pStyle w:val="BodyText"/>
        <w:spacing w:before="9"/>
        <w:rPr>
          <w:sz w:val="15"/>
        </w:rPr>
      </w:pPr>
    </w:p>
    <w:tbl>
      <w:tblPr>
        <w:tblW w:w="0" w:type="auto"/>
        <w:tblInd w:w="188" w:type="dxa"/>
        <w:tblLayout w:type="fixed"/>
        <w:tblCellMar>
          <w:left w:w="0" w:type="dxa"/>
          <w:right w:w="0" w:type="dxa"/>
        </w:tblCellMar>
        <w:tblLook w:val="01E0" w:firstRow="1" w:lastRow="1" w:firstColumn="1" w:lastColumn="1" w:noHBand="0" w:noVBand="0"/>
      </w:tblPr>
      <w:tblGrid>
        <w:gridCol w:w="3318"/>
        <w:gridCol w:w="1073"/>
      </w:tblGrid>
      <w:tr w:rsidR="001557E9" w14:paraId="79E52E2F" w14:textId="77777777">
        <w:trPr>
          <w:trHeight w:val="435"/>
        </w:trPr>
        <w:tc>
          <w:tcPr>
            <w:tcW w:w="3318" w:type="dxa"/>
          </w:tcPr>
          <w:p w14:paraId="36D53885" w14:textId="77777777" w:rsidR="001557E9" w:rsidRDefault="00000000">
            <w:pPr>
              <w:pStyle w:val="TableParagraph"/>
              <w:tabs>
                <w:tab w:val="left" w:pos="455"/>
              </w:tabs>
              <w:spacing w:line="150" w:lineRule="exact"/>
              <w:ind w:right="1262"/>
              <w:jc w:val="right"/>
              <w:rPr>
                <w:rFonts w:ascii="Cambria Math" w:eastAsia="Cambria Math" w:hAnsi="Cambria Math"/>
                <w:sz w:val="12"/>
              </w:rPr>
            </w:pPr>
            <w:r>
              <w:rPr>
                <w:rFonts w:ascii="Cambria Math" w:eastAsia="Cambria Math" w:hAnsi="Cambria Math"/>
                <w:spacing w:val="-5"/>
                <w:sz w:val="13"/>
              </w:rPr>
              <w:t>∑</w:t>
            </w:r>
            <w:r>
              <w:rPr>
                <w:rFonts w:ascii="Cambria Math" w:eastAsia="Cambria Math" w:hAnsi="Cambria Math"/>
                <w:spacing w:val="-5"/>
                <w:position w:val="5"/>
                <w:sz w:val="12"/>
              </w:rPr>
              <w:t>𝑁</w:t>
            </w:r>
            <w:r>
              <w:rPr>
                <w:rFonts w:ascii="Cambria Math" w:eastAsia="Cambria Math" w:hAnsi="Cambria Math"/>
                <w:position w:val="5"/>
                <w:sz w:val="12"/>
              </w:rPr>
              <w:tab/>
            </w:r>
            <w:r>
              <w:rPr>
                <w:rFonts w:ascii="Cambria Math" w:eastAsia="Cambria Math" w:hAnsi="Cambria Math"/>
                <w:sz w:val="15"/>
              </w:rPr>
              <w:t>(𝑦</w:t>
            </w:r>
            <w:r>
              <w:rPr>
                <w:rFonts w:ascii="Cambria Math" w:eastAsia="Cambria Math" w:hAnsi="Cambria Math"/>
                <w:spacing w:val="18"/>
                <w:sz w:val="15"/>
              </w:rPr>
              <w:t xml:space="preserve"> </w:t>
            </w:r>
            <w:r>
              <w:rPr>
                <w:rFonts w:ascii="Cambria Math" w:eastAsia="Cambria Math" w:hAnsi="Cambria Math"/>
                <w:sz w:val="15"/>
              </w:rPr>
              <w:t>−</w:t>
            </w:r>
            <w:r>
              <w:rPr>
                <w:rFonts w:ascii="Cambria Math" w:eastAsia="Cambria Math" w:hAnsi="Cambria Math"/>
                <w:spacing w:val="49"/>
                <w:sz w:val="15"/>
              </w:rPr>
              <w:t xml:space="preserve">  </w:t>
            </w:r>
            <w:r>
              <w:rPr>
                <w:rFonts w:ascii="Cambria Math" w:eastAsia="Cambria Math" w:hAnsi="Cambria Math"/>
                <w:spacing w:val="-5"/>
                <w:sz w:val="15"/>
              </w:rPr>
              <w:t>)</w:t>
            </w:r>
            <w:r>
              <w:rPr>
                <w:rFonts w:ascii="Cambria Math" w:eastAsia="Cambria Math" w:hAnsi="Cambria Math"/>
                <w:spacing w:val="-5"/>
                <w:position w:val="8"/>
                <w:sz w:val="12"/>
              </w:rPr>
              <w:t>2</w:t>
            </w:r>
          </w:p>
          <w:p w14:paraId="2CE61AE9" w14:textId="77777777" w:rsidR="001557E9" w:rsidRDefault="00000000">
            <w:pPr>
              <w:pStyle w:val="TableParagraph"/>
              <w:tabs>
                <w:tab w:val="left" w:pos="1543"/>
                <w:tab w:val="left" w:pos="2006"/>
              </w:tabs>
              <w:spacing w:line="168" w:lineRule="exact"/>
              <w:ind w:right="1259"/>
              <w:jc w:val="right"/>
              <w:rPr>
                <w:rFonts w:ascii="Cambria Math" w:eastAsia="Cambria Math" w:hAnsi="Cambria Math"/>
                <w:sz w:val="12"/>
              </w:rPr>
            </w:pPr>
            <w:r>
              <w:rPr>
                <w:rFonts w:ascii="Cambria Math" w:eastAsia="Cambria Math" w:hAnsi="Cambria Math"/>
                <w:sz w:val="19"/>
              </w:rPr>
              <w:t>𝑅𝑀𝑆𝐸</w:t>
            </w:r>
            <w:r>
              <w:rPr>
                <w:rFonts w:ascii="Cambria Math" w:eastAsia="Cambria Math" w:hAnsi="Cambria Math"/>
                <w:spacing w:val="20"/>
                <w:sz w:val="19"/>
              </w:rPr>
              <w:t xml:space="preserve"> </w:t>
            </w:r>
            <w:r>
              <w:rPr>
                <w:rFonts w:ascii="Cambria Math" w:eastAsia="Cambria Math" w:hAnsi="Cambria Math"/>
                <w:sz w:val="19"/>
              </w:rPr>
              <w:t>=</w:t>
            </w:r>
            <w:r>
              <w:rPr>
                <w:rFonts w:ascii="Cambria Math" w:eastAsia="Cambria Math" w:hAnsi="Cambria Math"/>
                <w:spacing w:val="56"/>
                <w:sz w:val="19"/>
              </w:rPr>
              <w:t xml:space="preserve"> </w:t>
            </w:r>
            <w:r>
              <w:rPr>
                <w:rFonts w:ascii="Cambria Math" w:eastAsia="Cambria Math" w:hAnsi="Cambria Math"/>
                <w:position w:val="5"/>
                <w:sz w:val="19"/>
              </w:rPr>
              <w:t>√</w:t>
            </w:r>
            <w:r>
              <w:rPr>
                <w:rFonts w:ascii="Times New Roman" w:eastAsia="Times New Roman" w:hAnsi="Times New Roman"/>
                <w:spacing w:val="64"/>
                <w:position w:val="8"/>
                <w:sz w:val="12"/>
                <w:u w:val="single"/>
              </w:rPr>
              <w:t xml:space="preserve"> </w:t>
            </w:r>
            <w:r>
              <w:rPr>
                <w:rFonts w:ascii="Cambria Math" w:eastAsia="Cambria Math" w:hAnsi="Cambria Math"/>
                <w:spacing w:val="-5"/>
                <w:position w:val="8"/>
                <w:sz w:val="12"/>
                <w:u w:val="single"/>
              </w:rPr>
              <w:t>𝑡=1</w:t>
            </w:r>
            <w:r>
              <w:rPr>
                <w:rFonts w:ascii="Cambria Math" w:eastAsia="Cambria Math" w:hAnsi="Cambria Math"/>
                <w:position w:val="8"/>
                <w:sz w:val="12"/>
                <w:u w:val="single"/>
              </w:rPr>
              <w:tab/>
            </w:r>
            <w:r>
              <w:rPr>
                <w:rFonts w:ascii="Cambria Math" w:eastAsia="Cambria Math" w:hAnsi="Cambria Math"/>
                <w:spacing w:val="-10"/>
                <w:position w:val="7"/>
                <w:sz w:val="12"/>
                <w:u w:val="single"/>
              </w:rPr>
              <w:t>𝑡</w:t>
            </w:r>
            <w:r>
              <w:rPr>
                <w:rFonts w:ascii="Cambria Math" w:eastAsia="Cambria Math" w:hAnsi="Cambria Math"/>
                <w:position w:val="7"/>
                <w:sz w:val="12"/>
                <w:u w:val="single"/>
              </w:rPr>
              <w:tab/>
            </w:r>
          </w:p>
          <w:p w14:paraId="12A33942" w14:textId="77777777" w:rsidR="001557E9" w:rsidRDefault="00000000">
            <w:pPr>
              <w:pStyle w:val="TableParagraph"/>
              <w:spacing w:line="97" w:lineRule="exact"/>
              <w:ind w:left="1460" w:right="1731"/>
              <w:rPr>
                <w:rFonts w:ascii="Cambria Math" w:eastAsia="Cambria Math"/>
                <w:sz w:val="13"/>
              </w:rPr>
            </w:pPr>
            <w:r>
              <w:rPr>
                <w:rFonts w:ascii="Cambria Math" w:eastAsia="Cambria Math"/>
                <w:spacing w:val="-10"/>
                <w:sz w:val="13"/>
              </w:rPr>
              <w:t>𝑁</w:t>
            </w:r>
          </w:p>
        </w:tc>
        <w:tc>
          <w:tcPr>
            <w:tcW w:w="1073" w:type="dxa"/>
          </w:tcPr>
          <w:p w14:paraId="1AD85FF0" w14:textId="77777777" w:rsidR="001557E9" w:rsidRDefault="00000000">
            <w:pPr>
              <w:pStyle w:val="TableParagraph"/>
              <w:spacing w:line="167" w:lineRule="exact"/>
              <w:ind w:right="49"/>
              <w:jc w:val="right"/>
              <w:rPr>
                <w:rFonts w:ascii="Times New Roman"/>
                <w:sz w:val="19"/>
              </w:rPr>
            </w:pPr>
            <w:r>
              <w:rPr>
                <w:rFonts w:ascii="Times New Roman"/>
                <w:spacing w:val="-5"/>
                <w:sz w:val="19"/>
              </w:rPr>
              <w:t>(9)</w:t>
            </w:r>
          </w:p>
        </w:tc>
      </w:tr>
    </w:tbl>
    <w:p w14:paraId="6829C386" w14:textId="77777777" w:rsidR="001557E9" w:rsidRDefault="00000000">
      <w:pPr>
        <w:pStyle w:val="BodyText"/>
        <w:spacing w:before="94"/>
        <w:ind w:left="122"/>
      </w:pPr>
      <w:r>
        <w:rPr>
          <w:noProof/>
        </w:rPr>
        <w:drawing>
          <wp:anchor distT="0" distB="0" distL="0" distR="0" simplePos="0" relativeHeight="487195648" behindDoc="1" locked="0" layoutInCell="1" allowOverlap="1" wp14:anchorId="17E919D2" wp14:editId="649058E4">
            <wp:simplePos x="0" y="0"/>
            <wp:positionH relativeFrom="page">
              <wp:posOffset>2306938</wp:posOffset>
            </wp:positionH>
            <wp:positionV relativeFrom="paragraph">
              <wp:posOffset>-197240</wp:posOffset>
            </wp:positionV>
            <wp:extent cx="90919" cy="108966"/>
            <wp:effectExtent l="0" t="0" r="0" b="0"/>
            <wp:wrapNone/>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25" cstate="print"/>
                    <a:stretch>
                      <a:fillRect/>
                    </a:stretch>
                  </pic:blipFill>
                  <pic:spPr>
                    <a:xfrm>
                      <a:off x="0" y="0"/>
                      <a:ext cx="90919" cy="108966"/>
                    </a:xfrm>
                    <a:prstGeom prst="rect">
                      <a:avLst/>
                    </a:prstGeom>
                  </pic:spPr>
                </pic:pic>
              </a:graphicData>
            </a:graphic>
          </wp:anchor>
        </w:drawing>
      </w:r>
      <w:r>
        <w:t>With</w:t>
      </w:r>
      <w:r>
        <w:rPr>
          <w:spacing w:val="-5"/>
        </w:rPr>
        <w:t xml:space="preserve"> </w:t>
      </w:r>
      <w:r>
        <w:rPr>
          <w:spacing w:val="-2"/>
        </w:rPr>
        <w:t>description:</w:t>
      </w:r>
    </w:p>
    <w:p w14:paraId="253ECEA9" w14:textId="77777777" w:rsidR="001557E9" w:rsidRDefault="00000000">
      <w:pPr>
        <w:pStyle w:val="ListParagraph"/>
        <w:numPr>
          <w:ilvl w:val="3"/>
          <w:numId w:val="4"/>
        </w:numPr>
        <w:tabs>
          <w:tab w:val="left" w:pos="482"/>
          <w:tab w:val="left" w:pos="483"/>
        </w:tabs>
        <w:spacing w:before="2" w:line="284" w:lineRule="exact"/>
        <w:rPr>
          <w:sz w:val="20"/>
        </w:rPr>
      </w:pPr>
      <w:r>
        <w:rPr>
          <w:rFonts w:ascii="Cambria Math" w:eastAsia="Cambria Math" w:hAnsi="Cambria Math"/>
          <w:sz w:val="20"/>
        </w:rPr>
        <w:t>𝑦</w:t>
      </w:r>
      <w:r>
        <w:rPr>
          <w:rFonts w:ascii="Cambria Math" w:eastAsia="Cambria Math" w:hAnsi="Cambria Math"/>
          <w:position w:val="-3"/>
          <w:sz w:val="14"/>
        </w:rPr>
        <w:t>𝑡</w:t>
      </w:r>
      <w:r>
        <w:rPr>
          <w:rFonts w:ascii="Cambria Math" w:eastAsia="Cambria Math" w:hAnsi="Cambria Math"/>
          <w:spacing w:val="29"/>
          <w:position w:val="-3"/>
          <w:sz w:val="14"/>
        </w:rPr>
        <w:t xml:space="preserve"> </w:t>
      </w:r>
      <w:r>
        <w:rPr>
          <w:sz w:val="20"/>
        </w:rPr>
        <w:t>:</w:t>
      </w:r>
      <w:r>
        <w:rPr>
          <w:spacing w:val="-5"/>
          <w:sz w:val="20"/>
        </w:rPr>
        <w:t xml:space="preserve"> </w:t>
      </w:r>
      <w:r>
        <w:rPr>
          <w:sz w:val="20"/>
        </w:rPr>
        <w:t>actual</w:t>
      </w:r>
      <w:r>
        <w:rPr>
          <w:spacing w:val="-4"/>
          <w:sz w:val="20"/>
        </w:rPr>
        <w:t xml:space="preserve"> </w:t>
      </w:r>
      <w:r>
        <w:rPr>
          <w:sz w:val="20"/>
        </w:rPr>
        <w:t>time</w:t>
      </w:r>
      <w:r>
        <w:rPr>
          <w:spacing w:val="-4"/>
          <w:sz w:val="20"/>
        </w:rPr>
        <w:t xml:space="preserve"> </w:t>
      </w:r>
      <w:r>
        <w:rPr>
          <w:sz w:val="20"/>
        </w:rPr>
        <w:t>series</w:t>
      </w:r>
      <w:r>
        <w:rPr>
          <w:spacing w:val="-2"/>
          <w:sz w:val="20"/>
        </w:rPr>
        <w:t xml:space="preserve"> </w:t>
      </w:r>
      <w:r>
        <w:rPr>
          <w:sz w:val="20"/>
        </w:rPr>
        <w:t>value</w:t>
      </w:r>
      <w:r>
        <w:rPr>
          <w:spacing w:val="-3"/>
          <w:sz w:val="20"/>
        </w:rPr>
        <w:t xml:space="preserve"> </w:t>
      </w:r>
      <w:r>
        <w:rPr>
          <w:sz w:val="20"/>
        </w:rPr>
        <w:t>at</w:t>
      </w:r>
      <w:r>
        <w:rPr>
          <w:spacing w:val="-4"/>
          <w:sz w:val="20"/>
        </w:rPr>
        <w:t xml:space="preserve"> time</w:t>
      </w:r>
    </w:p>
    <w:p w14:paraId="758B0135" w14:textId="77777777" w:rsidR="001557E9" w:rsidRDefault="00000000">
      <w:pPr>
        <w:pStyle w:val="ListParagraph"/>
        <w:numPr>
          <w:ilvl w:val="3"/>
          <w:numId w:val="4"/>
        </w:numPr>
        <w:tabs>
          <w:tab w:val="left" w:pos="208"/>
          <w:tab w:val="left" w:pos="489"/>
        </w:tabs>
        <w:spacing w:line="258" w:lineRule="exact"/>
        <w:ind w:left="207" w:hanging="86"/>
        <w:rPr>
          <w:sz w:val="20"/>
        </w:rPr>
      </w:pPr>
      <w:r>
        <w:rPr>
          <w:noProof/>
          <w:sz w:val="24"/>
        </w:rPr>
        <w:drawing>
          <wp:inline distT="0" distB="0" distL="0" distR="0" wp14:anchorId="10AF073C" wp14:editId="25B54B8F">
            <wp:extent cx="103499" cy="121807"/>
            <wp:effectExtent l="0" t="0" r="0" b="0"/>
            <wp:docPr id="3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png"/>
                    <pic:cNvPicPr/>
                  </pic:nvPicPr>
                  <pic:blipFill>
                    <a:blip r:embed="rId25" cstate="print"/>
                    <a:stretch>
                      <a:fillRect/>
                    </a:stretch>
                  </pic:blipFill>
                  <pic:spPr>
                    <a:xfrm>
                      <a:off x="0" y="0"/>
                      <a:ext cx="103499" cy="121807"/>
                    </a:xfrm>
                    <a:prstGeom prst="rect">
                      <a:avLst/>
                    </a:prstGeom>
                  </pic:spPr>
                </pic:pic>
              </a:graphicData>
            </a:graphic>
          </wp:inline>
        </w:drawing>
      </w:r>
      <w:r>
        <w:rPr>
          <w:spacing w:val="-14"/>
          <w:sz w:val="24"/>
        </w:rPr>
        <w:t xml:space="preserve"> </w:t>
      </w:r>
      <w:r>
        <w:rPr>
          <w:sz w:val="20"/>
        </w:rPr>
        <w:t>:</w:t>
      </w:r>
      <w:r>
        <w:rPr>
          <w:spacing w:val="-3"/>
          <w:sz w:val="20"/>
        </w:rPr>
        <w:t xml:space="preserve"> </w:t>
      </w:r>
      <w:r>
        <w:rPr>
          <w:sz w:val="20"/>
        </w:rPr>
        <w:t>the</w:t>
      </w:r>
      <w:r>
        <w:rPr>
          <w:spacing w:val="-2"/>
          <w:sz w:val="20"/>
        </w:rPr>
        <w:t xml:space="preserve"> </w:t>
      </w:r>
      <w:r>
        <w:rPr>
          <w:sz w:val="20"/>
        </w:rPr>
        <w:t>predicted</w:t>
      </w:r>
      <w:r>
        <w:rPr>
          <w:spacing w:val="-1"/>
          <w:sz w:val="20"/>
        </w:rPr>
        <w:t xml:space="preserve"> </w:t>
      </w:r>
      <w:r>
        <w:rPr>
          <w:sz w:val="20"/>
        </w:rPr>
        <w:t>value</w:t>
      </w:r>
      <w:r>
        <w:rPr>
          <w:spacing w:val="-2"/>
          <w:sz w:val="20"/>
        </w:rPr>
        <w:t xml:space="preserve"> </w:t>
      </w:r>
      <w:r>
        <w:rPr>
          <w:sz w:val="20"/>
        </w:rPr>
        <w:t>at</w:t>
      </w:r>
      <w:r>
        <w:rPr>
          <w:spacing w:val="-2"/>
          <w:sz w:val="20"/>
        </w:rPr>
        <w:t xml:space="preserve"> </w:t>
      </w:r>
      <w:r>
        <w:rPr>
          <w:sz w:val="20"/>
        </w:rPr>
        <w:t>time</w:t>
      </w:r>
    </w:p>
    <w:p w14:paraId="70BA49F5" w14:textId="77777777" w:rsidR="001557E9" w:rsidRDefault="00000000">
      <w:pPr>
        <w:pStyle w:val="ListParagraph"/>
        <w:numPr>
          <w:ilvl w:val="3"/>
          <w:numId w:val="4"/>
        </w:numPr>
        <w:tabs>
          <w:tab w:val="left" w:pos="482"/>
          <w:tab w:val="left" w:pos="483"/>
        </w:tabs>
        <w:spacing w:line="269" w:lineRule="exact"/>
        <w:rPr>
          <w:sz w:val="20"/>
        </w:rPr>
      </w:pPr>
      <w:r>
        <w:rPr>
          <w:sz w:val="20"/>
        </w:rPr>
        <w:t>N</w:t>
      </w:r>
      <w:r>
        <w:rPr>
          <w:spacing w:val="44"/>
          <w:sz w:val="20"/>
        </w:rPr>
        <w:t xml:space="preserve"> </w:t>
      </w:r>
      <w:r>
        <w:rPr>
          <w:sz w:val="20"/>
        </w:rPr>
        <w:t>:</w:t>
      </w:r>
      <w:r>
        <w:rPr>
          <w:spacing w:val="-4"/>
          <w:sz w:val="20"/>
        </w:rPr>
        <w:t xml:space="preserve"> </w:t>
      </w:r>
      <w:r>
        <w:rPr>
          <w:sz w:val="20"/>
        </w:rPr>
        <w:t>amount</w:t>
      </w:r>
      <w:r>
        <w:rPr>
          <w:spacing w:val="-4"/>
          <w:sz w:val="20"/>
        </w:rPr>
        <w:t xml:space="preserve"> </w:t>
      </w:r>
      <w:r>
        <w:rPr>
          <w:sz w:val="20"/>
        </w:rPr>
        <w:t>of</w:t>
      </w:r>
      <w:r>
        <w:rPr>
          <w:spacing w:val="-4"/>
          <w:sz w:val="20"/>
        </w:rPr>
        <w:t xml:space="preserve"> </w:t>
      </w:r>
      <w:r>
        <w:rPr>
          <w:sz w:val="20"/>
        </w:rPr>
        <w:t>data</w:t>
      </w:r>
      <w:r>
        <w:rPr>
          <w:spacing w:val="-3"/>
          <w:sz w:val="20"/>
        </w:rPr>
        <w:t xml:space="preserve"> </w:t>
      </w:r>
      <w:r>
        <w:rPr>
          <w:sz w:val="20"/>
        </w:rPr>
        <w:t>used</w:t>
      </w:r>
      <w:r>
        <w:rPr>
          <w:spacing w:val="-2"/>
          <w:sz w:val="20"/>
        </w:rPr>
        <w:t xml:space="preserve"> </w:t>
      </w:r>
      <w:r>
        <w:rPr>
          <w:sz w:val="20"/>
        </w:rPr>
        <w:t>for</w:t>
      </w:r>
      <w:r>
        <w:rPr>
          <w:spacing w:val="-3"/>
          <w:sz w:val="20"/>
        </w:rPr>
        <w:t xml:space="preserve"> </w:t>
      </w:r>
      <w:r>
        <w:rPr>
          <w:sz w:val="20"/>
        </w:rPr>
        <w:t>prediction</w:t>
      </w:r>
      <w:r>
        <w:rPr>
          <w:spacing w:val="-4"/>
          <w:sz w:val="20"/>
        </w:rPr>
        <w:t xml:space="preserve"> </w:t>
      </w:r>
      <w:r>
        <w:rPr>
          <w:spacing w:val="-2"/>
          <w:sz w:val="20"/>
        </w:rPr>
        <w:t>evaluation</w:t>
      </w:r>
    </w:p>
    <w:p w14:paraId="35B43803" w14:textId="77777777" w:rsidR="001557E9" w:rsidRDefault="001557E9">
      <w:pPr>
        <w:pStyle w:val="BodyText"/>
        <w:spacing w:before="2"/>
        <w:rPr>
          <w:sz w:val="21"/>
        </w:rPr>
      </w:pPr>
    </w:p>
    <w:p w14:paraId="5DD5963E" w14:textId="77777777" w:rsidR="001557E9" w:rsidRDefault="00000000">
      <w:pPr>
        <w:pStyle w:val="BodyText"/>
        <w:spacing w:line="249" w:lineRule="auto"/>
        <w:ind w:left="122" w:right="40" w:firstLine="288"/>
        <w:jc w:val="both"/>
      </w:pPr>
      <w:r>
        <w:t>The RMSE value indicates the model’s accuracy in predicting the actual value. The lower the RMSE value (close to zero)is, the more accurate the prediction model’s predictions, and vice versa [9].</w:t>
      </w:r>
    </w:p>
    <w:p w14:paraId="65F1A97B" w14:textId="77777777" w:rsidR="001557E9" w:rsidRDefault="001557E9">
      <w:pPr>
        <w:pStyle w:val="BodyText"/>
        <w:spacing w:before="7"/>
      </w:pPr>
    </w:p>
    <w:p w14:paraId="02FFAF2D" w14:textId="77777777" w:rsidR="001557E9" w:rsidRDefault="00000000">
      <w:pPr>
        <w:pStyle w:val="Heading1"/>
        <w:numPr>
          <w:ilvl w:val="0"/>
          <w:numId w:val="4"/>
        </w:numPr>
        <w:tabs>
          <w:tab w:val="left" w:pos="353"/>
        </w:tabs>
        <w:spacing w:before="1"/>
      </w:pPr>
      <w:r>
        <w:rPr>
          <w:spacing w:val="-2"/>
        </w:rPr>
        <w:t>DATASET</w:t>
      </w:r>
    </w:p>
    <w:p w14:paraId="25EFFC82" w14:textId="77777777" w:rsidR="001557E9" w:rsidRDefault="00000000">
      <w:pPr>
        <w:pStyle w:val="BodyText"/>
        <w:spacing w:before="186" w:line="249" w:lineRule="auto"/>
        <w:ind w:left="122" w:right="40" w:firstLine="288"/>
        <w:jc w:val="both"/>
      </w:pPr>
      <w:r>
        <w:t>The hourly electricity consumption data from Kaggle.com [8] is aggregated into monthly form, yielding 164 data points. The convenience sampling method</w:t>
      </w:r>
      <w:r>
        <w:rPr>
          <w:spacing w:val="-10"/>
        </w:rPr>
        <w:t xml:space="preserve"> </w:t>
      </w:r>
      <w:r>
        <w:t>[10]</w:t>
      </w:r>
      <w:r>
        <w:rPr>
          <w:spacing w:val="-11"/>
        </w:rPr>
        <w:t xml:space="preserve"> </w:t>
      </w:r>
      <w:r>
        <w:t>divides</w:t>
      </w:r>
      <w:r>
        <w:rPr>
          <w:spacing w:val="-12"/>
        </w:rPr>
        <w:t xml:space="preserve"> </w:t>
      </w:r>
      <w:r>
        <w:t>the</w:t>
      </w:r>
      <w:r>
        <w:rPr>
          <w:spacing w:val="-11"/>
        </w:rPr>
        <w:t xml:space="preserve"> </w:t>
      </w:r>
      <w:r>
        <w:t>dataset</w:t>
      </w:r>
      <w:r>
        <w:rPr>
          <w:spacing w:val="-11"/>
        </w:rPr>
        <w:t xml:space="preserve"> </w:t>
      </w:r>
      <w:r>
        <w:t>into</w:t>
      </w:r>
      <w:r>
        <w:rPr>
          <w:spacing w:val="-10"/>
        </w:rPr>
        <w:t xml:space="preserve"> </w:t>
      </w:r>
      <w:r>
        <w:t>training</w:t>
      </w:r>
      <w:r>
        <w:rPr>
          <w:spacing w:val="-10"/>
        </w:rPr>
        <w:t xml:space="preserve"> </w:t>
      </w:r>
      <w:r>
        <w:t>and</w:t>
      </w:r>
      <w:r>
        <w:rPr>
          <w:spacing w:val="-10"/>
        </w:rPr>
        <w:t xml:space="preserve"> </w:t>
      </w:r>
      <w:r>
        <w:t>test</w:t>
      </w:r>
      <w:r>
        <w:rPr>
          <w:spacing w:val="-11"/>
        </w:rPr>
        <w:t xml:space="preserve"> </w:t>
      </w:r>
      <w:r>
        <w:t>data based</w:t>
      </w:r>
      <w:r>
        <w:rPr>
          <w:spacing w:val="-13"/>
        </w:rPr>
        <w:t xml:space="preserve"> </w:t>
      </w:r>
      <w:r>
        <w:t>on</w:t>
      </w:r>
      <w:r>
        <w:rPr>
          <w:spacing w:val="-12"/>
        </w:rPr>
        <w:t xml:space="preserve"> </w:t>
      </w:r>
      <w:r>
        <w:t>time</w:t>
      </w:r>
      <w:r>
        <w:rPr>
          <w:spacing w:val="-13"/>
        </w:rPr>
        <w:t xml:space="preserve"> </w:t>
      </w:r>
      <w:r>
        <w:t>intervals.</w:t>
      </w:r>
      <w:r>
        <w:rPr>
          <w:spacing w:val="-12"/>
        </w:rPr>
        <w:t xml:space="preserve"> </w:t>
      </w:r>
      <w:r>
        <w:t>The</w:t>
      </w:r>
      <w:r>
        <w:rPr>
          <w:spacing w:val="-13"/>
        </w:rPr>
        <w:t xml:space="preserve"> </w:t>
      </w:r>
      <w:r>
        <w:t>training</w:t>
      </w:r>
      <w:r>
        <w:rPr>
          <w:spacing w:val="-12"/>
        </w:rPr>
        <w:t xml:space="preserve"> </w:t>
      </w:r>
      <w:r>
        <w:t>data</w:t>
      </w:r>
      <w:r>
        <w:rPr>
          <w:spacing w:val="-13"/>
        </w:rPr>
        <w:t xml:space="preserve"> </w:t>
      </w:r>
      <w:r>
        <w:t>to</w:t>
      </w:r>
      <w:r>
        <w:rPr>
          <w:spacing w:val="-12"/>
        </w:rPr>
        <w:t xml:space="preserve"> </w:t>
      </w:r>
      <w:r>
        <w:t>test</w:t>
      </w:r>
      <w:r>
        <w:rPr>
          <w:spacing w:val="-13"/>
        </w:rPr>
        <w:t xml:space="preserve"> </w:t>
      </w:r>
      <w:r>
        <w:t>data</w:t>
      </w:r>
      <w:r>
        <w:rPr>
          <w:spacing w:val="-12"/>
        </w:rPr>
        <w:t xml:space="preserve"> </w:t>
      </w:r>
      <w:r>
        <w:t>ratio is</w:t>
      </w:r>
      <w:r>
        <w:rPr>
          <w:spacing w:val="-6"/>
        </w:rPr>
        <w:t xml:space="preserve"> </w:t>
      </w:r>
      <w:r>
        <w:t>seven</w:t>
      </w:r>
      <w:r>
        <w:rPr>
          <w:spacing w:val="-6"/>
        </w:rPr>
        <w:t xml:space="preserve"> </w:t>
      </w:r>
      <w:r>
        <w:t>to</w:t>
      </w:r>
      <w:r>
        <w:rPr>
          <w:spacing w:val="-4"/>
        </w:rPr>
        <w:t xml:space="preserve"> </w:t>
      </w:r>
      <w:r>
        <w:t>three.</w:t>
      </w:r>
      <w:r>
        <w:rPr>
          <w:spacing w:val="-5"/>
        </w:rPr>
        <w:t xml:space="preserve"> </w:t>
      </w:r>
      <w:r>
        <w:t>The</w:t>
      </w:r>
      <w:r>
        <w:rPr>
          <w:spacing w:val="-5"/>
        </w:rPr>
        <w:t xml:space="preserve"> </w:t>
      </w:r>
      <w:r>
        <w:t>training</w:t>
      </w:r>
      <w:r>
        <w:rPr>
          <w:spacing w:val="-6"/>
        </w:rPr>
        <w:t xml:space="preserve"> </w:t>
      </w:r>
      <w:r>
        <w:t>data</w:t>
      </w:r>
      <w:r>
        <w:rPr>
          <w:spacing w:val="-5"/>
        </w:rPr>
        <w:t xml:space="preserve"> </w:t>
      </w:r>
      <w:r>
        <w:t>collected</w:t>
      </w:r>
      <w:r>
        <w:rPr>
          <w:spacing w:val="-6"/>
        </w:rPr>
        <w:t xml:space="preserve"> </w:t>
      </w:r>
      <w:r>
        <w:t>ranges</w:t>
      </w:r>
      <w:r>
        <w:rPr>
          <w:spacing w:val="-6"/>
        </w:rPr>
        <w:t xml:space="preserve"> </w:t>
      </w:r>
      <w:r>
        <w:t>from October 2004 to May 2014, with 116 data points, while the test data collected ranges from May 2014 to July 2018, with 48 data points.</w:t>
      </w:r>
    </w:p>
    <w:p w14:paraId="02B6D2B0" w14:textId="77777777" w:rsidR="001557E9" w:rsidRDefault="001557E9">
      <w:pPr>
        <w:pStyle w:val="BodyText"/>
        <w:spacing w:before="11"/>
      </w:pPr>
    </w:p>
    <w:p w14:paraId="3ABD4AAF" w14:textId="77777777" w:rsidR="001557E9" w:rsidRDefault="00000000">
      <w:pPr>
        <w:pStyle w:val="Heading1"/>
        <w:numPr>
          <w:ilvl w:val="0"/>
          <w:numId w:val="4"/>
        </w:numPr>
        <w:tabs>
          <w:tab w:val="left" w:pos="354"/>
        </w:tabs>
        <w:ind w:left="353" w:hanging="232"/>
      </w:pPr>
      <w:r>
        <w:t>EXPERIMENTS</w:t>
      </w:r>
      <w:r>
        <w:rPr>
          <w:spacing w:val="-5"/>
        </w:rPr>
        <w:t xml:space="preserve"> </w:t>
      </w:r>
      <w:r>
        <w:t>AND</w:t>
      </w:r>
      <w:r>
        <w:rPr>
          <w:spacing w:val="-4"/>
        </w:rPr>
        <w:t xml:space="preserve"> </w:t>
      </w:r>
      <w:r>
        <w:rPr>
          <w:spacing w:val="-2"/>
        </w:rPr>
        <w:t>RESULTS</w:t>
      </w:r>
    </w:p>
    <w:p w14:paraId="0AE6DD84" w14:textId="77777777" w:rsidR="001557E9" w:rsidRDefault="00000000">
      <w:pPr>
        <w:pStyle w:val="BodyText"/>
        <w:spacing w:before="186" w:line="249" w:lineRule="auto"/>
        <w:ind w:left="122" w:right="41" w:firstLine="288"/>
        <w:jc w:val="both"/>
      </w:pPr>
      <w:r>
        <w:t>This</w:t>
      </w:r>
      <w:r>
        <w:rPr>
          <w:spacing w:val="-13"/>
        </w:rPr>
        <w:t xml:space="preserve"> </w:t>
      </w:r>
      <w:r>
        <w:t>research</w:t>
      </w:r>
      <w:r>
        <w:rPr>
          <w:spacing w:val="-12"/>
        </w:rPr>
        <w:t xml:space="preserve"> </w:t>
      </w:r>
      <w:r>
        <w:t>employs</w:t>
      </w:r>
      <w:r>
        <w:rPr>
          <w:spacing w:val="-13"/>
        </w:rPr>
        <w:t xml:space="preserve"> </w:t>
      </w:r>
      <w:r>
        <w:t>a</w:t>
      </w:r>
      <w:r>
        <w:rPr>
          <w:spacing w:val="-12"/>
        </w:rPr>
        <w:t xml:space="preserve"> </w:t>
      </w:r>
      <w:r>
        <w:t>quantitative</w:t>
      </w:r>
      <w:r>
        <w:rPr>
          <w:spacing w:val="-13"/>
        </w:rPr>
        <w:t xml:space="preserve"> </w:t>
      </w:r>
      <w:r>
        <w:t>approach</w:t>
      </w:r>
      <w:r>
        <w:rPr>
          <w:spacing w:val="-12"/>
        </w:rPr>
        <w:t xml:space="preserve"> </w:t>
      </w:r>
      <w:r>
        <w:t>as</w:t>
      </w:r>
      <w:r>
        <w:rPr>
          <w:spacing w:val="-13"/>
        </w:rPr>
        <w:t xml:space="preserve"> </w:t>
      </w:r>
      <w:r>
        <w:t>well as</w:t>
      </w:r>
      <w:r>
        <w:rPr>
          <w:spacing w:val="-8"/>
        </w:rPr>
        <w:t xml:space="preserve"> </w:t>
      </w:r>
      <w:r>
        <w:t>experimental</w:t>
      </w:r>
      <w:r>
        <w:rPr>
          <w:spacing w:val="-7"/>
        </w:rPr>
        <w:t xml:space="preserve"> </w:t>
      </w:r>
      <w:r>
        <w:t>research</w:t>
      </w:r>
      <w:r>
        <w:rPr>
          <w:spacing w:val="-8"/>
        </w:rPr>
        <w:t xml:space="preserve"> </w:t>
      </w:r>
      <w:r>
        <w:t>techniques.</w:t>
      </w:r>
      <w:r>
        <w:rPr>
          <w:spacing w:val="-7"/>
        </w:rPr>
        <w:t xml:space="preserve"> </w:t>
      </w:r>
      <w:r>
        <w:t>This</w:t>
      </w:r>
      <w:r>
        <w:rPr>
          <w:spacing w:val="-8"/>
        </w:rPr>
        <w:t xml:space="preserve"> </w:t>
      </w:r>
      <w:r>
        <w:t>study</w:t>
      </w:r>
      <w:r>
        <w:rPr>
          <w:spacing w:val="-8"/>
        </w:rPr>
        <w:t xml:space="preserve"> </w:t>
      </w:r>
      <w:r>
        <w:t>includes two experiments. The first experiment is the best order model experiment, which is used to generate the best order model. The second experiment is a time-limited experiment that is carried out to generate predicted electrical energy consumption data using the ARIMA model for each prediction period (one month, one semester, one year, two years, and four years).</w:t>
      </w:r>
    </w:p>
    <w:p w14:paraId="55CCD570" w14:textId="77777777" w:rsidR="001557E9" w:rsidRDefault="00000000">
      <w:pPr>
        <w:pStyle w:val="BodyText"/>
        <w:spacing w:before="127" w:line="249" w:lineRule="auto"/>
        <w:ind w:left="122" w:right="40" w:firstLine="288"/>
        <w:jc w:val="both"/>
      </w:pPr>
      <w:r>
        <w:t>This study’s variables are the independent variable and</w:t>
      </w:r>
      <w:r>
        <w:rPr>
          <w:spacing w:val="-1"/>
        </w:rPr>
        <w:t xml:space="preserve"> </w:t>
      </w:r>
      <w:r>
        <w:t>the</w:t>
      </w:r>
      <w:r>
        <w:rPr>
          <w:spacing w:val="-1"/>
        </w:rPr>
        <w:t xml:space="preserve"> </w:t>
      </w:r>
      <w:r>
        <w:t>dependent variable.</w:t>
      </w:r>
      <w:r>
        <w:rPr>
          <w:spacing w:val="-1"/>
        </w:rPr>
        <w:t xml:space="preserve"> </w:t>
      </w:r>
      <w:r>
        <w:t>The</w:t>
      </w:r>
      <w:r>
        <w:rPr>
          <w:spacing w:val="-1"/>
        </w:rPr>
        <w:t xml:space="preserve"> </w:t>
      </w:r>
      <w:r>
        <w:t>RMSE</w:t>
      </w:r>
      <w:r>
        <w:rPr>
          <w:spacing w:val="-1"/>
        </w:rPr>
        <w:t xml:space="preserve"> </w:t>
      </w:r>
      <w:r>
        <w:t>value</w:t>
      </w:r>
      <w:r>
        <w:rPr>
          <w:spacing w:val="-1"/>
        </w:rPr>
        <w:t xml:space="preserve"> </w:t>
      </w:r>
      <w:r>
        <w:t>represents the model’s accuracy. During the execution of this experiment, the relationship between the variables is shown in Figure 2.</w:t>
      </w:r>
    </w:p>
    <w:p w14:paraId="2E250447" w14:textId="77777777" w:rsidR="001557E9" w:rsidRDefault="00000000">
      <w:pPr>
        <w:pStyle w:val="BodyText"/>
        <w:rPr>
          <w:sz w:val="11"/>
        </w:rPr>
      </w:pPr>
      <w:r>
        <w:rPr>
          <w:noProof/>
        </w:rPr>
        <w:drawing>
          <wp:anchor distT="0" distB="0" distL="0" distR="0" simplePos="0" relativeHeight="8" behindDoc="0" locked="0" layoutInCell="1" allowOverlap="1" wp14:anchorId="372080B8" wp14:editId="74F6EF87">
            <wp:simplePos x="0" y="0"/>
            <wp:positionH relativeFrom="page">
              <wp:posOffset>1145518</wp:posOffset>
            </wp:positionH>
            <wp:positionV relativeFrom="paragraph">
              <wp:posOffset>96122</wp:posOffset>
            </wp:positionV>
            <wp:extent cx="2134131" cy="484346"/>
            <wp:effectExtent l="0" t="0" r="0" b="0"/>
            <wp:wrapTopAndBottom/>
            <wp:docPr id="3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jpeg"/>
                    <pic:cNvPicPr/>
                  </pic:nvPicPr>
                  <pic:blipFill>
                    <a:blip r:embed="rId26" cstate="print"/>
                    <a:stretch>
                      <a:fillRect/>
                    </a:stretch>
                  </pic:blipFill>
                  <pic:spPr>
                    <a:xfrm>
                      <a:off x="0" y="0"/>
                      <a:ext cx="2134131" cy="484346"/>
                    </a:xfrm>
                    <a:prstGeom prst="rect">
                      <a:avLst/>
                    </a:prstGeom>
                  </pic:spPr>
                </pic:pic>
              </a:graphicData>
            </a:graphic>
          </wp:anchor>
        </w:drawing>
      </w:r>
    </w:p>
    <w:p w14:paraId="5D21E26C" w14:textId="77777777" w:rsidR="001557E9" w:rsidRDefault="00000000">
      <w:pPr>
        <w:spacing w:before="137"/>
        <w:ind w:left="122"/>
        <w:rPr>
          <w:sz w:val="20"/>
        </w:rPr>
      </w:pPr>
      <w:r>
        <w:rPr>
          <w:b/>
          <w:sz w:val="20"/>
        </w:rPr>
        <w:t>Figure</w:t>
      </w:r>
      <w:r>
        <w:rPr>
          <w:b/>
          <w:spacing w:val="-7"/>
          <w:sz w:val="20"/>
        </w:rPr>
        <w:t xml:space="preserve"> </w:t>
      </w:r>
      <w:r>
        <w:rPr>
          <w:b/>
          <w:sz w:val="20"/>
        </w:rPr>
        <w:t>2</w:t>
      </w:r>
      <w:r>
        <w:rPr>
          <w:b/>
          <w:spacing w:val="-4"/>
          <w:sz w:val="20"/>
        </w:rPr>
        <w:t xml:space="preserve"> </w:t>
      </w:r>
      <w:r>
        <w:rPr>
          <w:sz w:val="20"/>
        </w:rPr>
        <w:t>Independent</w:t>
      </w:r>
      <w:r>
        <w:rPr>
          <w:spacing w:val="-7"/>
          <w:sz w:val="20"/>
        </w:rPr>
        <w:t xml:space="preserve"> </w:t>
      </w:r>
      <w:r>
        <w:rPr>
          <w:sz w:val="20"/>
        </w:rPr>
        <w:t>and</w:t>
      </w:r>
      <w:r>
        <w:rPr>
          <w:spacing w:val="-5"/>
          <w:sz w:val="20"/>
        </w:rPr>
        <w:t xml:space="preserve"> </w:t>
      </w:r>
      <w:r>
        <w:rPr>
          <w:sz w:val="20"/>
        </w:rPr>
        <w:t>Dependent</w:t>
      </w:r>
      <w:r>
        <w:rPr>
          <w:spacing w:val="-5"/>
          <w:sz w:val="20"/>
        </w:rPr>
        <w:t xml:space="preserve"> </w:t>
      </w:r>
      <w:r>
        <w:rPr>
          <w:spacing w:val="-2"/>
          <w:sz w:val="20"/>
        </w:rPr>
        <w:t>Variable</w:t>
      </w:r>
    </w:p>
    <w:p w14:paraId="77F81FC6" w14:textId="77777777" w:rsidR="001557E9" w:rsidRDefault="00000000">
      <w:pPr>
        <w:pStyle w:val="BodyText"/>
        <w:spacing w:before="130" w:line="249" w:lineRule="auto"/>
        <w:ind w:left="122" w:right="40" w:firstLine="288"/>
        <w:jc w:val="both"/>
      </w:pPr>
      <w:r>
        <w:rPr>
          <w:b/>
        </w:rPr>
        <w:t xml:space="preserve">Order AR(p) </w:t>
      </w:r>
      <w:r>
        <w:t>is the sum of past values (lag) that significantly</w:t>
      </w:r>
      <w:r>
        <w:rPr>
          <w:spacing w:val="-13"/>
        </w:rPr>
        <w:t xml:space="preserve"> </w:t>
      </w:r>
      <w:r>
        <w:t>influence</w:t>
      </w:r>
      <w:r>
        <w:rPr>
          <w:spacing w:val="-10"/>
        </w:rPr>
        <w:t xml:space="preserve"> </w:t>
      </w:r>
      <w:r>
        <w:t>future</w:t>
      </w:r>
      <w:r>
        <w:rPr>
          <w:spacing w:val="-10"/>
        </w:rPr>
        <w:t xml:space="preserve"> </w:t>
      </w:r>
      <w:r>
        <w:t>values.</w:t>
      </w:r>
      <w:r>
        <w:rPr>
          <w:spacing w:val="-11"/>
        </w:rPr>
        <w:t xml:space="preserve"> </w:t>
      </w:r>
      <w:r>
        <w:t>The</w:t>
      </w:r>
      <w:r>
        <w:rPr>
          <w:spacing w:val="-10"/>
        </w:rPr>
        <w:t xml:space="preserve"> </w:t>
      </w:r>
      <w:r>
        <w:t>AR</w:t>
      </w:r>
      <w:r>
        <w:rPr>
          <w:spacing w:val="-12"/>
        </w:rPr>
        <w:t xml:space="preserve"> </w:t>
      </w:r>
      <w:r>
        <w:t>order</w:t>
      </w:r>
      <w:r>
        <w:rPr>
          <w:spacing w:val="-10"/>
        </w:rPr>
        <w:t xml:space="preserve"> </w:t>
      </w:r>
      <w:r>
        <w:rPr>
          <w:spacing w:val="-4"/>
        </w:rPr>
        <w:t>value</w:t>
      </w:r>
    </w:p>
    <w:p w14:paraId="04E7E745" w14:textId="77777777" w:rsidR="001557E9" w:rsidRDefault="00000000">
      <w:pPr>
        <w:pStyle w:val="BodyText"/>
        <w:spacing w:before="2" w:line="249" w:lineRule="auto"/>
        <w:ind w:left="122" w:right="40"/>
        <w:jc w:val="both"/>
      </w:pPr>
      <w:r>
        <w:t>(p) ranges from</w:t>
      </w:r>
      <w:r>
        <w:rPr>
          <w:spacing w:val="-3"/>
        </w:rPr>
        <w:t xml:space="preserve"> </w:t>
      </w:r>
      <w:r>
        <w:t>0 to the initial estimated value shown in the</w:t>
      </w:r>
      <w:r>
        <w:rPr>
          <w:spacing w:val="-11"/>
        </w:rPr>
        <w:t xml:space="preserve"> </w:t>
      </w:r>
      <w:r>
        <w:t>Partial</w:t>
      </w:r>
      <w:r>
        <w:rPr>
          <w:spacing w:val="-10"/>
        </w:rPr>
        <w:t xml:space="preserve"> </w:t>
      </w:r>
      <w:r>
        <w:t>Auto-correlation</w:t>
      </w:r>
      <w:r>
        <w:rPr>
          <w:spacing w:val="-11"/>
        </w:rPr>
        <w:t xml:space="preserve"> </w:t>
      </w:r>
      <w:r>
        <w:t>Function</w:t>
      </w:r>
      <w:r>
        <w:rPr>
          <w:spacing w:val="-12"/>
        </w:rPr>
        <w:t xml:space="preserve"> </w:t>
      </w:r>
      <w:r>
        <w:t>(PACF)</w:t>
      </w:r>
      <w:r>
        <w:rPr>
          <w:spacing w:val="-11"/>
        </w:rPr>
        <w:t xml:space="preserve"> </w:t>
      </w:r>
      <w:r>
        <w:t>graph.</w:t>
      </w:r>
      <w:r>
        <w:rPr>
          <w:spacing w:val="-11"/>
        </w:rPr>
        <w:t xml:space="preserve"> </w:t>
      </w:r>
      <w:r>
        <w:t>The graph makes it easier to see the relationship between future and past values that are outside of the significant limit</w:t>
      </w:r>
      <w:r>
        <w:rPr>
          <w:spacing w:val="-13"/>
        </w:rPr>
        <w:t xml:space="preserve"> </w:t>
      </w:r>
      <w:r>
        <w:t>determined</w:t>
      </w:r>
      <w:r>
        <w:rPr>
          <w:spacing w:val="-12"/>
        </w:rPr>
        <w:t xml:space="preserve"> </w:t>
      </w:r>
      <w:r>
        <w:t>by</w:t>
      </w:r>
      <w:r>
        <w:rPr>
          <w:spacing w:val="-13"/>
        </w:rPr>
        <w:t xml:space="preserve"> </w:t>
      </w:r>
      <w:r>
        <w:t>equation</w:t>
      </w:r>
      <w:r>
        <w:rPr>
          <w:spacing w:val="-12"/>
        </w:rPr>
        <w:t xml:space="preserve"> </w:t>
      </w:r>
      <w:r>
        <w:t>(6).</w:t>
      </w:r>
      <w:r>
        <w:rPr>
          <w:spacing w:val="-13"/>
        </w:rPr>
        <w:t xml:space="preserve"> </w:t>
      </w:r>
      <w:r>
        <w:t>Assumed</w:t>
      </w:r>
      <w:r>
        <w:rPr>
          <w:spacing w:val="-12"/>
        </w:rPr>
        <w:t xml:space="preserve"> </w:t>
      </w:r>
      <w:r>
        <w:t>that</w:t>
      </w:r>
      <w:r>
        <w:rPr>
          <w:spacing w:val="-13"/>
        </w:rPr>
        <w:t xml:space="preserve"> </w:t>
      </w:r>
      <w:r>
        <w:t>eight</w:t>
      </w:r>
      <w:r>
        <w:rPr>
          <w:spacing w:val="-12"/>
        </w:rPr>
        <w:t xml:space="preserve"> </w:t>
      </w:r>
      <w:r>
        <w:t xml:space="preserve">lags </w:t>
      </w:r>
      <w:r>
        <w:rPr>
          <w:spacing w:val="-2"/>
        </w:rPr>
        <w:t>cross</w:t>
      </w:r>
      <w:r>
        <w:rPr>
          <w:spacing w:val="-3"/>
        </w:rPr>
        <w:t xml:space="preserve"> </w:t>
      </w:r>
      <w:r>
        <w:rPr>
          <w:spacing w:val="-2"/>
        </w:rPr>
        <w:t>the</w:t>
      </w:r>
      <w:r>
        <w:t xml:space="preserve"> </w:t>
      </w:r>
      <w:r>
        <w:rPr>
          <w:spacing w:val="-2"/>
        </w:rPr>
        <w:t>significant</w:t>
      </w:r>
      <w:r>
        <w:t xml:space="preserve"> </w:t>
      </w:r>
      <w:r>
        <w:rPr>
          <w:spacing w:val="-2"/>
        </w:rPr>
        <w:t>limit, resulting</w:t>
      </w:r>
      <w:r>
        <w:rPr>
          <w:spacing w:val="-4"/>
        </w:rPr>
        <w:t xml:space="preserve"> </w:t>
      </w:r>
      <w:r>
        <w:rPr>
          <w:spacing w:val="-2"/>
        </w:rPr>
        <w:t>in</w:t>
      </w:r>
      <w:r>
        <w:rPr>
          <w:spacing w:val="-3"/>
        </w:rPr>
        <w:t xml:space="preserve"> </w:t>
      </w:r>
      <w:r>
        <w:rPr>
          <w:spacing w:val="-2"/>
        </w:rPr>
        <w:t>an</w:t>
      </w:r>
      <w:r>
        <w:rPr>
          <w:spacing w:val="-4"/>
        </w:rPr>
        <w:t xml:space="preserve"> </w:t>
      </w:r>
      <w:r>
        <w:rPr>
          <w:spacing w:val="-2"/>
        </w:rPr>
        <w:t>initial</w:t>
      </w:r>
      <w:r>
        <w:rPr>
          <w:spacing w:val="-1"/>
        </w:rPr>
        <w:t xml:space="preserve"> </w:t>
      </w:r>
      <w:r>
        <w:rPr>
          <w:spacing w:val="-2"/>
        </w:rPr>
        <w:t>estimated</w:t>
      </w:r>
    </w:p>
    <w:p w14:paraId="4F9FEAC0" w14:textId="77777777" w:rsidR="001557E9" w:rsidRDefault="00000000">
      <w:pPr>
        <w:pStyle w:val="BodyText"/>
        <w:spacing w:before="91" w:line="249" w:lineRule="auto"/>
        <w:ind w:left="122" w:right="342"/>
        <w:jc w:val="both"/>
      </w:pPr>
      <w:r>
        <w:br w:type="column"/>
      </w:r>
      <w:r>
        <w:t>value of the AR order (p) of eight. Experiments were conducted</w:t>
      </w:r>
      <w:r>
        <w:rPr>
          <w:spacing w:val="-8"/>
        </w:rPr>
        <w:t xml:space="preserve"> </w:t>
      </w:r>
      <w:r>
        <w:t>to</w:t>
      </w:r>
      <w:r>
        <w:rPr>
          <w:spacing w:val="-9"/>
        </w:rPr>
        <w:t xml:space="preserve"> </w:t>
      </w:r>
      <w:r>
        <w:t>test</w:t>
      </w:r>
      <w:r>
        <w:rPr>
          <w:spacing w:val="-8"/>
        </w:rPr>
        <w:t xml:space="preserve"> </w:t>
      </w:r>
      <w:r>
        <w:t>all</w:t>
      </w:r>
      <w:r>
        <w:rPr>
          <w:spacing w:val="-10"/>
        </w:rPr>
        <w:t xml:space="preserve"> </w:t>
      </w:r>
      <w:r>
        <w:t>possible</w:t>
      </w:r>
      <w:r>
        <w:rPr>
          <w:spacing w:val="-7"/>
        </w:rPr>
        <w:t xml:space="preserve"> </w:t>
      </w:r>
      <w:r>
        <w:t>AR</w:t>
      </w:r>
      <w:r>
        <w:rPr>
          <w:spacing w:val="-10"/>
        </w:rPr>
        <w:t xml:space="preserve"> </w:t>
      </w:r>
      <w:r>
        <w:t>orders</w:t>
      </w:r>
      <w:r>
        <w:rPr>
          <w:spacing w:val="-10"/>
        </w:rPr>
        <w:t xml:space="preserve"> </w:t>
      </w:r>
      <w:r>
        <w:t>(p)</w:t>
      </w:r>
      <w:r>
        <w:rPr>
          <w:spacing w:val="-9"/>
        </w:rPr>
        <w:t xml:space="preserve"> </w:t>
      </w:r>
      <w:r>
        <w:t>ranging</w:t>
      </w:r>
      <w:r>
        <w:rPr>
          <w:spacing w:val="-9"/>
        </w:rPr>
        <w:t xml:space="preserve"> </w:t>
      </w:r>
      <w:r>
        <w:t>from zero to the maximum value (the initial estimated value obtained</w:t>
      </w:r>
      <w:r>
        <w:rPr>
          <w:spacing w:val="-4"/>
        </w:rPr>
        <w:t xml:space="preserve"> </w:t>
      </w:r>
      <w:r>
        <w:t>from</w:t>
      </w:r>
      <w:r>
        <w:rPr>
          <w:spacing w:val="-8"/>
        </w:rPr>
        <w:t xml:space="preserve"> </w:t>
      </w:r>
      <w:r>
        <w:t>the</w:t>
      </w:r>
      <w:r>
        <w:rPr>
          <w:spacing w:val="-4"/>
        </w:rPr>
        <w:t xml:space="preserve"> </w:t>
      </w:r>
      <w:r>
        <w:t>PACF</w:t>
      </w:r>
      <w:r>
        <w:rPr>
          <w:spacing w:val="-5"/>
        </w:rPr>
        <w:t xml:space="preserve"> </w:t>
      </w:r>
      <w:r>
        <w:t>graph)</w:t>
      </w:r>
      <w:r>
        <w:rPr>
          <w:spacing w:val="-4"/>
        </w:rPr>
        <w:t xml:space="preserve"> </w:t>
      </w:r>
      <w:r>
        <w:t>in</w:t>
      </w:r>
      <w:r>
        <w:rPr>
          <w:spacing w:val="-6"/>
        </w:rPr>
        <w:t xml:space="preserve"> </w:t>
      </w:r>
      <w:r>
        <w:t>order</w:t>
      </w:r>
      <w:r>
        <w:rPr>
          <w:spacing w:val="-4"/>
        </w:rPr>
        <w:t xml:space="preserve"> </w:t>
      </w:r>
      <w:r>
        <w:t>to</w:t>
      </w:r>
      <w:r>
        <w:rPr>
          <w:spacing w:val="-4"/>
        </w:rPr>
        <w:t xml:space="preserve"> </w:t>
      </w:r>
      <w:r>
        <w:t>obtain</w:t>
      </w:r>
      <w:r>
        <w:rPr>
          <w:spacing w:val="-5"/>
        </w:rPr>
        <w:t xml:space="preserve"> </w:t>
      </w:r>
      <w:r>
        <w:t>an</w:t>
      </w:r>
      <w:r>
        <w:rPr>
          <w:spacing w:val="-5"/>
        </w:rPr>
        <w:t xml:space="preserve"> </w:t>
      </w:r>
      <w:r>
        <w:t>AR order value (p).</w:t>
      </w:r>
    </w:p>
    <w:p w14:paraId="44FDB9CA" w14:textId="77777777" w:rsidR="001557E9" w:rsidRDefault="00000000">
      <w:pPr>
        <w:pStyle w:val="BodyText"/>
        <w:spacing w:before="124" w:line="249" w:lineRule="auto"/>
        <w:ind w:left="122" w:right="340" w:firstLine="288"/>
        <w:jc w:val="both"/>
      </w:pPr>
      <w:r>
        <w:rPr>
          <w:b/>
        </w:rPr>
        <w:t xml:space="preserve">Order MA(q) </w:t>
      </w:r>
      <w:r>
        <w:t>is the number of error values in past values (lag) that significantly impact future values. The error value is calculated by</w:t>
      </w:r>
      <w:r>
        <w:rPr>
          <w:spacing w:val="-1"/>
        </w:rPr>
        <w:t xml:space="preserve"> </w:t>
      </w:r>
      <w:r>
        <w:t>subtracting</w:t>
      </w:r>
      <w:r>
        <w:rPr>
          <w:spacing w:val="-1"/>
        </w:rPr>
        <w:t xml:space="preserve"> </w:t>
      </w:r>
      <w:r>
        <w:t>the current value from the moving average value of q. The obtained error value is expected to be an error correction of the AR prediction</w:t>
      </w:r>
      <w:r>
        <w:rPr>
          <w:spacing w:val="-11"/>
        </w:rPr>
        <w:t xml:space="preserve"> </w:t>
      </w:r>
      <w:r>
        <w:t>results</w:t>
      </w:r>
      <w:r>
        <w:rPr>
          <w:spacing w:val="-11"/>
        </w:rPr>
        <w:t xml:space="preserve"> </w:t>
      </w:r>
      <w:r>
        <w:t>to</w:t>
      </w:r>
      <w:r>
        <w:rPr>
          <w:spacing w:val="-9"/>
        </w:rPr>
        <w:t xml:space="preserve"> </w:t>
      </w:r>
      <w:r>
        <w:t>increase</w:t>
      </w:r>
      <w:r>
        <w:rPr>
          <w:spacing w:val="-9"/>
        </w:rPr>
        <w:t xml:space="preserve"> </w:t>
      </w:r>
      <w:r>
        <w:t>the</w:t>
      </w:r>
      <w:r>
        <w:rPr>
          <w:spacing w:val="-9"/>
        </w:rPr>
        <w:t xml:space="preserve"> </w:t>
      </w:r>
      <w:r>
        <w:t>accuracy</w:t>
      </w:r>
      <w:r>
        <w:rPr>
          <w:spacing w:val="-13"/>
        </w:rPr>
        <w:t xml:space="preserve"> </w:t>
      </w:r>
      <w:r>
        <w:t>of</w:t>
      </w:r>
      <w:r>
        <w:rPr>
          <w:spacing w:val="-10"/>
        </w:rPr>
        <w:t xml:space="preserve"> </w:t>
      </w:r>
      <w:r>
        <w:t>the</w:t>
      </w:r>
      <w:r>
        <w:rPr>
          <w:spacing w:val="-7"/>
        </w:rPr>
        <w:t xml:space="preserve"> </w:t>
      </w:r>
      <w:r>
        <w:t>ARIMA method prediction results. MA (q) has an order value ranging</w:t>
      </w:r>
      <w:r>
        <w:rPr>
          <w:spacing w:val="-6"/>
        </w:rPr>
        <w:t xml:space="preserve"> </w:t>
      </w:r>
      <w:r>
        <w:t>from</w:t>
      </w:r>
      <w:r>
        <w:rPr>
          <w:spacing w:val="-8"/>
        </w:rPr>
        <w:t xml:space="preserve"> </w:t>
      </w:r>
      <w:r>
        <w:t>zero</w:t>
      </w:r>
      <w:r>
        <w:rPr>
          <w:spacing w:val="-1"/>
        </w:rPr>
        <w:t xml:space="preserve"> </w:t>
      </w:r>
      <w:r>
        <w:t>to</w:t>
      </w:r>
      <w:r>
        <w:rPr>
          <w:spacing w:val="-4"/>
        </w:rPr>
        <w:t xml:space="preserve"> </w:t>
      </w:r>
      <w:r>
        <w:t>the</w:t>
      </w:r>
      <w:r>
        <w:rPr>
          <w:spacing w:val="-5"/>
        </w:rPr>
        <w:t xml:space="preserve"> </w:t>
      </w:r>
      <w:r>
        <w:t>initial</w:t>
      </w:r>
      <w:r>
        <w:rPr>
          <w:spacing w:val="-6"/>
        </w:rPr>
        <w:t xml:space="preserve"> </w:t>
      </w:r>
      <w:r>
        <w:t>estimated</w:t>
      </w:r>
      <w:r>
        <w:rPr>
          <w:spacing w:val="-4"/>
        </w:rPr>
        <w:t xml:space="preserve"> </w:t>
      </w:r>
      <w:r>
        <w:t>value</w:t>
      </w:r>
      <w:r>
        <w:rPr>
          <w:spacing w:val="-5"/>
        </w:rPr>
        <w:t xml:space="preserve"> </w:t>
      </w:r>
      <w:r>
        <w:t>shown</w:t>
      </w:r>
      <w:r>
        <w:rPr>
          <w:spacing w:val="-4"/>
        </w:rPr>
        <w:t xml:space="preserve"> </w:t>
      </w:r>
      <w:r>
        <w:t>in the Auto-correlation Function (ACF) graph. The graph makes</w:t>
      </w:r>
      <w:r>
        <w:rPr>
          <w:spacing w:val="-9"/>
        </w:rPr>
        <w:t xml:space="preserve"> </w:t>
      </w:r>
      <w:r>
        <w:t>it</w:t>
      </w:r>
      <w:r>
        <w:rPr>
          <w:spacing w:val="-8"/>
        </w:rPr>
        <w:t xml:space="preserve"> </w:t>
      </w:r>
      <w:r>
        <w:t>easier</w:t>
      </w:r>
      <w:r>
        <w:rPr>
          <w:spacing w:val="-8"/>
        </w:rPr>
        <w:t xml:space="preserve"> </w:t>
      </w:r>
      <w:r>
        <w:t>to</w:t>
      </w:r>
      <w:r>
        <w:rPr>
          <w:spacing w:val="-7"/>
        </w:rPr>
        <w:t xml:space="preserve"> </w:t>
      </w:r>
      <w:r>
        <w:t>see</w:t>
      </w:r>
      <w:r>
        <w:rPr>
          <w:spacing w:val="-8"/>
        </w:rPr>
        <w:t xml:space="preserve"> </w:t>
      </w:r>
      <w:r>
        <w:t>the</w:t>
      </w:r>
      <w:r>
        <w:rPr>
          <w:spacing w:val="-8"/>
        </w:rPr>
        <w:t xml:space="preserve"> </w:t>
      </w:r>
      <w:r>
        <w:t>relationship</w:t>
      </w:r>
      <w:r>
        <w:rPr>
          <w:spacing w:val="-8"/>
        </w:rPr>
        <w:t xml:space="preserve"> </w:t>
      </w:r>
      <w:r>
        <w:t>between</w:t>
      </w:r>
      <w:r>
        <w:rPr>
          <w:spacing w:val="-8"/>
        </w:rPr>
        <w:t xml:space="preserve"> </w:t>
      </w:r>
      <w:r>
        <w:t>future</w:t>
      </w:r>
      <w:r>
        <w:rPr>
          <w:spacing w:val="-8"/>
        </w:rPr>
        <w:t xml:space="preserve"> </w:t>
      </w:r>
      <w:r>
        <w:t>and past values that are outside of the significant limit determined</w:t>
      </w:r>
      <w:r>
        <w:rPr>
          <w:spacing w:val="-13"/>
        </w:rPr>
        <w:t xml:space="preserve"> </w:t>
      </w:r>
      <w:r>
        <w:t>by</w:t>
      </w:r>
      <w:r>
        <w:rPr>
          <w:spacing w:val="-12"/>
        </w:rPr>
        <w:t xml:space="preserve"> </w:t>
      </w:r>
      <w:r>
        <w:t>equation</w:t>
      </w:r>
      <w:r>
        <w:rPr>
          <w:spacing w:val="-13"/>
        </w:rPr>
        <w:t xml:space="preserve"> </w:t>
      </w:r>
      <w:r>
        <w:t>(5).</w:t>
      </w:r>
      <w:r>
        <w:rPr>
          <w:spacing w:val="-9"/>
        </w:rPr>
        <w:t xml:space="preserve"> </w:t>
      </w:r>
      <w:r>
        <w:t>Assumed</w:t>
      </w:r>
      <w:r>
        <w:rPr>
          <w:spacing w:val="-11"/>
        </w:rPr>
        <w:t xml:space="preserve"> </w:t>
      </w:r>
      <w:r>
        <w:t>eight</w:t>
      </w:r>
      <w:r>
        <w:rPr>
          <w:spacing w:val="-12"/>
        </w:rPr>
        <w:t xml:space="preserve"> </w:t>
      </w:r>
      <w:r>
        <w:t>lags</w:t>
      </w:r>
      <w:r>
        <w:rPr>
          <w:spacing w:val="-12"/>
        </w:rPr>
        <w:t xml:space="preserve"> </w:t>
      </w:r>
      <w:r>
        <w:t>cross</w:t>
      </w:r>
      <w:r>
        <w:rPr>
          <w:spacing w:val="-13"/>
        </w:rPr>
        <w:t xml:space="preserve"> </w:t>
      </w:r>
      <w:r>
        <w:t>the significant</w:t>
      </w:r>
      <w:r>
        <w:rPr>
          <w:spacing w:val="-7"/>
        </w:rPr>
        <w:t xml:space="preserve"> </w:t>
      </w:r>
      <w:r>
        <w:t>limit,</w:t>
      </w:r>
      <w:r>
        <w:rPr>
          <w:spacing w:val="-6"/>
        </w:rPr>
        <w:t xml:space="preserve"> </w:t>
      </w:r>
      <w:r>
        <w:t>resulting</w:t>
      </w:r>
      <w:r>
        <w:rPr>
          <w:spacing w:val="-8"/>
        </w:rPr>
        <w:t xml:space="preserve"> </w:t>
      </w:r>
      <w:r>
        <w:t>in</w:t>
      </w:r>
      <w:r>
        <w:rPr>
          <w:spacing w:val="-8"/>
        </w:rPr>
        <w:t xml:space="preserve"> </w:t>
      </w:r>
      <w:r>
        <w:t>an</w:t>
      </w:r>
      <w:r>
        <w:rPr>
          <w:spacing w:val="-8"/>
        </w:rPr>
        <w:t xml:space="preserve"> </w:t>
      </w:r>
      <w:r>
        <w:t>initial</w:t>
      </w:r>
      <w:r>
        <w:rPr>
          <w:spacing w:val="-7"/>
        </w:rPr>
        <w:t xml:space="preserve"> </w:t>
      </w:r>
      <w:r>
        <w:t>estimated</w:t>
      </w:r>
      <w:r>
        <w:rPr>
          <w:spacing w:val="-3"/>
        </w:rPr>
        <w:t xml:space="preserve"> </w:t>
      </w:r>
      <w:r>
        <w:t>value</w:t>
      </w:r>
      <w:r>
        <w:rPr>
          <w:spacing w:val="-4"/>
        </w:rPr>
        <w:t xml:space="preserve"> </w:t>
      </w:r>
      <w:r>
        <w:t>of the MA</w:t>
      </w:r>
      <w:r>
        <w:rPr>
          <w:spacing w:val="-2"/>
        </w:rPr>
        <w:t xml:space="preserve"> </w:t>
      </w:r>
      <w:r>
        <w:t>(q) order</w:t>
      </w:r>
      <w:r>
        <w:rPr>
          <w:spacing w:val="-2"/>
        </w:rPr>
        <w:t xml:space="preserve"> </w:t>
      </w:r>
      <w:r>
        <w:t>of</w:t>
      </w:r>
      <w:r>
        <w:rPr>
          <w:spacing w:val="-2"/>
        </w:rPr>
        <w:t xml:space="preserve"> </w:t>
      </w:r>
      <w:r>
        <w:t>eight. Experiments were carried out to</w:t>
      </w:r>
      <w:r>
        <w:rPr>
          <w:spacing w:val="-2"/>
        </w:rPr>
        <w:t xml:space="preserve"> </w:t>
      </w:r>
      <w:r>
        <w:t>try</w:t>
      </w:r>
      <w:r>
        <w:rPr>
          <w:spacing w:val="-7"/>
        </w:rPr>
        <w:t xml:space="preserve"> </w:t>
      </w:r>
      <w:r>
        <w:t>all</w:t>
      </w:r>
      <w:r>
        <w:rPr>
          <w:spacing w:val="-3"/>
        </w:rPr>
        <w:t xml:space="preserve"> </w:t>
      </w:r>
      <w:r>
        <w:t>possible</w:t>
      </w:r>
      <w:r>
        <w:rPr>
          <w:spacing w:val="-1"/>
        </w:rPr>
        <w:t xml:space="preserve"> </w:t>
      </w:r>
      <w:r>
        <w:t>AR</w:t>
      </w:r>
      <w:r>
        <w:rPr>
          <w:spacing w:val="-4"/>
        </w:rPr>
        <w:t xml:space="preserve"> </w:t>
      </w:r>
      <w:r>
        <w:t>orders</w:t>
      </w:r>
      <w:r>
        <w:rPr>
          <w:spacing w:val="-4"/>
        </w:rPr>
        <w:t xml:space="preserve"> </w:t>
      </w:r>
      <w:r>
        <w:t>(p)</w:t>
      </w:r>
      <w:r>
        <w:rPr>
          <w:spacing w:val="-3"/>
        </w:rPr>
        <w:t xml:space="preserve"> </w:t>
      </w:r>
      <w:r>
        <w:t>ranging</w:t>
      </w:r>
      <w:r>
        <w:rPr>
          <w:spacing w:val="-4"/>
        </w:rPr>
        <w:t xml:space="preserve"> </w:t>
      </w:r>
      <w:r>
        <w:t>from</w:t>
      </w:r>
      <w:r>
        <w:rPr>
          <w:spacing w:val="-7"/>
        </w:rPr>
        <w:t xml:space="preserve"> </w:t>
      </w:r>
      <w:r>
        <w:t>zero</w:t>
      </w:r>
      <w:r>
        <w:rPr>
          <w:spacing w:val="-2"/>
        </w:rPr>
        <w:t xml:space="preserve"> </w:t>
      </w:r>
      <w:r>
        <w:t>to</w:t>
      </w:r>
      <w:r>
        <w:rPr>
          <w:spacing w:val="-2"/>
        </w:rPr>
        <w:t xml:space="preserve"> </w:t>
      </w:r>
      <w:r>
        <w:t>the maximum value (the initial estimated value obtained from the PACF graph) in order to obtain an AR order value (p) that gave prediction results with the highest accuracy value.</w:t>
      </w:r>
    </w:p>
    <w:p w14:paraId="54CD65C1" w14:textId="77777777" w:rsidR="001557E9" w:rsidRDefault="00000000">
      <w:pPr>
        <w:pStyle w:val="BodyText"/>
        <w:spacing w:before="137" w:line="249" w:lineRule="auto"/>
        <w:ind w:left="122" w:right="341" w:firstLine="288"/>
        <w:jc w:val="both"/>
      </w:pPr>
      <w:r>
        <w:t>The prediction period influences the prediction model’s accuracy. In this study, the prediction period (</w:t>
      </w:r>
      <w:r>
        <w:rPr>
          <w:b/>
        </w:rPr>
        <w:t>time span</w:t>
      </w:r>
      <w:r>
        <w:t xml:space="preserve">) is one month, one semester, one year, two years, and four years. This value influences the amount </w:t>
      </w:r>
      <w:r>
        <w:rPr>
          <w:spacing w:val="-2"/>
        </w:rPr>
        <w:t>of</w:t>
      </w:r>
      <w:r>
        <w:rPr>
          <w:spacing w:val="-5"/>
        </w:rPr>
        <w:t xml:space="preserve"> </w:t>
      </w:r>
      <w:r>
        <w:rPr>
          <w:spacing w:val="-2"/>
        </w:rPr>
        <w:t>model</w:t>
      </w:r>
      <w:r>
        <w:rPr>
          <w:spacing w:val="-7"/>
        </w:rPr>
        <w:t xml:space="preserve"> </w:t>
      </w:r>
      <w:r>
        <w:rPr>
          <w:spacing w:val="-2"/>
        </w:rPr>
        <w:t>correction.</w:t>
      </w:r>
      <w:r>
        <w:rPr>
          <w:spacing w:val="-3"/>
        </w:rPr>
        <w:t xml:space="preserve"> </w:t>
      </w:r>
      <w:r>
        <w:rPr>
          <w:spacing w:val="-2"/>
        </w:rPr>
        <w:t>The</w:t>
      </w:r>
      <w:r>
        <w:rPr>
          <w:spacing w:val="-7"/>
        </w:rPr>
        <w:t xml:space="preserve"> </w:t>
      </w:r>
      <w:r>
        <w:rPr>
          <w:spacing w:val="-2"/>
        </w:rPr>
        <w:t>model</w:t>
      </w:r>
      <w:r>
        <w:rPr>
          <w:spacing w:val="-7"/>
        </w:rPr>
        <w:t xml:space="preserve"> </w:t>
      </w:r>
      <w:r>
        <w:rPr>
          <w:spacing w:val="-2"/>
        </w:rPr>
        <w:t>is</w:t>
      </w:r>
      <w:r>
        <w:rPr>
          <w:spacing w:val="-8"/>
        </w:rPr>
        <w:t xml:space="preserve"> </w:t>
      </w:r>
      <w:r>
        <w:rPr>
          <w:spacing w:val="-2"/>
        </w:rPr>
        <w:t>corrected</w:t>
      </w:r>
      <w:r>
        <w:rPr>
          <w:spacing w:val="-5"/>
        </w:rPr>
        <w:t xml:space="preserve"> </w:t>
      </w:r>
      <w:r>
        <w:rPr>
          <w:spacing w:val="-2"/>
        </w:rPr>
        <w:t>once</w:t>
      </w:r>
      <w:r>
        <w:rPr>
          <w:spacing w:val="-5"/>
        </w:rPr>
        <w:t xml:space="preserve"> </w:t>
      </w:r>
      <w:r>
        <w:rPr>
          <w:spacing w:val="-2"/>
        </w:rPr>
        <w:t>a</w:t>
      </w:r>
      <w:r>
        <w:rPr>
          <w:spacing w:val="-7"/>
        </w:rPr>
        <w:t xml:space="preserve"> </w:t>
      </w:r>
      <w:r>
        <w:rPr>
          <w:spacing w:val="-2"/>
        </w:rPr>
        <w:t xml:space="preserve">month </w:t>
      </w:r>
      <w:r>
        <w:t>for</w:t>
      </w:r>
      <w:r>
        <w:rPr>
          <w:spacing w:val="-6"/>
        </w:rPr>
        <w:t xml:space="preserve"> </w:t>
      </w:r>
      <w:r>
        <w:t>a</w:t>
      </w:r>
      <w:r>
        <w:rPr>
          <w:spacing w:val="-6"/>
        </w:rPr>
        <w:t xml:space="preserve"> </w:t>
      </w:r>
      <w:r>
        <w:t>total</w:t>
      </w:r>
      <w:r>
        <w:rPr>
          <w:spacing w:val="-6"/>
        </w:rPr>
        <w:t xml:space="preserve"> </w:t>
      </w:r>
      <w:r>
        <w:t>of</w:t>
      </w:r>
      <w:r>
        <w:rPr>
          <w:spacing w:val="-8"/>
        </w:rPr>
        <w:t xml:space="preserve"> </w:t>
      </w:r>
      <w:r>
        <w:t>one</w:t>
      </w:r>
      <w:r>
        <w:rPr>
          <w:spacing w:val="-5"/>
        </w:rPr>
        <w:t xml:space="preserve"> </w:t>
      </w:r>
      <w:r>
        <w:t>thousand</w:t>
      </w:r>
      <w:r>
        <w:rPr>
          <w:spacing w:val="-6"/>
        </w:rPr>
        <w:t xml:space="preserve"> </w:t>
      </w:r>
      <w:r>
        <w:t>and</w:t>
      </w:r>
      <w:r>
        <w:rPr>
          <w:spacing w:val="-4"/>
        </w:rPr>
        <w:t xml:space="preserve"> </w:t>
      </w:r>
      <w:r>
        <w:t>two</w:t>
      </w:r>
      <w:r>
        <w:rPr>
          <w:spacing w:val="-4"/>
        </w:rPr>
        <w:t xml:space="preserve"> </w:t>
      </w:r>
      <w:r>
        <w:t>hundred</w:t>
      </w:r>
      <w:r>
        <w:rPr>
          <w:spacing w:val="-6"/>
        </w:rPr>
        <w:t xml:space="preserve"> </w:t>
      </w:r>
      <w:r>
        <w:t>training</w:t>
      </w:r>
      <w:r>
        <w:rPr>
          <w:spacing w:val="-8"/>
        </w:rPr>
        <w:t xml:space="preserve"> </w:t>
      </w:r>
      <w:r>
        <w:t>data points, so the model knowledge correction process is repeated one thousand and two hundred times. The knowledge</w:t>
      </w:r>
      <w:r>
        <w:rPr>
          <w:spacing w:val="-6"/>
        </w:rPr>
        <w:t xml:space="preserve"> </w:t>
      </w:r>
      <w:r>
        <w:t>correction</w:t>
      </w:r>
      <w:r>
        <w:rPr>
          <w:spacing w:val="-6"/>
        </w:rPr>
        <w:t xml:space="preserve"> </w:t>
      </w:r>
      <w:r>
        <w:t>process</w:t>
      </w:r>
      <w:r>
        <w:rPr>
          <w:spacing w:val="-6"/>
        </w:rPr>
        <w:t xml:space="preserve"> </w:t>
      </w:r>
      <w:r>
        <w:t>is</w:t>
      </w:r>
      <w:r>
        <w:rPr>
          <w:spacing w:val="-6"/>
        </w:rPr>
        <w:t xml:space="preserve"> </w:t>
      </w:r>
      <w:r>
        <w:t>repeated</w:t>
      </w:r>
      <w:r>
        <w:rPr>
          <w:spacing w:val="-5"/>
        </w:rPr>
        <w:t xml:space="preserve"> </w:t>
      </w:r>
      <w:r>
        <w:t>200</w:t>
      </w:r>
      <w:r>
        <w:rPr>
          <w:spacing w:val="-5"/>
        </w:rPr>
        <w:t xml:space="preserve"> </w:t>
      </w:r>
      <w:r>
        <w:t>times</w:t>
      </w:r>
      <w:r>
        <w:rPr>
          <w:spacing w:val="-6"/>
        </w:rPr>
        <w:t xml:space="preserve"> </w:t>
      </w:r>
      <w:r>
        <w:t>over the course of the semester. The knowledge correction process is repeated a hundred times over the course of a year. It is hoped that this experiment can yield information</w:t>
      </w:r>
      <w:r>
        <w:rPr>
          <w:spacing w:val="-6"/>
        </w:rPr>
        <w:t xml:space="preserve"> </w:t>
      </w:r>
      <w:r>
        <w:t>about</w:t>
      </w:r>
      <w:r>
        <w:rPr>
          <w:spacing w:val="-4"/>
        </w:rPr>
        <w:t xml:space="preserve"> </w:t>
      </w:r>
      <w:r>
        <w:t>the</w:t>
      </w:r>
      <w:r>
        <w:rPr>
          <w:spacing w:val="-6"/>
        </w:rPr>
        <w:t xml:space="preserve"> </w:t>
      </w:r>
      <w:r>
        <w:t>effect</w:t>
      </w:r>
      <w:r>
        <w:rPr>
          <w:spacing w:val="-6"/>
        </w:rPr>
        <w:t xml:space="preserve"> </w:t>
      </w:r>
      <w:r>
        <w:t>of</w:t>
      </w:r>
      <w:r>
        <w:rPr>
          <w:spacing w:val="-6"/>
        </w:rPr>
        <w:t xml:space="preserve"> </w:t>
      </w:r>
      <w:r>
        <w:t>the</w:t>
      </w:r>
      <w:r>
        <w:rPr>
          <w:spacing w:val="-6"/>
        </w:rPr>
        <w:t xml:space="preserve"> </w:t>
      </w:r>
      <w:r>
        <w:t>amount</w:t>
      </w:r>
      <w:r>
        <w:rPr>
          <w:spacing w:val="-6"/>
        </w:rPr>
        <w:t xml:space="preserve"> </w:t>
      </w:r>
      <w:r>
        <w:t>of</w:t>
      </w:r>
      <w:r>
        <w:rPr>
          <w:spacing w:val="-7"/>
        </w:rPr>
        <w:t xml:space="preserve"> </w:t>
      </w:r>
      <w:r>
        <w:t>knowledge correction process (prediction period) on the prediction model’s accuracy.</w:t>
      </w:r>
    </w:p>
    <w:p w14:paraId="66C5821D" w14:textId="77777777" w:rsidR="001557E9" w:rsidRDefault="00000000">
      <w:pPr>
        <w:pStyle w:val="BodyText"/>
        <w:spacing w:before="133" w:line="249" w:lineRule="auto"/>
        <w:ind w:left="122" w:right="339" w:firstLine="288"/>
        <w:jc w:val="both"/>
      </w:pPr>
      <w:r>
        <w:t xml:space="preserve">The RMSE values represent the prediction results’ accuracy. The RMSE value is calculated using equation </w:t>
      </w:r>
      <w:r>
        <w:rPr>
          <w:spacing w:val="-4"/>
        </w:rPr>
        <w:t>(9).</w:t>
      </w:r>
    </w:p>
    <w:p w14:paraId="421D8D0B" w14:textId="77777777" w:rsidR="001557E9" w:rsidRDefault="001557E9">
      <w:pPr>
        <w:pStyle w:val="BodyText"/>
        <w:spacing w:before="6"/>
      </w:pPr>
    </w:p>
    <w:p w14:paraId="02B8B82A" w14:textId="77777777" w:rsidR="001557E9" w:rsidRDefault="00000000">
      <w:pPr>
        <w:pStyle w:val="Heading2"/>
        <w:numPr>
          <w:ilvl w:val="1"/>
          <w:numId w:val="4"/>
        </w:numPr>
        <w:tabs>
          <w:tab w:val="left" w:pos="526"/>
        </w:tabs>
        <w:ind w:left="525"/>
      </w:pPr>
      <w:r>
        <w:t>Best</w:t>
      </w:r>
      <w:r>
        <w:rPr>
          <w:spacing w:val="-4"/>
        </w:rPr>
        <w:t xml:space="preserve"> </w:t>
      </w:r>
      <w:r>
        <w:t>Order</w:t>
      </w:r>
      <w:r>
        <w:rPr>
          <w:spacing w:val="-5"/>
        </w:rPr>
        <w:t xml:space="preserve"> </w:t>
      </w:r>
      <w:r>
        <w:t>Determination</w:t>
      </w:r>
      <w:r>
        <w:rPr>
          <w:spacing w:val="-1"/>
        </w:rPr>
        <w:t xml:space="preserve"> </w:t>
      </w:r>
      <w:r>
        <w:rPr>
          <w:spacing w:val="-2"/>
        </w:rPr>
        <w:t>Result</w:t>
      </w:r>
    </w:p>
    <w:p w14:paraId="037DDC95" w14:textId="77777777" w:rsidR="001557E9" w:rsidRDefault="00000000">
      <w:pPr>
        <w:pStyle w:val="BodyText"/>
        <w:spacing w:before="186" w:line="249" w:lineRule="auto"/>
        <w:ind w:left="122" w:right="342" w:firstLine="288"/>
        <w:jc w:val="both"/>
      </w:pPr>
      <w:r>
        <w:t>The</w:t>
      </w:r>
      <w:r>
        <w:rPr>
          <w:spacing w:val="-13"/>
        </w:rPr>
        <w:t xml:space="preserve"> </w:t>
      </w:r>
      <w:r>
        <w:t>RMSE</w:t>
      </w:r>
      <w:r>
        <w:rPr>
          <w:spacing w:val="-12"/>
        </w:rPr>
        <w:t xml:space="preserve"> </w:t>
      </w:r>
      <w:r>
        <w:t>calculation</w:t>
      </w:r>
      <w:r>
        <w:rPr>
          <w:spacing w:val="-13"/>
        </w:rPr>
        <w:t xml:space="preserve"> </w:t>
      </w:r>
      <w:r>
        <w:t>results</w:t>
      </w:r>
      <w:r>
        <w:rPr>
          <w:spacing w:val="-12"/>
        </w:rPr>
        <w:t xml:space="preserve"> </w:t>
      </w:r>
      <w:r>
        <w:t>from</w:t>
      </w:r>
      <w:r>
        <w:rPr>
          <w:spacing w:val="-13"/>
        </w:rPr>
        <w:t xml:space="preserve"> </w:t>
      </w:r>
      <w:r>
        <w:t>each</w:t>
      </w:r>
      <w:r>
        <w:rPr>
          <w:spacing w:val="-12"/>
        </w:rPr>
        <w:t xml:space="preserve"> </w:t>
      </w:r>
      <w:r>
        <w:t>combination of</w:t>
      </w:r>
      <w:r>
        <w:rPr>
          <w:spacing w:val="-13"/>
        </w:rPr>
        <w:t xml:space="preserve"> </w:t>
      </w:r>
      <w:r>
        <w:t>order</w:t>
      </w:r>
      <w:r>
        <w:rPr>
          <w:spacing w:val="-10"/>
        </w:rPr>
        <w:t xml:space="preserve"> </w:t>
      </w:r>
      <w:r>
        <w:t>models</w:t>
      </w:r>
      <w:r>
        <w:rPr>
          <w:spacing w:val="-10"/>
        </w:rPr>
        <w:t xml:space="preserve"> </w:t>
      </w:r>
      <w:r>
        <w:t>according</w:t>
      </w:r>
      <w:r>
        <w:rPr>
          <w:spacing w:val="-10"/>
        </w:rPr>
        <w:t xml:space="preserve"> </w:t>
      </w:r>
      <w:r>
        <w:t>to</w:t>
      </w:r>
      <w:r>
        <w:rPr>
          <w:spacing w:val="-10"/>
        </w:rPr>
        <w:t xml:space="preserve"> </w:t>
      </w:r>
      <w:r>
        <w:t>the</w:t>
      </w:r>
      <w:r>
        <w:rPr>
          <w:spacing w:val="-11"/>
        </w:rPr>
        <w:t xml:space="preserve"> </w:t>
      </w:r>
      <w:r>
        <w:t>scenario</w:t>
      </w:r>
      <w:r>
        <w:rPr>
          <w:spacing w:val="-10"/>
        </w:rPr>
        <w:t xml:space="preserve"> </w:t>
      </w:r>
      <w:r>
        <w:t>specified</w:t>
      </w:r>
      <w:r>
        <w:rPr>
          <w:spacing w:val="-10"/>
        </w:rPr>
        <w:t xml:space="preserve"> </w:t>
      </w:r>
      <w:r>
        <w:t>in</w:t>
      </w:r>
      <w:r>
        <w:rPr>
          <w:spacing w:val="-12"/>
        </w:rPr>
        <w:t xml:space="preserve"> </w:t>
      </w:r>
      <w:r>
        <w:t>the experimental design are included in the best order determination experiment.</w:t>
      </w:r>
    </w:p>
    <w:p w14:paraId="0E83F1E3" w14:textId="77777777" w:rsidR="001557E9" w:rsidRDefault="00000000">
      <w:pPr>
        <w:pStyle w:val="BodyText"/>
        <w:spacing w:before="123" w:line="249" w:lineRule="auto"/>
        <w:ind w:left="122" w:right="340" w:firstLine="288"/>
        <w:jc w:val="both"/>
      </w:pPr>
      <w:r>
        <w:t>The data used in this article are not in a stationary state.</w:t>
      </w:r>
      <w:r>
        <w:rPr>
          <w:spacing w:val="-10"/>
        </w:rPr>
        <w:t xml:space="preserve"> </w:t>
      </w:r>
      <w:r>
        <w:t>The</w:t>
      </w:r>
      <w:r>
        <w:rPr>
          <w:spacing w:val="-10"/>
        </w:rPr>
        <w:t xml:space="preserve"> </w:t>
      </w:r>
      <w:r>
        <w:t>differencing</w:t>
      </w:r>
      <w:r>
        <w:rPr>
          <w:spacing w:val="-11"/>
        </w:rPr>
        <w:t xml:space="preserve"> </w:t>
      </w:r>
      <w:r>
        <w:t>process</w:t>
      </w:r>
      <w:r>
        <w:rPr>
          <w:spacing w:val="-9"/>
        </w:rPr>
        <w:t xml:space="preserve"> </w:t>
      </w:r>
      <w:r>
        <w:t>can</w:t>
      </w:r>
      <w:r>
        <w:rPr>
          <w:spacing w:val="-11"/>
        </w:rPr>
        <w:t xml:space="preserve"> </w:t>
      </w:r>
      <w:r>
        <w:t>be</w:t>
      </w:r>
      <w:r>
        <w:rPr>
          <w:spacing w:val="-10"/>
        </w:rPr>
        <w:t xml:space="preserve"> </w:t>
      </w:r>
      <w:r>
        <w:t>used</w:t>
      </w:r>
      <w:r>
        <w:rPr>
          <w:spacing w:val="-9"/>
        </w:rPr>
        <w:t xml:space="preserve"> </w:t>
      </w:r>
      <w:r>
        <w:t>to</w:t>
      </w:r>
      <w:r>
        <w:rPr>
          <w:spacing w:val="-11"/>
        </w:rPr>
        <w:t xml:space="preserve"> </w:t>
      </w:r>
      <w:r>
        <w:t>convert</w:t>
      </w:r>
      <w:r>
        <w:rPr>
          <w:spacing w:val="-10"/>
        </w:rPr>
        <w:t xml:space="preserve"> </w:t>
      </w:r>
      <w:r>
        <w:t>the time series data to a stationary state. The process of differencing is carried out in the same manner as in equation</w:t>
      </w:r>
      <w:r>
        <w:rPr>
          <w:spacing w:val="-10"/>
        </w:rPr>
        <w:t xml:space="preserve"> </w:t>
      </w:r>
      <w:r>
        <w:t>(4).</w:t>
      </w:r>
      <w:r>
        <w:rPr>
          <w:spacing w:val="-8"/>
        </w:rPr>
        <w:t xml:space="preserve"> </w:t>
      </w:r>
      <w:r>
        <w:t>We</w:t>
      </w:r>
      <w:r>
        <w:rPr>
          <w:spacing w:val="-8"/>
        </w:rPr>
        <w:t xml:space="preserve"> </w:t>
      </w:r>
      <w:r>
        <w:t>get</w:t>
      </w:r>
      <w:r>
        <w:rPr>
          <w:spacing w:val="-9"/>
        </w:rPr>
        <w:t xml:space="preserve"> </w:t>
      </w:r>
      <w:r>
        <w:t>d</w:t>
      </w:r>
      <w:r>
        <w:rPr>
          <w:spacing w:val="-8"/>
        </w:rPr>
        <w:t xml:space="preserve"> </w:t>
      </w:r>
      <w:r>
        <w:t>=</w:t>
      </w:r>
      <w:r>
        <w:rPr>
          <w:spacing w:val="-8"/>
        </w:rPr>
        <w:t xml:space="preserve"> </w:t>
      </w:r>
      <w:r>
        <w:t>2</w:t>
      </w:r>
      <w:r>
        <w:rPr>
          <w:spacing w:val="-10"/>
        </w:rPr>
        <w:t xml:space="preserve"> </w:t>
      </w:r>
      <w:r>
        <w:t>because</w:t>
      </w:r>
      <w:r>
        <w:rPr>
          <w:spacing w:val="-7"/>
        </w:rPr>
        <w:t xml:space="preserve"> </w:t>
      </w:r>
      <w:r>
        <w:t>we</w:t>
      </w:r>
      <w:r>
        <w:rPr>
          <w:spacing w:val="-7"/>
        </w:rPr>
        <w:t xml:space="preserve"> </w:t>
      </w:r>
      <w:r>
        <w:t>need</w:t>
      </w:r>
      <w:r>
        <w:rPr>
          <w:spacing w:val="-8"/>
        </w:rPr>
        <w:t xml:space="preserve"> </w:t>
      </w:r>
      <w:r>
        <w:t>two</w:t>
      </w:r>
      <w:r>
        <w:rPr>
          <w:spacing w:val="-8"/>
        </w:rPr>
        <w:t xml:space="preserve"> </w:t>
      </w:r>
      <w:r>
        <w:t>different processes. The experimental results using monthly training data are shown in Table 1.</w:t>
      </w:r>
    </w:p>
    <w:p w14:paraId="76E34CF2" w14:textId="77777777" w:rsidR="001557E9" w:rsidRDefault="001557E9">
      <w:pPr>
        <w:spacing w:line="249" w:lineRule="auto"/>
        <w:jc w:val="both"/>
        <w:sectPr w:rsidR="001557E9" w:rsidSect="00FC3C50">
          <w:type w:val="continuous"/>
          <w:pgSz w:w="11910" w:h="16840"/>
          <w:pgMar w:top="660" w:right="860" w:bottom="0" w:left="1080" w:header="243" w:footer="260" w:gutter="0"/>
          <w:cols w:num="2" w:space="720" w:equalWidth="0">
            <w:col w:w="4700" w:space="267"/>
            <w:col w:w="5003"/>
          </w:cols>
        </w:sectPr>
      </w:pPr>
    </w:p>
    <w:p w14:paraId="090BD96A" w14:textId="77777777" w:rsidR="001557E9" w:rsidRDefault="001557E9">
      <w:pPr>
        <w:pStyle w:val="BodyText"/>
      </w:pPr>
    </w:p>
    <w:p w14:paraId="26A06C2F" w14:textId="77777777" w:rsidR="001557E9" w:rsidRDefault="001557E9">
      <w:pPr>
        <w:pStyle w:val="BodyText"/>
      </w:pPr>
    </w:p>
    <w:p w14:paraId="73631526" w14:textId="77777777" w:rsidR="001557E9" w:rsidRDefault="001557E9">
      <w:pPr>
        <w:pStyle w:val="BodyText"/>
        <w:spacing w:before="7"/>
        <w:rPr>
          <w:sz w:val="17"/>
        </w:rPr>
      </w:pPr>
    </w:p>
    <w:p w14:paraId="3B2F36FC" w14:textId="77777777" w:rsidR="001557E9" w:rsidRDefault="001557E9">
      <w:pPr>
        <w:rPr>
          <w:sz w:val="17"/>
        </w:rPr>
        <w:sectPr w:rsidR="001557E9" w:rsidSect="00FC3C50">
          <w:pgSz w:w="11910" w:h="16840"/>
          <w:pgMar w:top="680" w:right="860" w:bottom="460" w:left="1080" w:header="243" w:footer="260" w:gutter="0"/>
          <w:cols w:space="720"/>
        </w:sectPr>
      </w:pPr>
    </w:p>
    <w:p w14:paraId="1D5D35D8" w14:textId="77777777" w:rsidR="001557E9" w:rsidRDefault="00000000">
      <w:pPr>
        <w:spacing w:before="91"/>
        <w:ind w:left="122"/>
        <w:rPr>
          <w:sz w:val="20"/>
        </w:rPr>
      </w:pPr>
      <w:r>
        <w:rPr>
          <w:b/>
          <w:sz w:val="20"/>
        </w:rPr>
        <w:t>Table</w:t>
      </w:r>
      <w:r>
        <w:rPr>
          <w:b/>
          <w:spacing w:val="-4"/>
          <w:sz w:val="20"/>
        </w:rPr>
        <w:t xml:space="preserve"> </w:t>
      </w:r>
      <w:r>
        <w:rPr>
          <w:b/>
          <w:sz w:val="20"/>
        </w:rPr>
        <w:t>1.</w:t>
      </w:r>
      <w:r>
        <w:rPr>
          <w:b/>
          <w:spacing w:val="-2"/>
          <w:sz w:val="20"/>
        </w:rPr>
        <w:t xml:space="preserve"> </w:t>
      </w:r>
      <w:r>
        <w:rPr>
          <w:sz w:val="20"/>
        </w:rPr>
        <w:t>RMSE</w:t>
      </w:r>
      <w:r>
        <w:rPr>
          <w:spacing w:val="-3"/>
          <w:sz w:val="20"/>
        </w:rPr>
        <w:t xml:space="preserve"> </w:t>
      </w:r>
      <w:r>
        <w:rPr>
          <w:sz w:val="20"/>
        </w:rPr>
        <w:t>for</w:t>
      </w:r>
      <w:r>
        <w:rPr>
          <w:spacing w:val="-3"/>
          <w:sz w:val="20"/>
        </w:rPr>
        <w:t xml:space="preserve"> </w:t>
      </w:r>
      <w:r>
        <w:rPr>
          <w:sz w:val="20"/>
        </w:rPr>
        <w:t>each</w:t>
      </w:r>
      <w:r>
        <w:rPr>
          <w:spacing w:val="-4"/>
          <w:sz w:val="20"/>
        </w:rPr>
        <w:t xml:space="preserve"> </w:t>
      </w:r>
      <w:r>
        <w:rPr>
          <w:sz w:val="20"/>
        </w:rPr>
        <w:t>order</w:t>
      </w:r>
      <w:r>
        <w:rPr>
          <w:spacing w:val="-2"/>
          <w:sz w:val="20"/>
        </w:rPr>
        <w:t xml:space="preserve"> </w:t>
      </w:r>
      <w:r>
        <w:rPr>
          <w:sz w:val="20"/>
        </w:rPr>
        <w:t>of</w:t>
      </w:r>
      <w:r>
        <w:rPr>
          <w:spacing w:val="-5"/>
          <w:sz w:val="20"/>
        </w:rPr>
        <w:t xml:space="preserve"> </w:t>
      </w:r>
      <w:r>
        <w:rPr>
          <w:spacing w:val="-4"/>
          <w:sz w:val="20"/>
        </w:rPr>
        <w:t>ARIMA</w:t>
      </w:r>
    </w:p>
    <w:p w14:paraId="1BE76036" w14:textId="77777777" w:rsidR="001557E9" w:rsidRDefault="001557E9">
      <w:pPr>
        <w:pStyle w:val="BodyText"/>
        <w:spacing w:after="1"/>
        <w:rPr>
          <w:sz w:val="11"/>
        </w:rPr>
      </w:pPr>
    </w:p>
    <w:tbl>
      <w:tblPr>
        <w:tblW w:w="0" w:type="auto"/>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844"/>
        <w:gridCol w:w="1337"/>
      </w:tblGrid>
      <w:tr w:rsidR="001557E9" w14:paraId="17034C95" w14:textId="77777777">
        <w:trPr>
          <w:trHeight w:val="376"/>
        </w:trPr>
        <w:tc>
          <w:tcPr>
            <w:tcW w:w="847" w:type="dxa"/>
            <w:shd w:val="clear" w:color="auto" w:fill="006FC0"/>
          </w:tcPr>
          <w:p w14:paraId="1662A8B3" w14:textId="77777777" w:rsidR="001557E9" w:rsidRDefault="00000000">
            <w:pPr>
              <w:pStyle w:val="TableParagraph"/>
              <w:spacing w:line="315" w:lineRule="exact"/>
              <w:ind w:left="287" w:right="280"/>
              <w:rPr>
                <w:sz w:val="18"/>
              </w:rPr>
            </w:pPr>
            <w:r>
              <w:rPr>
                <w:color w:val="FFFFFF"/>
                <w:spacing w:val="-5"/>
                <w:sz w:val="18"/>
              </w:rPr>
              <w:t>No</w:t>
            </w:r>
          </w:p>
        </w:tc>
        <w:tc>
          <w:tcPr>
            <w:tcW w:w="1844" w:type="dxa"/>
            <w:shd w:val="clear" w:color="auto" w:fill="006FC0"/>
          </w:tcPr>
          <w:p w14:paraId="61EE8D87" w14:textId="77777777" w:rsidR="001557E9" w:rsidRDefault="00000000">
            <w:pPr>
              <w:pStyle w:val="TableParagraph"/>
              <w:spacing w:line="315" w:lineRule="exact"/>
              <w:ind w:left="369" w:right="366"/>
              <w:rPr>
                <w:sz w:val="18"/>
              </w:rPr>
            </w:pPr>
            <w:r>
              <w:rPr>
                <w:color w:val="FFFFFF"/>
                <w:spacing w:val="-2"/>
                <w:sz w:val="18"/>
              </w:rPr>
              <w:t>Model</w:t>
            </w:r>
          </w:p>
        </w:tc>
        <w:tc>
          <w:tcPr>
            <w:tcW w:w="1337" w:type="dxa"/>
            <w:shd w:val="clear" w:color="auto" w:fill="006FC0"/>
          </w:tcPr>
          <w:p w14:paraId="17B85E38" w14:textId="77777777" w:rsidR="001557E9" w:rsidRDefault="00000000">
            <w:pPr>
              <w:pStyle w:val="TableParagraph"/>
              <w:spacing w:line="315" w:lineRule="exact"/>
              <w:ind w:left="296" w:right="290"/>
              <w:rPr>
                <w:sz w:val="18"/>
              </w:rPr>
            </w:pPr>
            <w:r>
              <w:rPr>
                <w:color w:val="FFFFFF"/>
                <w:spacing w:val="-4"/>
                <w:sz w:val="18"/>
              </w:rPr>
              <w:t>RMSE</w:t>
            </w:r>
          </w:p>
        </w:tc>
      </w:tr>
      <w:tr w:rsidR="001557E9" w14:paraId="24E4C094" w14:textId="77777777">
        <w:trPr>
          <w:trHeight w:val="378"/>
        </w:trPr>
        <w:tc>
          <w:tcPr>
            <w:tcW w:w="847" w:type="dxa"/>
          </w:tcPr>
          <w:p w14:paraId="749DB97B" w14:textId="77777777" w:rsidR="001557E9" w:rsidRDefault="00000000">
            <w:pPr>
              <w:pStyle w:val="TableParagraph"/>
              <w:spacing w:line="315" w:lineRule="exact"/>
              <w:ind w:left="8"/>
              <w:rPr>
                <w:sz w:val="18"/>
              </w:rPr>
            </w:pPr>
            <w:r>
              <w:rPr>
                <w:sz w:val="18"/>
              </w:rPr>
              <w:t>1</w:t>
            </w:r>
          </w:p>
        </w:tc>
        <w:tc>
          <w:tcPr>
            <w:tcW w:w="1844" w:type="dxa"/>
          </w:tcPr>
          <w:p w14:paraId="61E19D37" w14:textId="77777777" w:rsidR="001557E9" w:rsidRDefault="00000000">
            <w:pPr>
              <w:pStyle w:val="TableParagraph"/>
              <w:spacing w:line="315" w:lineRule="exact"/>
              <w:ind w:left="367" w:right="367"/>
              <w:rPr>
                <w:sz w:val="18"/>
              </w:rPr>
            </w:pPr>
            <w:r>
              <w:rPr>
                <w:sz w:val="18"/>
              </w:rPr>
              <w:t>ARIMA</w:t>
            </w:r>
            <w:r>
              <w:rPr>
                <w:spacing w:val="-3"/>
                <w:sz w:val="18"/>
              </w:rPr>
              <w:t xml:space="preserve"> </w:t>
            </w:r>
            <w:r>
              <w:rPr>
                <w:spacing w:val="-2"/>
                <w:sz w:val="18"/>
              </w:rPr>
              <w:t>(0,2,1)</w:t>
            </w:r>
          </w:p>
        </w:tc>
        <w:tc>
          <w:tcPr>
            <w:tcW w:w="1337" w:type="dxa"/>
          </w:tcPr>
          <w:p w14:paraId="275938CC" w14:textId="77777777" w:rsidR="001557E9" w:rsidRDefault="00000000">
            <w:pPr>
              <w:pStyle w:val="TableParagraph"/>
              <w:spacing w:line="315" w:lineRule="exact"/>
              <w:ind w:left="294" w:right="292"/>
              <w:rPr>
                <w:sz w:val="18"/>
              </w:rPr>
            </w:pPr>
            <w:r>
              <w:rPr>
                <w:spacing w:val="-2"/>
                <w:sz w:val="18"/>
              </w:rPr>
              <w:t>1213038</w:t>
            </w:r>
          </w:p>
        </w:tc>
      </w:tr>
      <w:tr w:rsidR="001557E9" w14:paraId="5F89317A" w14:textId="77777777">
        <w:trPr>
          <w:trHeight w:val="376"/>
        </w:trPr>
        <w:tc>
          <w:tcPr>
            <w:tcW w:w="847" w:type="dxa"/>
          </w:tcPr>
          <w:p w14:paraId="76BCB8C4" w14:textId="77777777" w:rsidR="001557E9" w:rsidRDefault="00000000">
            <w:pPr>
              <w:pStyle w:val="TableParagraph"/>
              <w:spacing w:line="315" w:lineRule="exact"/>
              <w:ind w:left="8"/>
              <w:rPr>
                <w:sz w:val="18"/>
              </w:rPr>
            </w:pPr>
            <w:r>
              <w:rPr>
                <w:sz w:val="18"/>
              </w:rPr>
              <w:t>2</w:t>
            </w:r>
          </w:p>
        </w:tc>
        <w:tc>
          <w:tcPr>
            <w:tcW w:w="1844" w:type="dxa"/>
          </w:tcPr>
          <w:p w14:paraId="41093096" w14:textId="77777777" w:rsidR="001557E9" w:rsidRDefault="00000000">
            <w:pPr>
              <w:pStyle w:val="TableParagraph"/>
              <w:spacing w:line="315" w:lineRule="exact"/>
              <w:ind w:left="367" w:right="367"/>
              <w:rPr>
                <w:sz w:val="18"/>
              </w:rPr>
            </w:pPr>
            <w:r>
              <w:rPr>
                <w:sz w:val="18"/>
              </w:rPr>
              <w:t>ARIMA</w:t>
            </w:r>
            <w:r>
              <w:rPr>
                <w:spacing w:val="-3"/>
                <w:sz w:val="18"/>
              </w:rPr>
              <w:t xml:space="preserve"> </w:t>
            </w:r>
            <w:r>
              <w:rPr>
                <w:spacing w:val="-2"/>
                <w:sz w:val="18"/>
              </w:rPr>
              <w:t>(0,2,2)</w:t>
            </w:r>
          </w:p>
        </w:tc>
        <w:tc>
          <w:tcPr>
            <w:tcW w:w="1337" w:type="dxa"/>
          </w:tcPr>
          <w:p w14:paraId="1899CE39" w14:textId="77777777" w:rsidR="001557E9" w:rsidRDefault="00000000">
            <w:pPr>
              <w:pStyle w:val="TableParagraph"/>
              <w:spacing w:line="315" w:lineRule="exact"/>
              <w:ind w:left="294" w:right="292"/>
              <w:rPr>
                <w:sz w:val="18"/>
              </w:rPr>
            </w:pPr>
            <w:r>
              <w:rPr>
                <w:spacing w:val="-2"/>
                <w:sz w:val="18"/>
              </w:rPr>
              <w:t>1278000</w:t>
            </w:r>
          </w:p>
        </w:tc>
      </w:tr>
      <w:tr w:rsidR="001557E9" w14:paraId="6B65A36B" w14:textId="77777777">
        <w:trPr>
          <w:trHeight w:val="376"/>
        </w:trPr>
        <w:tc>
          <w:tcPr>
            <w:tcW w:w="847" w:type="dxa"/>
          </w:tcPr>
          <w:p w14:paraId="2D3C0E2E" w14:textId="77777777" w:rsidR="001557E9" w:rsidRDefault="00000000">
            <w:pPr>
              <w:pStyle w:val="TableParagraph"/>
              <w:spacing w:line="315" w:lineRule="exact"/>
              <w:ind w:left="8"/>
              <w:rPr>
                <w:sz w:val="18"/>
              </w:rPr>
            </w:pPr>
            <w:r>
              <w:rPr>
                <w:sz w:val="18"/>
              </w:rPr>
              <w:t>3</w:t>
            </w:r>
          </w:p>
        </w:tc>
        <w:tc>
          <w:tcPr>
            <w:tcW w:w="1844" w:type="dxa"/>
          </w:tcPr>
          <w:p w14:paraId="73F8D406" w14:textId="77777777" w:rsidR="001557E9" w:rsidRDefault="00000000">
            <w:pPr>
              <w:pStyle w:val="TableParagraph"/>
              <w:spacing w:line="315" w:lineRule="exact"/>
              <w:ind w:left="367" w:right="367"/>
              <w:rPr>
                <w:sz w:val="18"/>
              </w:rPr>
            </w:pPr>
            <w:r>
              <w:rPr>
                <w:sz w:val="18"/>
              </w:rPr>
              <w:t>ARIMA</w:t>
            </w:r>
            <w:r>
              <w:rPr>
                <w:spacing w:val="-3"/>
                <w:sz w:val="18"/>
              </w:rPr>
              <w:t xml:space="preserve"> </w:t>
            </w:r>
            <w:r>
              <w:rPr>
                <w:spacing w:val="-2"/>
                <w:sz w:val="18"/>
              </w:rPr>
              <w:t>(0,2,3)</w:t>
            </w:r>
          </w:p>
        </w:tc>
        <w:tc>
          <w:tcPr>
            <w:tcW w:w="1337" w:type="dxa"/>
          </w:tcPr>
          <w:p w14:paraId="2BEAD7CD" w14:textId="77777777" w:rsidR="001557E9" w:rsidRDefault="00000000">
            <w:pPr>
              <w:pStyle w:val="TableParagraph"/>
              <w:spacing w:line="315" w:lineRule="exact"/>
              <w:ind w:left="294" w:right="292"/>
              <w:rPr>
                <w:sz w:val="18"/>
              </w:rPr>
            </w:pPr>
            <w:r>
              <w:rPr>
                <w:spacing w:val="-2"/>
                <w:sz w:val="18"/>
              </w:rPr>
              <w:t>1227733</w:t>
            </w:r>
          </w:p>
        </w:tc>
      </w:tr>
      <w:tr w:rsidR="001557E9" w14:paraId="7AAFC415" w14:textId="77777777">
        <w:trPr>
          <w:trHeight w:val="378"/>
        </w:trPr>
        <w:tc>
          <w:tcPr>
            <w:tcW w:w="847" w:type="dxa"/>
          </w:tcPr>
          <w:p w14:paraId="353B38CE" w14:textId="77777777" w:rsidR="001557E9" w:rsidRDefault="00000000">
            <w:pPr>
              <w:pStyle w:val="TableParagraph"/>
              <w:spacing w:line="315" w:lineRule="exact"/>
              <w:ind w:left="10"/>
              <w:rPr>
                <w:sz w:val="18"/>
              </w:rPr>
            </w:pPr>
            <w:r>
              <w:rPr>
                <w:sz w:val="18"/>
              </w:rPr>
              <w:t>…</w:t>
            </w:r>
          </w:p>
        </w:tc>
        <w:tc>
          <w:tcPr>
            <w:tcW w:w="1844" w:type="dxa"/>
          </w:tcPr>
          <w:p w14:paraId="3BFF1745" w14:textId="77777777" w:rsidR="001557E9" w:rsidRDefault="00000000">
            <w:pPr>
              <w:pStyle w:val="TableParagraph"/>
              <w:spacing w:line="315" w:lineRule="exact"/>
              <w:ind w:left="2"/>
              <w:rPr>
                <w:sz w:val="18"/>
              </w:rPr>
            </w:pPr>
            <w:r>
              <w:rPr>
                <w:sz w:val="18"/>
              </w:rPr>
              <w:t>…</w:t>
            </w:r>
          </w:p>
        </w:tc>
        <w:tc>
          <w:tcPr>
            <w:tcW w:w="1337" w:type="dxa"/>
          </w:tcPr>
          <w:p w14:paraId="442C8324" w14:textId="77777777" w:rsidR="001557E9" w:rsidRDefault="00000000">
            <w:pPr>
              <w:pStyle w:val="TableParagraph"/>
              <w:spacing w:line="315" w:lineRule="exact"/>
              <w:ind w:left="4"/>
              <w:rPr>
                <w:sz w:val="18"/>
              </w:rPr>
            </w:pPr>
            <w:r>
              <w:rPr>
                <w:sz w:val="18"/>
              </w:rPr>
              <w:t>…</w:t>
            </w:r>
          </w:p>
        </w:tc>
      </w:tr>
      <w:tr w:rsidR="001557E9" w14:paraId="1A4B46BC" w14:textId="77777777">
        <w:trPr>
          <w:trHeight w:val="376"/>
        </w:trPr>
        <w:tc>
          <w:tcPr>
            <w:tcW w:w="847" w:type="dxa"/>
          </w:tcPr>
          <w:p w14:paraId="440248D3" w14:textId="77777777" w:rsidR="001557E9" w:rsidRDefault="00000000">
            <w:pPr>
              <w:pStyle w:val="TableParagraph"/>
              <w:spacing w:line="315" w:lineRule="exact"/>
              <w:ind w:left="287" w:right="280"/>
              <w:rPr>
                <w:sz w:val="18"/>
              </w:rPr>
            </w:pPr>
            <w:r>
              <w:rPr>
                <w:spacing w:val="-5"/>
                <w:sz w:val="18"/>
              </w:rPr>
              <w:t>69</w:t>
            </w:r>
          </w:p>
        </w:tc>
        <w:tc>
          <w:tcPr>
            <w:tcW w:w="1844" w:type="dxa"/>
          </w:tcPr>
          <w:p w14:paraId="26B08F69" w14:textId="77777777" w:rsidR="001557E9" w:rsidRDefault="00000000">
            <w:pPr>
              <w:pStyle w:val="TableParagraph"/>
              <w:spacing w:line="315" w:lineRule="exact"/>
              <w:ind w:left="367" w:right="367"/>
              <w:rPr>
                <w:sz w:val="18"/>
              </w:rPr>
            </w:pPr>
            <w:r>
              <w:rPr>
                <w:sz w:val="18"/>
              </w:rPr>
              <w:t>ARIMA</w:t>
            </w:r>
            <w:r>
              <w:rPr>
                <w:spacing w:val="-3"/>
                <w:sz w:val="18"/>
              </w:rPr>
              <w:t xml:space="preserve"> </w:t>
            </w:r>
            <w:r>
              <w:rPr>
                <w:spacing w:val="-2"/>
                <w:sz w:val="18"/>
              </w:rPr>
              <w:t>(8,2,5)</w:t>
            </w:r>
          </w:p>
        </w:tc>
        <w:tc>
          <w:tcPr>
            <w:tcW w:w="1337" w:type="dxa"/>
          </w:tcPr>
          <w:p w14:paraId="5E7A70EE" w14:textId="77777777" w:rsidR="001557E9" w:rsidRDefault="00000000">
            <w:pPr>
              <w:pStyle w:val="TableParagraph"/>
              <w:spacing w:line="315" w:lineRule="exact"/>
              <w:ind w:left="296" w:right="292"/>
              <w:rPr>
                <w:sz w:val="18"/>
              </w:rPr>
            </w:pPr>
            <w:r>
              <w:rPr>
                <w:spacing w:val="-2"/>
                <w:sz w:val="18"/>
              </w:rPr>
              <w:t>1041266</w:t>
            </w:r>
          </w:p>
        </w:tc>
      </w:tr>
      <w:tr w:rsidR="001557E9" w14:paraId="2073F17C" w14:textId="77777777">
        <w:trPr>
          <w:trHeight w:val="376"/>
        </w:trPr>
        <w:tc>
          <w:tcPr>
            <w:tcW w:w="847" w:type="dxa"/>
          </w:tcPr>
          <w:p w14:paraId="54E55FD4" w14:textId="77777777" w:rsidR="001557E9" w:rsidRDefault="00000000">
            <w:pPr>
              <w:pStyle w:val="TableParagraph"/>
              <w:spacing w:line="315" w:lineRule="exact"/>
              <w:ind w:left="287" w:right="276"/>
              <w:rPr>
                <w:sz w:val="18"/>
              </w:rPr>
            </w:pPr>
            <w:r>
              <w:rPr>
                <w:spacing w:val="-5"/>
                <w:sz w:val="18"/>
              </w:rPr>
              <w:t>70</w:t>
            </w:r>
          </w:p>
        </w:tc>
        <w:tc>
          <w:tcPr>
            <w:tcW w:w="1844" w:type="dxa"/>
          </w:tcPr>
          <w:p w14:paraId="7E9A376E" w14:textId="77777777" w:rsidR="001557E9" w:rsidRDefault="00000000">
            <w:pPr>
              <w:pStyle w:val="TableParagraph"/>
              <w:spacing w:line="315" w:lineRule="exact"/>
              <w:ind w:left="367" w:right="367"/>
              <w:rPr>
                <w:sz w:val="18"/>
              </w:rPr>
            </w:pPr>
            <w:r>
              <w:rPr>
                <w:sz w:val="18"/>
              </w:rPr>
              <w:t>ARIMA</w:t>
            </w:r>
            <w:r>
              <w:rPr>
                <w:spacing w:val="-3"/>
                <w:sz w:val="18"/>
              </w:rPr>
              <w:t xml:space="preserve"> </w:t>
            </w:r>
            <w:r>
              <w:rPr>
                <w:spacing w:val="-2"/>
                <w:sz w:val="18"/>
              </w:rPr>
              <w:t>(8,2,6)</w:t>
            </w:r>
          </w:p>
        </w:tc>
        <w:tc>
          <w:tcPr>
            <w:tcW w:w="1337" w:type="dxa"/>
          </w:tcPr>
          <w:p w14:paraId="7D4D7AFB" w14:textId="77777777" w:rsidR="001557E9" w:rsidRDefault="00000000">
            <w:pPr>
              <w:pStyle w:val="TableParagraph"/>
              <w:spacing w:line="315" w:lineRule="exact"/>
              <w:ind w:left="296" w:right="292"/>
              <w:rPr>
                <w:sz w:val="18"/>
              </w:rPr>
            </w:pPr>
            <w:r>
              <w:rPr>
                <w:spacing w:val="-2"/>
                <w:sz w:val="18"/>
              </w:rPr>
              <w:t>939378.5</w:t>
            </w:r>
          </w:p>
        </w:tc>
      </w:tr>
      <w:tr w:rsidR="001557E9" w14:paraId="670F720F" w14:textId="77777777">
        <w:trPr>
          <w:trHeight w:val="379"/>
        </w:trPr>
        <w:tc>
          <w:tcPr>
            <w:tcW w:w="847" w:type="dxa"/>
          </w:tcPr>
          <w:p w14:paraId="1B03F718" w14:textId="77777777" w:rsidR="001557E9" w:rsidRDefault="00000000">
            <w:pPr>
              <w:pStyle w:val="TableParagraph"/>
              <w:spacing w:line="315" w:lineRule="exact"/>
              <w:ind w:left="287" w:right="276"/>
              <w:rPr>
                <w:sz w:val="18"/>
              </w:rPr>
            </w:pPr>
            <w:r>
              <w:rPr>
                <w:spacing w:val="-5"/>
                <w:sz w:val="18"/>
              </w:rPr>
              <w:t>71</w:t>
            </w:r>
          </w:p>
        </w:tc>
        <w:tc>
          <w:tcPr>
            <w:tcW w:w="1844" w:type="dxa"/>
          </w:tcPr>
          <w:p w14:paraId="022B0D6B" w14:textId="77777777" w:rsidR="001557E9" w:rsidRDefault="00000000">
            <w:pPr>
              <w:pStyle w:val="TableParagraph"/>
              <w:spacing w:line="315" w:lineRule="exact"/>
              <w:ind w:left="368" w:right="367"/>
              <w:rPr>
                <w:sz w:val="18"/>
              </w:rPr>
            </w:pPr>
            <w:r>
              <w:rPr>
                <w:sz w:val="18"/>
              </w:rPr>
              <w:t>ARIMA</w:t>
            </w:r>
            <w:r>
              <w:rPr>
                <w:spacing w:val="-1"/>
                <w:sz w:val="18"/>
              </w:rPr>
              <w:t xml:space="preserve"> </w:t>
            </w:r>
            <w:r>
              <w:rPr>
                <w:spacing w:val="-2"/>
                <w:sz w:val="18"/>
              </w:rPr>
              <w:t>(8,2,7)</w:t>
            </w:r>
          </w:p>
        </w:tc>
        <w:tc>
          <w:tcPr>
            <w:tcW w:w="1337" w:type="dxa"/>
          </w:tcPr>
          <w:p w14:paraId="48AE701A" w14:textId="77777777" w:rsidR="001557E9" w:rsidRDefault="00000000">
            <w:pPr>
              <w:pStyle w:val="TableParagraph"/>
              <w:spacing w:line="315" w:lineRule="exact"/>
              <w:ind w:left="294" w:right="292"/>
              <w:rPr>
                <w:sz w:val="18"/>
              </w:rPr>
            </w:pPr>
            <w:r>
              <w:rPr>
                <w:spacing w:val="-2"/>
                <w:sz w:val="18"/>
              </w:rPr>
              <w:t>868519.6</w:t>
            </w:r>
          </w:p>
        </w:tc>
      </w:tr>
    </w:tbl>
    <w:p w14:paraId="56978769" w14:textId="77777777" w:rsidR="001557E9" w:rsidRDefault="001557E9">
      <w:pPr>
        <w:pStyle w:val="BodyText"/>
        <w:spacing w:before="7"/>
        <w:rPr>
          <w:sz w:val="21"/>
        </w:rPr>
      </w:pPr>
    </w:p>
    <w:p w14:paraId="0E329872" w14:textId="77777777" w:rsidR="001557E9" w:rsidRDefault="00000000">
      <w:pPr>
        <w:pStyle w:val="BodyText"/>
        <w:spacing w:line="249" w:lineRule="auto"/>
        <w:ind w:left="122" w:right="45" w:firstLine="288"/>
        <w:jc w:val="both"/>
      </w:pPr>
      <w:r>
        <w:t>Table 2 shows the three best order models with the smallest RMSE value from all the ARIMA model combinations in Table 1.</w:t>
      </w:r>
    </w:p>
    <w:p w14:paraId="460F03F6" w14:textId="77777777" w:rsidR="001557E9" w:rsidRDefault="001557E9">
      <w:pPr>
        <w:pStyle w:val="BodyText"/>
        <w:spacing w:before="5"/>
        <w:rPr>
          <w:sz w:val="30"/>
        </w:rPr>
      </w:pPr>
    </w:p>
    <w:p w14:paraId="4917D733" w14:textId="77777777" w:rsidR="001557E9" w:rsidRDefault="00000000">
      <w:pPr>
        <w:pStyle w:val="BodyText"/>
        <w:spacing w:before="1"/>
        <w:ind w:left="122"/>
      </w:pPr>
      <w:r>
        <w:rPr>
          <w:b/>
        </w:rPr>
        <w:t>Table</w:t>
      </w:r>
      <w:r>
        <w:rPr>
          <w:b/>
          <w:spacing w:val="-4"/>
        </w:rPr>
        <w:t xml:space="preserve"> </w:t>
      </w:r>
      <w:r>
        <w:rPr>
          <w:b/>
        </w:rPr>
        <w:t>2.</w:t>
      </w:r>
      <w:r>
        <w:rPr>
          <w:b/>
          <w:spacing w:val="-2"/>
        </w:rPr>
        <w:t xml:space="preserve"> </w:t>
      </w:r>
      <w:r>
        <w:t>The</w:t>
      </w:r>
      <w:r>
        <w:rPr>
          <w:spacing w:val="-3"/>
        </w:rPr>
        <w:t xml:space="preserve"> </w:t>
      </w:r>
      <w:r>
        <w:t>three</w:t>
      </w:r>
      <w:r>
        <w:rPr>
          <w:spacing w:val="-4"/>
        </w:rPr>
        <w:t xml:space="preserve"> </w:t>
      </w:r>
      <w:r>
        <w:t>best</w:t>
      </w:r>
      <w:r>
        <w:rPr>
          <w:spacing w:val="-1"/>
        </w:rPr>
        <w:t xml:space="preserve"> </w:t>
      </w:r>
      <w:r>
        <w:t>model</w:t>
      </w:r>
      <w:r>
        <w:rPr>
          <w:spacing w:val="-3"/>
        </w:rPr>
        <w:t xml:space="preserve"> </w:t>
      </w:r>
      <w:r>
        <w:t>orders</w:t>
      </w:r>
      <w:r>
        <w:rPr>
          <w:spacing w:val="-4"/>
        </w:rPr>
        <w:t xml:space="preserve"> </w:t>
      </w:r>
      <w:r>
        <w:t>based</w:t>
      </w:r>
      <w:r>
        <w:rPr>
          <w:spacing w:val="-5"/>
        </w:rPr>
        <w:t xml:space="preserve"> </w:t>
      </w:r>
      <w:r>
        <w:t>on</w:t>
      </w:r>
      <w:r>
        <w:rPr>
          <w:spacing w:val="-4"/>
        </w:rPr>
        <w:t xml:space="preserve"> RMSE</w:t>
      </w:r>
    </w:p>
    <w:p w14:paraId="32A78968" w14:textId="77777777" w:rsidR="001557E9" w:rsidRDefault="001557E9">
      <w:pPr>
        <w:pStyle w:val="BodyText"/>
        <w:rPr>
          <w:sz w:val="11"/>
        </w:rPr>
      </w:pPr>
    </w:p>
    <w:tbl>
      <w:tblPr>
        <w:tblW w:w="0" w:type="auto"/>
        <w:tblInd w:w="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844"/>
        <w:gridCol w:w="1275"/>
      </w:tblGrid>
      <w:tr w:rsidR="001557E9" w14:paraId="10CA24D9" w14:textId="77777777">
        <w:trPr>
          <w:trHeight w:val="376"/>
        </w:trPr>
        <w:tc>
          <w:tcPr>
            <w:tcW w:w="847" w:type="dxa"/>
            <w:shd w:val="clear" w:color="auto" w:fill="006FC0"/>
          </w:tcPr>
          <w:p w14:paraId="604F385D" w14:textId="77777777" w:rsidR="001557E9" w:rsidRDefault="00000000">
            <w:pPr>
              <w:pStyle w:val="TableParagraph"/>
              <w:spacing w:line="315" w:lineRule="exact"/>
              <w:ind w:left="287" w:right="280"/>
              <w:rPr>
                <w:sz w:val="18"/>
              </w:rPr>
            </w:pPr>
            <w:r>
              <w:rPr>
                <w:color w:val="FFFFFF"/>
                <w:spacing w:val="-5"/>
                <w:sz w:val="18"/>
              </w:rPr>
              <w:t>No</w:t>
            </w:r>
          </w:p>
        </w:tc>
        <w:tc>
          <w:tcPr>
            <w:tcW w:w="1844" w:type="dxa"/>
            <w:shd w:val="clear" w:color="auto" w:fill="006FC0"/>
          </w:tcPr>
          <w:p w14:paraId="5A3242F7" w14:textId="77777777" w:rsidR="001557E9" w:rsidRDefault="00000000">
            <w:pPr>
              <w:pStyle w:val="TableParagraph"/>
              <w:spacing w:line="315" w:lineRule="exact"/>
              <w:ind w:left="369" w:right="361"/>
              <w:rPr>
                <w:sz w:val="18"/>
              </w:rPr>
            </w:pPr>
            <w:r>
              <w:rPr>
                <w:color w:val="FFFFFF"/>
                <w:spacing w:val="-2"/>
                <w:sz w:val="18"/>
              </w:rPr>
              <w:t>Model</w:t>
            </w:r>
          </w:p>
        </w:tc>
        <w:tc>
          <w:tcPr>
            <w:tcW w:w="1275" w:type="dxa"/>
            <w:shd w:val="clear" w:color="auto" w:fill="006FC0"/>
          </w:tcPr>
          <w:p w14:paraId="553FEF3F" w14:textId="77777777" w:rsidR="001557E9" w:rsidRDefault="00000000">
            <w:pPr>
              <w:pStyle w:val="TableParagraph"/>
              <w:spacing w:line="315" w:lineRule="exact"/>
              <w:ind w:left="267" w:right="266"/>
              <w:rPr>
                <w:sz w:val="18"/>
              </w:rPr>
            </w:pPr>
            <w:r>
              <w:rPr>
                <w:color w:val="FFFFFF"/>
                <w:spacing w:val="-4"/>
                <w:sz w:val="18"/>
              </w:rPr>
              <w:t>RMSE</w:t>
            </w:r>
          </w:p>
        </w:tc>
      </w:tr>
      <w:tr w:rsidR="001557E9" w14:paraId="213C55AE" w14:textId="77777777">
        <w:trPr>
          <w:trHeight w:val="376"/>
        </w:trPr>
        <w:tc>
          <w:tcPr>
            <w:tcW w:w="847" w:type="dxa"/>
          </w:tcPr>
          <w:p w14:paraId="35F44DF5" w14:textId="77777777" w:rsidR="001557E9" w:rsidRDefault="00000000">
            <w:pPr>
              <w:pStyle w:val="TableParagraph"/>
              <w:spacing w:line="315" w:lineRule="exact"/>
              <w:ind w:left="8"/>
              <w:rPr>
                <w:sz w:val="18"/>
              </w:rPr>
            </w:pPr>
            <w:r>
              <w:rPr>
                <w:sz w:val="18"/>
              </w:rPr>
              <w:t>1</w:t>
            </w:r>
          </w:p>
        </w:tc>
        <w:tc>
          <w:tcPr>
            <w:tcW w:w="1844" w:type="dxa"/>
          </w:tcPr>
          <w:p w14:paraId="785F8186" w14:textId="77777777" w:rsidR="001557E9" w:rsidRDefault="00000000">
            <w:pPr>
              <w:pStyle w:val="TableParagraph"/>
              <w:spacing w:line="315" w:lineRule="exact"/>
              <w:ind w:left="369" w:right="365"/>
              <w:rPr>
                <w:sz w:val="18"/>
              </w:rPr>
            </w:pPr>
            <w:r>
              <w:rPr>
                <w:sz w:val="18"/>
              </w:rPr>
              <w:t>ARIMA</w:t>
            </w:r>
            <w:r>
              <w:rPr>
                <w:spacing w:val="-3"/>
                <w:sz w:val="18"/>
              </w:rPr>
              <w:t xml:space="preserve"> </w:t>
            </w:r>
            <w:r>
              <w:rPr>
                <w:spacing w:val="-2"/>
                <w:sz w:val="18"/>
              </w:rPr>
              <w:t>(8,2,0)</w:t>
            </w:r>
          </w:p>
        </w:tc>
        <w:tc>
          <w:tcPr>
            <w:tcW w:w="1275" w:type="dxa"/>
          </w:tcPr>
          <w:p w14:paraId="02F8E380" w14:textId="77777777" w:rsidR="001557E9" w:rsidRDefault="00000000">
            <w:pPr>
              <w:pStyle w:val="TableParagraph"/>
              <w:spacing w:line="315" w:lineRule="exact"/>
              <w:ind w:left="267" w:right="265"/>
              <w:rPr>
                <w:sz w:val="18"/>
              </w:rPr>
            </w:pPr>
            <w:r>
              <w:rPr>
                <w:spacing w:val="-2"/>
                <w:sz w:val="18"/>
              </w:rPr>
              <w:t>747794.1</w:t>
            </w:r>
          </w:p>
        </w:tc>
      </w:tr>
      <w:tr w:rsidR="001557E9" w14:paraId="31718100" w14:textId="77777777">
        <w:trPr>
          <w:trHeight w:val="378"/>
        </w:trPr>
        <w:tc>
          <w:tcPr>
            <w:tcW w:w="847" w:type="dxa"/>
          </w:tcPr>
          <w:p w14:paraId="22AFC630" w14:textId="77777777" w:rsidR="001557E9" w:rsidRDefault="00000000">
            <w:pPr>
              <w:pStyle w:val="TableParagraph"/>
              <w:spacing w:line="317" w:lineRule="exact"/>
              <w:ind w:left="8"/>
              <w:rPr>
                <w:sz w:val="18"/>
              </w:rPr>
            </w:pPr>
            <w:r>
              <w:rPr>
                <w:sz w:val="18"/>
              </w:rPr>
              <w:t>2</w:t>
            </w:r>
          </w:p>
        </w:tc>
        <w:tc>
          <w:tcPr>
            <w:tcW w:w="1844" w:type="dxa"/>
          </w:tcPr>
          <w:p w14:paraId="4C52DEFA" w14:textId="77777777" w:rsidR="001557E9" w:rsidRDefault="00000000">
            <w:pPr>
              <w:pStyle w:val="TableParagraph"/>
              <w:spacing w:line="317" w:lineRule="exact"/>
              <w:ind w:left="369" w:right="365"/>
              <w:rPr>
                <w:sz w:val="18"/>
              </w:rPr>
            </w:pPr>
            <w:r>
              <w:rPr>
                <w:sz w:val="18"/>
              </w:rPr>
              <w:t>ARIMA</w:t>
            </w:r>
            <w:r>
              <w:rPr>
                <w:spacing w:val="-3"/>
                <w:sz w:val="18"/>
              </w:rPr>
              <w:t xml:space="preserve"> </w:t>
            </w:r>
            <w:r>
              <w:rPr>
                <w:spacing w:val="-2"/>
                <w:sz w:val="18"/>
              </w:rPr>
              <w:t>(8,2,1)</w:t>
            </w:r>
          </w:p>
        </w:tc>
        <w:tc>
          <w:tcPr>
            <w:tcW w:w="1275" w:type="dxa"/>
          </w:tcPr>
          <w:p w14:paraId="2240F7DC" w14:textId="77777777" w:rsidR="001557E9" w:rsidRDefault="00000000">
            <w:pPr>
              <w:pStyle w:val="TableParagraph"/>
              <w:spacing w:line="317" w:lineRule="exact"/>
              <w:ind w:left="267" w:right="267"/>
              <w:rPr>
                <w:sz w:val="18"/>
              </w:rPr>
            </w:pPr>
            <w:r>
              <w:rPr>
                <w:spacing w:val="-2"/>
                <w:sz w:val="18"/>
              </w:rPr>
              <w:t>767223.7</w:t>
            </w:r>
          </w:p>
        </w:tc>
      </w:tr>
      <w:tr w:rsidR="001557E9" w14:paraId="5EE699F7" w14:textId="77777777">
        <w:trPr>
          <w:trHeight w:val="376"/>
        </w:trPr>
        <w:tc>
          <w:tcPr>
            <w:tcW w:w="847" w:type="dxa"/>
          </w:tcPr>
          <w:p w14:paraId="6A6E9AD0" w14:textId="77777777" w:rsidR="001557E9" w:rsidRDefault="00000000">
            <w:pPr>
              <w:pStyle w:val="TableParagraph"/>
              <w:spacing w:line="315" w:lineRule="exact"/>
              <w:ind w:left="8"/>
              <w:rPr>
                <w:sz w:val="18"/>
              </w:rPr>
            </w:pPr>
            <w:r>
              <w:rPr>
                <w:sz w:val="18"/>
              </w:rPr>
              <w:t>3</w:t>
            </w:r>
          </w:p>
        </w:tc>
        <w:tc>
          <w:tcPr>
            <w:tcW w:w="1844" w:type="dxa"/>
          </w:tcPr>
          <w:p w14:paraId="30361825" w14:textId="77777777" w:rsidR="001557E9" w:rsidRDefault="00000000">
            <w:pPr>
              <w:pStyle w:val="TableParagraph"/>
              <w:spacing w:line="315" w:lineRule="exact"/>
              <w:ind w:left="369" w:right="363"/>
              <w:rPr>
                <w:sz w:val="18"/>
              </w:rPr>
            </w:pPr>
            <w:r>
              <w:rPr>
                <w:sz w:val="18"/>
              </w:rPr>
              <w:t>ARIMA</w:t>
            </w:r>
            <w:r>
              <w:rPr>
                <w:spacing w:val="-1"/>
                <w:sz w:val="18"/>
              </w:rPr>
              <w:t xml:space="preserve"> </w:t>
            </w:r>
            <w:r>
              <w:rPr>
                <w:spacing w:val="-2"/>
                <w:sz w:val="18"/>
              </w:rPr>
              <w:t>(7,2,0)</w:t>
            </w:r>
          </w:p>
        </w:tc>
        <w:tc>
          <w:tcPr>
            <w:tcW w:w="1275" w:type="dxa"/>
          </w:tcPr>
          <w:p w14:paraId="26492394" w14:textId="77777777" w:rsidR="001557E9" w:rsidRDefault="00000000">
            <w:pPr>
              <w:pStyle w:val="TableParagraph"/>
              <w:spacing w:line="315" w:lineRule="exact"/>
              <w:ind w:left="266" w:right="267"/>
              <w:rPr>
                <w:sz w:val="18"/>
              </w:rPr>
            </w:pPr>
            <w:r>
              <w:rPr>
                <w:spacing w:val="-2"/>
                <w:sz w:val="18"/>
              </w:rPr>
              <w:t>771630.4</w:t>
            </w:r>
          </w:p>
        </w:tc>
      </w:tr>
    </w:tbl>
    <w:p w14:paraId="4FAD7138" w14:textId="77777777" w:rsidR="001557E9" w:rsidRDefault="00000000">
      <w:pPr>
        <w:pStyle w:val="BodyText"/>
        <w:spacing w:before="127" w:line="249" w:lineRule="auto"/>
        <w:ind w:left="122" w:right="45" w:firstLine="288"/>
        <w:jc w:val="both"/>
      </w:pPr>
      <w:r>
        <w:t>The three order models in Table 2 are the results of an experiment to determine the best order model for the experiment to use for the longest period of time.</w:t>
      </w:r>
    </w:p>
    <w:p w14:paraId="4BDD5F0A" w14:textId="77777777" w:rsidR="001557E9" w:rsidRDefault="001557E9">
      <w:pPr>
        <w:pStyle w:val="BodyText"/>
        <w:rPr>
          <w:sz w:val="22"/>
        </w:rPr>
      </w:pPr>
    </w:p>
    <w:p w14:paraId="0693D97B" w14:textId="77777777" w:rsidR="001557E9" w:rsidRDefault="00000000">
      <w:pPr>
        <w:pStyle w:val="Heading2"/>
        <w:numPr>
          <w:ilvl w:val="1"/>
          <w:numId w:val="4"/>
        </w:numPr>
        <w:tabs>
          <w:tab w:val="left" w:pos="526"/>
        </w:tabs>
        <w:spacing w:before="182"/>
        <w:ind w:left="410" w:hanging="289"/>
      </w:pPr>
      <w:r>
        <w:t>Maximum</w:t>
      </w:r>
      <w:r>
        <w:rPr>
          <w:spacing w:val="-3"/>
        </w:rPr>
        <w:t xml:space="preserve"> </w:t>
      </w:r>
      <w:r>
        <w:t>Duration</w:t>
      </w:r>
      <w:r>
        <w:rPr>
          <w:spacing w:val="-6"/>
        </w:rPr>
        <w:t xml:space="preserve"> </w:t>
      </w:r>
      <w:r>
        <w:t>of</w:t>
      </w:r>
      <w:r>
        <w:rPr>
          <w:spacing w:val="-2"/>
        </w:rPr>
        <w:t xml:space="preserve"> </w:t>
      </w:r>
      <w:r>
        <w:t>Experiment</w:t>
      </w:r>
      <w:r>
        <w:rPr>
          <w:spacing w:val="-2"/>
        </w:rPr>
        <w:t xml:space="preserve"> Results</w:t>
      </w:r>
    </w:p>
    <w:p w14:paraId="710AE4CD" w14:textId="77777777" w:rsidR="001557E9" w:rsidRDefault="00000000">
      <w:pPr>
        <w:pStyle w:val="BodyText"/>
        <w:spacing w:before="189" w:line="249" w:lineRule="auto"/>
        <w:ind w:left="122" w:right="38" w:firstLine="288"/>
        <w:jc w:val="both"/>
      </w:pPr>
      <w:r>
        <w:t>The RMSE value represents</w:t>
      </w:r>
      <w:r>
        <w:rPr>
          <w:spacing w:val="-1"/>
        </w:rPr>
        <w:t xml:space="preserve"> </w:t>
      </w:r>
      <w:r>
        <w:t>the evaluation</w:t>
      </w:r>
      <w:r>
        <w:rPr>
          <w:spacing w:val="-2"/>
        </w:rPr>
        <w:t xml:space="preserve"> </w:t>
      </w:r>
      <w:r>
        <w:t>results</w:t>
      </w:r>
      <w:r>
        <w:rPr>
          <w:spacing w:val="-1"/>
        </w:rPr>
        <w:t xml:space="preserve"> </w:t>
      </w:r>
      <w:r>
        <w:t>of the prediction of electrical energy consumption in the best order determination experiment.</w:t>
      </w:r>
      <w:r>
        <w:rPr>
          <w:spacing w:val="40"/>
        </w:rPr>
        <w:t xml:space="preserve"> </w:t>
      </w:r>
      <w:r>
        <w:t>Predictions are made based on the prediction period: one month, one semester, one year, two years, and four years. The ARIMA model is used to predict each prediction period based</w:t>
      </w:r>
      <w:r>
        <w:rPr>
          <w:spacing w:val="-4"/>
        </w:rPr>
        <w:t xml:space="preserve"> </w:t>
      </w:r>
      <w:r>
        <w:t>on</w:t>
      </w:r>
      <w:r>
        <w:rPr>
          <w:spacing w:val="-6"/>
        </w:rPr>
        <w:t xml:space="preserve"> </w:t>
      </w:r>
      <w:r>
        <w:t>the</w:t>
      </w:r>
      <w:r>
        <w:rPr>
          <w:spacing w:val="-5"/>
        </w:rPr>
        <w:t xml:space="preserve"> </w:t>
      </w:r>
      <w:r>
        <w:t>results</w:t>
      </w:r>
      <w:r>
        <w:rPr>
          <w:spacing w:val="-6"/>
        </w:rPr>
        <w:t xml:space="preserve"> </w:t>
      </w:r>
      <w:r>
        <w:t>of</w:t>
      </w:r>
      <w:r>
        <w:rPr>
          <w:spacing w:val="-7"/>
        </w:rPr>
        <w:t xml:space="preserve"> </w:t>
      </w:r>
      <w:r>
        <w:t>determining</w:t>
      </w:r>
      <w:r>
        <w:rPr>
          <w:spacing w:val="-6"/>
        </w:rPr>
        <w:t xml:space="preserve"> </w:t>
      </w:r>
      <w:r>
        <w:t>the</w:t>
      </w:r>
      <w:r>
        <w:rPr>
          <w:spacing w:val="-5"/>
        </w:rPr>
        <w:t xml:space="preserve"> </w:t>
      </w:r>
      <w:r>
        <w:t>best</w:t>
      </w:r>
      <w:r>
        <w:rPr>
          <w:spacing w:val="-6"/>
        </w:rPr>
        <w:t xml:space="preserve"> </w:t>
      </w:r>
      <w:r>
        <w:t>order</w:t>
      </w:r>
      <w:r>
        <w:rPr>
          <w:spacing w:val="-4"/>
        </w:rPr>
        <w:t xml:space="preserve"> </w:t>
      </w:r>
      <w:r>
        <w:t xml:space="preserve">model, namely ARIMA (8,2,0), ARIMA (8,2,1), and ARIMA </w:t>
      </w:r>
      <w:r>
        <w:rPr>
          <w:spacing w:val="-2"/>
        </w:rPr>
        <w:t>(7,2,0).</w:t>
      </w:r>
    </w:p>
    <w:p w14:paraId="49F87140" w14:textId="77777777" w:rsidR="001557E9" w:rsidRDefault="00000000">
      <w:pPr>
        <w:pStyle w:val="BodyText"/>
        <w:spacing w:before="128" w:line="249" w:lineRule="auto"/>
        <w:ind w:left="122" w:right="38" w:firstLine="288"/>
        <w:jc w:val="both"/>
      </w:pPr>
      <w:r>
        <w:t>Experiments predicting the next month yielded the lowest RMSE in the ARIMA model (8,2.0). The RMSE for the ARIMA model (8,2,0) is 753.983.98. The graph plot</w:t>
      </w:r>
      <w:r>
        <w:rPr>
          <w:spacing w:val="-13"/>
        </w:rPr>
        <w:t xml:space="preserve"> </w:t>
      </w:r>
      <w:r>
        <w:t>of</w:t>
      </w:r>
      <w:r>
        <w:rPr>
          <w:spacing w:val="-12"/>
        </w:rPr>
        <w:t xml:space="preserve"> </w:t>
      </w:r>
      <w:r>
        <w:t>the</w:t>
      </w:r>
      <w:r>
        <w:rPr>
          <w:spacing w:val="-13"/>
        </w:rPr>
        <w:t xml:space="preserve"> </w:t>
      </w:r>
      <w:r>
        <w:t>prediction</w:t>
      </w:r>
      <w:r>
        <w:rPr>
          <w:spacing w:val="-12"/>
        </w:rPr>
        <w:t xml:space="preserve"> </w:t>
      </w:r>
      <w:r>
        <w:t>results</w:t>
      </w:r>
      <w:r>
        <w:rPr>
          <w:spacing w:val="-12"/>
        </w:rPr>
        <w:t xml:space="preserve"> </w:t>
      </w:r>
      <w:r>
        <w:t>from</w:t>
      </w:r>
      <w:r>
        <w:rPr>
          <w:spacing w:val="-13"/>
        </w:rPr>
        <w:t xml:space="preserve"> </w:t>
      </w:r>
      <w:r>
        <w:t>the</w:t>
      </w:r>
      <w:r>
        <w:rPr>
          <w:spacing w:val="-8"/>
        </w:rPr>
        <w:t xml:space="preserve"> </w:t>
      </w:r>
      <w:r>
        <w:t>ARIMA</w:t>
      </w:r>
      <w:r>
        <w:rPr>
          <w:spacing w:val="-12"/>
        </w:rPr>
        <w:t xml:space="preserve"> </w:t>
      </w:r>
      <w:r>
        <w:t>model</w:t>
      </w:r>
      <w:r>
        <w:rPr>
          <w:spacing w:val="-12"/>
        </w:rPr>
        <w:t xml:space="preserve"> </w:t>
      </w:r>
      <w:r>
        <w:t xml:space="preserve">that has been made for the next month can be seen in Figure </w:t>
      </w:r>
      <w:r>
        <w:rPr>
          <w:spacing w:val="-6"/>
        </w:rPr>
        <w:t>3.</w:t>
      </w:r>
    </w:p>
    <w:p w14:paraId="5B1D89ED" w14:textId="77777777" w:rsidR="001557E9" w:rsidRDefault="00000000">
      <w:pPr>
        <w:spacing w:before="4" w:after="24"/>
        <w:rPr>
          <w:sz w:val="6"/>
        </w:rPr>
      </w:pPr>
      <w:r>
        <w:br w:type="column"/>
      </w:r>
    </w:p>
    <w:p w14:paraId="17413599" w14:textId="77777777" w:rsidR="001557E9" w:rsidRDefault="00000000">
      <w:pPr>
        <w:pStyle w:val="BodyText"/>
        <w:ind w:left="122"/>
      </w:pPr>
      <w:r>
        <w:rPr>
          <w:noProof/>
        </w:rPr>
        <w:drawing>
          <wp:inline distT="0" distB="0" distL="0" distR="0" wp14:anchorId="40500255" wp14:editId="58764D1F">
            <wp:extent cx="2813207" cy="1389887"/>
            <wp:effectExtent l="0" t="0" r="0" b="0"/>
            <wp:docPr id="3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jpeg"/>
                    <pic:cNvPicPr/>
                  </pic:nvPicPr>
                  <pic:blipFill>
                    <a:blip r:embed="rId27" cstate="print"/>
                    <a:stretch>
                      <a:fillRect/>
                    </a:stretch>
                  </pic:blipFill>
                  <pic:spPr>
                    <a:xfrm>
                      <a:off x="0" y="0"/>
                      <a:ext cx="2813207" cy="1389887"/>
                    </a:xfrm>
                    <a:prstGeom prst="rect">
                      <a:avLst/>
                    </a:prstGeom>
                  </pic:spPr>
                </pic:pic>
              </a:graphicData>
            </a:graphic>
          </wp:inline>
        </w:drawing>
      </w:r>
    </w:p>
    <w:p w14:paraId="3BB1E2A8" w14:textId="77777777" w:rsidR="001557E9" w:rsidRDefault="00000000">
      <w:pPr>
        <w:pStyle w:val="BodyText"/>
        <w:spacing w:before="125"/>
        <w:ind w:left="123"/>
      </w:pPr>
      <w:r>
        <w:rPr>
          <w:b/>
        </w:rPr>
        <w:t>Figure</w:t>
      </w:r>
      <w:r>
        <w:rPr>
          <w:b/>
          <w:spacing w:val="-5"/>
        </w:rPr>
        <w:t xml:space="preserve"> </w:t>
      </w:r>
      <w:r>
        <w:rPr>
          <w:b/>
        </w:rPr>
        <w:t>3</w:t>
      </w:r>
      <w:r>
        <w:rPr>
          <w:b/>
          <w:spacing w:val="-2"/>
        </w:rPr>
        <w:t xml:space="preserve"> </w:t>
      </w:r>
      <w:r>
        <w:t>Graph</w:t>
      </w:r>
      <w:r>
        <w:rPr>
          <w:spacing w:val="-5"/>
        </w:rPr>
        <w:t xml:space="preserve"> </w:t>
      </w:r>
      <w:r>
        <w:t>of</w:t>
      </w:r>
      <w:r>
        <w:rPr>
          <w:spacing w:val="-6"/>
        </w:rPr>
        <w:t xml:space="preserve"> </w:t>
      </w:r>
      <w:r>
        <w:t>predictions</w:t>
      </w:r>
      <w:r>
        <w:rPr>
          <w:spacing w:val="-5"/>
        </w:rPr>
        <w:t xml:space="preserve"> </w:t>
      </w:r>
      <w:r>
        <w:t>for</w:t>
      </w:r>
      <w:r>
        <w:rPr>
          <w:spacing w:val="-4"/>
        </w:rPr>
        <w:t xml:space="preserve"> </w:t>
      </w:r>
      <w:r>
        <w:t>the</w:t>
      </w:r>
      <w:r>
        <w:rPr>
          <w:spacing w:val="-5"/>
        </w:rPr>
        <w:t xml:space="preserve"> </w:t>
      </w:r>
      <w:r>
        <w:t>next</w:t>
      </w:r>
      <w:r>
        <w:rPr>
          <w:spacing w:val="-2"/>
        </w:rPr>
        <w:t xml:space="preserve"> </w:t>
      </w:r>
      <w:r>
        <w:rPr>
          <w:spacing w:val="-4"/>
        </w:rPr>
        <w:t>month</w:t>
      </w:r>
    </w:p>
    <w:p w14:paraId="32512A16" w14:textId="77777777" w:rsidR="001557E9" w:rsidRDefault="001557E9">
      <w:pPr>
        <w:pStyle w:val="BodyText"/>
        <w:spacing w:before="9"/>
        <w:rPr>
          <w:sz w:val="21"/>
        </w:rPr>
      </w:pPr>
    </w:p>
    <w:p w14:paraId="6EC86CC6" w14:textId="77777777" w:rsidR="001557E9" w:rsidRDefault="00000000">
      <w:pPr>
        <w:pStyle w:val="BodyText"/>
        <w:spacing w:line="249" w:lineRule="auto"/>
        <w:ind w:left="123" w:right="341" w:firstLine="288"/>
        <w:jc w:val="both"/>
      </w:pPr>
      <w:r>
        <w:t>The</w:t>
      </w:r>
      <w:r>
        <w:rPr>
          <w:spacing w:val="-4"/>
        </w:rPr>
        <w:t xml:space="preserve"> </w:t>
      </w:r>
      <w:r>
        <w:t>light</w:t>
      </w:r>
      <w:r>
        <w:rPr>
          <w:spacing w:val="-5"/>
        </w:rPr>
        <w:t xml:space="preserve"> </w:t>
      </w:r>
      <w:r>
        <w:t>blue</w:t>
      </w:r>
      <w:r>
        <w:rPr>
          <w:spacing w:val="-4"/>
        </w:rPr>
        <w:t xml:space="preserve"> </w:t>
      </w:r>
      <w:r>
        <w:t>color</w:t>
      </w:r>
      <w:r>
        <w:rPr>
          <w:spacing w:val="-4"/>
        </w:rPr>
        <w:t xml:space="preserve"> </w:t>
      </w:r>
      <w:r>
        <w:t>represents</w:t>
      </w:r>
      <w:r>
        <w:rPr>
          <w:spacing w:val="-3"/>
        </w:rPr>
        <w:t xml:space="preserve"> </w:t>
      </w:r>
      <w:r>
        <w:t>training</w:t>
      </w:r>
      <w:r>
        <w:rPr>
          <w:spacing w:val="-5"/>
        </w:rPr>
        <w:t xml:space="preserve"> </w:t>
      </w:r>
      <w:r>
        <w:t>data,</w:t>
      </w:r>
      <w:r>
        <w:rPr>
          <w:spacing w:val="-3"/>
        </w:rPr>
        <w:t xml:space="preserve"> </w:t>
      </w:r>
      <w:r>
        <w:t>the</w:t>
      </w:r>
      <w:r>
        <w:rPr>
          <w:spacing w:val="-4"/>
        </w:rPr>
        <w:t xml:space="preserve"> </w:t>
      </w:r>
      <w:r>
        <w:t>blue color represents test data, and the red color represents predicted</w:t>
      </w:r>
      <w:r>
        <w:rPr>
          <w:spacing w:val="-13"/>
        </w:rPr>
        <w:t xml:space="preserve"> </w:t>
      </w:r>
      <w:r>
        <w:t>data.</w:t>
      </w:r>
      <w:r>
        <w:rPr>
          <w:spacing w:val="-12"/>
        </w:rPr>
        <w:t xml:space="preserve"> </w:t>
      </w:r>
      <w:r>
        <w:t>The</w:t>
      </w:r>
      <w:r>
        <w:rPr>
          <w:spacing w:val="-13"/>
        </w:rPr>
        <w:t xml:space="preserve"> </w:t>
      </w:r>
      <w:r>
        <w:t>Y-Axis</w:t>
      </w:r>
      <w:r>
        <w:rPr>
          <w:spacing w:val="-12"/>
        </w:rPr>
        <w:t xml:space="preserve"> </w:t>
      </w:r>
      <w:r>
        <w:t>represents</w:t>
      </w:r>
      <w:r>
        <w:rPr>
          <w:spacing w:val="-13"/>
        </w:rPr>
        <w:t xml:space="preserve"> </w:t>
      </w:r>
      <w:r>
        <w:t>the</w:t>
      </w:r>
      <w:r>
        <w:rPr>
          <w:spacing w:val="-12"/>
        </w:rPr>
        <w:t xml:space="preserve"> </w:t>
      </w:r>
      <w:r>
        <w:t>total</w:t>
      </w:r>
      <w:r>
        <w:rPr>
          <w:spacing w:val="-13"/>
        </w:rPr>
        <w:t xml:space="preserve"> </w:t>
      </w:r>
      <w:r>
        <w:t>amount</w:t>
      </w:r>
      <w:r>
        <w:rPr>
          <w:spacing w:val="-12"/>
        </w:rPr>
        <w:t xml:space="preserve"> </w:t>
      </w:r>
      <w:r>
        <w:t>of energy consumed, while the X-Axis represents the time of year.</w:t>
      </w:r>
    </w:p>
    <w:p w14:paraId="1A01DF85" w14:textId="77777777" w:rsidR="001557E9" w:rsidRDefault="00000000">
      <w:pPr>
        <w:pStyle w:val="BodyText"/>
        <w:spacing w:before="124" w:line="249" w:lineRule="auto"/>
        <w:ind w:left="123" w:right="342" w:firstLine="288"/>
        <w:jc w:val="both"/>
      </w:pPr>
      <w:r>
        <w:t>According</w:t>
      </w:r>
      <w:r>
        <w:rPr>
          <w:spacing w:val="-13"/>
        </w:rPr>
        <w:t xml:space="preserve"> </w:t>
      </w:r>
      <w:r>
        <w:t>to</w:t>
      </w:r>
      <w:r>
        <w:rPr>
          <w:spacing w:val="-12"/>
        </w:rPr>
        <w:t xml:space="preserve"> </w:t>
      </w:r>
      <w:r>
        <w:t>the</w:t>
      </w:r>
      <w:r>
        <w:rPr>
          <w:spacing w:val="-13"/>
        </w:rPr>
        <w:t xml:space="preserve"> </w:t>
      </w:r>
      <w:r>
        <w:t>graph</w:t>
      </w:r>
      <w:r>
        <w:rPr>
          <w:spacing w:val="-12"/>
        </w:rPr>
        <w:t xml:space="preserve"> </w:t>
      </w:r>
      <w:r>
        <w:t>plot</w:t>
      </w:r>
      <w:r>
        <w:rPr>
          <w:spacing w:val="-13"/>
        </w:rPr>
        <w:t xml:space="preserve"> </w:t>
      </w:r>
      <w:r>
        <w:t>in</w:t>
      </w:r>
      <w:r>
        <w:rPr>
          <w:spacing w:val="-12"/>
        </w:rPr>
        <w:t xml:space="preserve"> </w:t>
      </w:r>
      <w:r>
        <w:t>Figure</w:t>
      </w:r>
      <w:r>
        <w:rPr>
          <w:spacing w:val="-13"/>
        </w:rPr>
        <w:t xml:space="preserve"> </w:t>
      </w:r>
      <w:r>
        <w:t>3,</w:t>
      </w:r>
      <w:r>
        <w:rPr>
          <w:spacing w:val="-12"/>
        </w:rPr>
        <w:t xml:space="preserve"> </w:t>
      </w:r>
      <w:r>
        <w:t>the</w:t>
      </w:r>
      <w:r>
        <w:rPr>
          <w:spacing w:val="-13"/>
        </w:rPr>
        <w:t xml:space="preserve"> </w:t>
      </w:r>
      <w:r>
        <w:t>graph</w:t>
      </w:r>
      <w:r>
        <w:rPr>
          <w:spacing w:val="-12"/>
        </w:rPr>
        <w:t xml:space="preserve"> </w:t>
      </w:r>
      <w:r>
        <w:t>plot of</w:t>
      </w:r>
      <w:r>
        <w:rPr>
          <w:spacing w:val="-13"/>
        </w:rPr>
        <w:t xml:space="preserve"> </w:t>
      </w:r>
      <w:r>
        <w:t>the</w:t>
      </w:r>
      <w:r>
        <w:rPr>
          <w:spacing w:val="-12"/>
        </w:rPr>
        <w:t xml:space="preserve"> </w:t>
      </w:r>
      <w:r>
        <w:t>predicted</w:t>
      </w:r>
      <w:r>
        <w:rPr>
          <w:spacing w:val="-13"/>
        </w:rPr>
        <w:t xml:space="preserve"> </w:t>
      </w:r>
      <w:r>
        <w:t>results</w:t>
      </w:r>
      <w:r>
        <w:rPr>
          <w:spacing w:val="-12"/>
        </w:rPr>
        <w:t xml:space="preserve"> </w:t>
      </w:r>
      <w:r>
        <w:t>can</w:t>
      </w:r>
      <w:r>
        <w:rPr>
          <w:spacing w:val="-13"/>
        </w:rPr>
        <w:t xml:space="preserve"> </w:t>
      </w:r>
      <w:r>
        <w:t>follow</w:t>
      </w:r>
      <w:r>
        <w:rPr>
          <w:spacing w:val="-12"/>
        </w:rPr>
        <w:t xml:space="preserve"> </w:t>
      </w:r>
      <w:r>
        <w:t>the</w:t>
      </w:r>
      <w:r>
        <w:rPr>
          <w:spacing w:val="-13"/>
        </w:rPr>
        <w:t xml:space="preserve"> </w:t>
      </w:r>
      <w:r>
        <w:t>pattern</w:t>
      </w:r>
      <w:r>
        <w:rPr>
          <w:spacing w:val="-12"/>
        </w:rPr>
        <w:t xml:space="preserve"> </w:t>
      </w:r>
      <w:r>
        <w:t>of</w:t>
      </w:r>
      <w:r>
        <w:rPr>
          <w:spacing w:val="-13"/>
        </w:rPr>
        <w:t xml:space="preserve"> </w:t>
      </w:r>
      <w:r>
        <w:t>the</w:t>
      </w:r>
      <w:r>
        <w:rPr>
          <w:spacing w:val="-12"/>
        </w:rPr>
        <w:t xml:space="preserve"> </w:t>
      </w:r>
      <w:r>
        <w:t>graph plot of the test data.</w:t>
      </w:r>
    </w:p>
    <w:p w14:paraId="54E8A0E5" w14:textId="77777777" w:rsidR="001557E9" w:rsidRDefault="00000000">
      <w:pPr>
        <w:pStyle w:val="BodyText"/>
        <w:spacing w:before="123" w:line="249" w:lineRule="auto"/>
        <w:ind w:left="123" w:right="341" w:firstLine="288"/>
        <w:jc w:val="both"/>
      </w:pPr>
      <w:r>
        <w:t>In comparison, the ARIMA model (8,2,1) is used to forecast the next four years, yielding the highest RMSE value of 830993.63546. Figure 4 depicts a graph plot of the prediction results from the ARIMA model for the next month.</w:t>
      </w:r>
    </w:p>
    <w:p w14:paraId="7B715824" w14:textId="77777777" w:rsidR="001557E9" w:rsidRDefault="00000000">
      <w:pPr>
        <w:pStyle w:val="BodyText"/>
        <w:spacing w:before="5"/>
        <w:rPr>
          <w:sz w:val="21"/>
        </w:rPr>
      </w:pPr>
      <w:r>
        <w:rPr>
          <w:noProof/>
        </w:rPr>
        <w:drawing>
          <wp:anchor distT="0" distB="0" distL="0" distR="0" simplePos="0" relativeHeight="11" behindDoc="0" locked="0" layoutInCell="1" allowOverlap="1" wp14:anchorId="4D797AB9" wp14:editId="4865EA97">
            <wp:simplePos x="0" y="0"/>
            <wp:positionH relativeFrom="page">
              <wp:posOffset>3949089</wp:posOffset>
            </wp:positionH>
            <wp:positionV relativeFrom="paragraph">
              <wp:posOffset>172098</wp:posOffset>
            </wp:positionV>
            <wp:extent cx="2881147" cy="1179576"/>
            <wp:effectExtent l="0" t="0" r="0" b="0"/>
            <wp:wrapTopAndBottom/>
            <wp:docPr id="4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8.jpeg"/>
                    <pic:cNvPicPr/>
                  </pic:nvPicPr>
                  <pic:blipFill>
                    <a:blip r:embed="rId28" cstate="print"/>
                    <a:stretch>
                      <a:fillRect/>
                    </a:stretch>
                  </pic:blipFill>
                  <pic:spPr>
                    <a:xfrm>
                      <a:off x="0" y="0"/>
                      <a:ext cx="2881147" cy="1179576"/>
                    </a:xfrm>
                    <a:prstGeom prst="rect">
                      <a:avLst/>
                    </a:prstGeom>
                  </pic:spPr>
                </pic:pic>
              </a:graphicData>
            </a:graphic>
          </wp:anchor>
        </w:drawing>
      </w:r>
    </w:p>
    <w:p w14:paraId="464F4CF2" w14:textId="77777777" w:rsidR="001557E9" w:rsidRDefault="001557E9">
      <w:pPr>
        <w:pStyle w:val="BodyText"/>
        <w:spacing w:before="8"/>
        <w:rPr>
          <w:sz w:val="17"/>
        </w:rPr>
      </w:pPr>
    </w:p>
    <w:p w14:paraId="6B47C118" w14:textId="77777777" w:rsidR="001557E9" w:rsidRDefault="00000000">
      <w:pPr>
        <w:pStyle w:val="BodyText"/>
        <w:ind w:left="123"/>
      </w:pPr>
      <w:r>
        <w:rPr>
          <w:b/>
        </w:rPr>
        <w:t>Figure</w:t>
      </w:r>
      <w:r>
        <w:rPr>
          <w:b/>
          <w:spacing w:val="-4"/>
        </w:rPr>
        <w:t xml:space="preserve"> </w:t>
      </w:r>
      <w:r>
        <w:rPr>
          <w:b/>
        </w:rPr>
        <w:t>4</w:t>
      </w:r>
      <w:r>
        <w:rPr>
          <w:b/>
          <w:spacing w:val="-2"/>
        </w:rPr>
        <w:t xml:space="preserve"> </w:t>
      </w:r>
      <w:r>
        <w:t>Graph</w:t>
      </w:r>
      <w:r>
        <w:rPr>
          <w:spacing w:val="-5"/>
        </w:rPr>
        <w:t xml:space="preserve"> </w:t>
      </w:r>
      <w:r>
        <w:t>of</w:t>
      </w:r>
      <w:r>
        <w:rPr>
          <w:spacing w:val="-6"/>
        </w:rPr>
        <w:t xml:space="preserve"> </w:t>
      </w:r>
      <w:r>
        <w:t>predictions</w:t>
      </w:r>
      <w:r>
        <w:rPr>
          <w:spacing w:val="-4"/>
        </w:rPr>
        <w:t xml:space="preserve"> </w:t>
      </w:r>
      <w:r>
        <w:t>for</w:t>
      </w:r>
      <w:r>
        <w:rPr>
          <w:spacing w:val="-4"/>
        </w:rPr>
        <w:t xml:space="preserve"> </w:t>
      </w:r>
      <w:r>
        <w:t>the</w:t>
      </w:r>
      <w:r>
        <w:rPr>
          <w:spacing w:val="-4"/>
        </w:rPr>
        <w:t xml:space="preserve"> </w:t>
      </w:r>
      <w:r>
        <w:t>next</w:t>
      </w:r>
      <w:r>
        <w:rPr>
          <w:spacing w:val="-5"/>
        </w:rPr>
        <w:t xml:space="preserve"> </w:t>
      </w:r>
      <w:r>
        <w:t>4</w:t>
      </w:r>
      <w:r>
        <w:rPr>
          <w:spacing w:val="-1"/>
        </w:rPr>
        <w:t xml:space="preserve"> </w:t>
      </w:r>
      <w:r>
        <w:rPr>
          <w:spacing w:val="-2"/>
        </w:rPr>
        <w:t>years</w:t>
      </w:r>
    </w:p>
    <w:p w14:paraId="3AC7A61D" w14:textId="77777777" w:rsidR="001557E9" w:rsidRDefault="001557E9">
      <w:pPr>
        <w:pStyle w:val="BodyText"/>
        <w:rPr>
          <w:sz w:val="22"/>
        </w:rPr>
      </w:pPr>
    </w:p>
    <w:p w14:paraId="183C6BB2" w14:textId="77777777" w:rsidR="001557E9" w:rsidRDefault="00000000">
      <w:pPr>
        <w:pStyle w:val="BodyText"/>
        <w:spacing w:line="249" w:lineRule="auto"/>
        <w:ind w:left="123" w:right="343" w:firstLine="288"/>
        <w:jc w:val="both"/>
      </w:pPr>
      <w:r>
        <w:t>The graph plot in Figure 4 shows that there is a significant difference between the prediction results and the</w:t>
      </w:r>
      <w:r>
        <w:rPr>
          <w:spacing w:val="-13"/>
        </w:rPr>
        <w:t xml:space="preserve"> </w:t>
      </w:r>
      <w:r>
        <w:t>actual</w:t>
      </w:r>
      <w:r>
        <w:rPr>
          <w:spacing w:val="-12"/>
        </w:rPr>
        <w:t xml:space="preserve"> </w:t>
      </w:r>
      <w:r>
        <w:t>results.</w:t>
      </w:r>
      <w:r>
        <w:rPr>
          <w:spacing w:val="-13"/>
        </w:rPr>
        <w:t xml:space="preserve"> </w:t>
      </w:r>
      <w:r>
        <w:t>The</w:t>
      </w:r>
      <w:r>
        <w:rPr>
          <w:spacing w:val="-12"/>
        </w:rPr>
        <w:t xml:space="preserve"> </w:t>
      </w:r>
      <w:r>
        <w:t>graph</w:t>
      </w:r>
      <w:r>
        <w:rPr>
          <w:spacing w:val="-13"/>
        </w:rPr>
        <w:t xml:space="preserve"> </w:t>
      </w:r>
      <w:r>
        <w:t>plot</w:t>
      </w:r>
      <w:r>
        <w:rPr>
          <w:spacing w:val="-12"/>
        </w:rPr>
        <w:t xml:space="preserve"> </w:t>
      </w:r>
      <w:r>
        <w:t>pattern</w:t>
      </w:r>
      <w:r>
        <w:rPr>
          <w:spacing w:val="-13"/>
        </w:rPr>
        <w:t xml:space="preserve"> </w:t>
      </w:r>
      <w:r>
        <w:t>forms</w:t>
      </w:r>
      <w:r>
        <w:rPr>
          <w:spacing w:val="-12"/>
        </w:rPr>
        <w:t xml:space="preserve"> </w:t>
      </w:r>
      <w:r>
        <w:t>a</w:t>
      </w:r>
      <w:r>
        <w:rPr>
          <w:spacing w:val="-12"/>
        </w:rPr>
        <w:t xml:space="preserve"> </w:t>
      </w:r>
      <w:r>
        <w:t>seasonal pattern</w:t>
      </w:r>
      <w:r>
        <w:rPr>
          <w:spacing w:val="-9"/>
        </w:rPr>
        <w:t xml:space="preserve"> </w:t>
      </w:r>
      <w:r>
        <w:t>with</w:t>
      </w:r>
      <w:r>
        <w:rPr>
          <w:spacing w:val="-11"/>
        </w:rPr>
        <w:t xml:space="preserve"> </w:t>
      </w:r>
      <w:r>
        <w:t>the</w:t>
      </w:r>
      <w:r>
        <w:rPr>
          <w:spacing w:val="-7"/>
        </w:rPr>
        <w:t xml:space="preserve"> </w:t>
      </w:r>
      <w:r>
        <w:t>same</w:t>
      </w:r>
      <w:r>
        <w:rPr>
          <w:spacing w:val="-9"/>
        </w:rPr>
        <w:t xml:space="preserve"> </w:t>
      </w:r>
      <w:r>
        <w:t>length</w:t>
      </w:r>
      <w:r>
        <w:rPr>
          <w:spacing w:val="-11"/>
        </w:rPr>
        <w:t xml:space="preserve"> </w:t>
      </w:r>
      <w:r>
        <w:t>and</w:t>
      </w:r>
      <w:r>
        <w:rPr>
          <w:spacing w:val="-9"/>
        </w:rPr>
        <w:t xml:space="preserve"> </w:t>
      </w:r>
      <w:r>
        <w:t>height.</w:t>
      </w:r>
      <w:r>
        <w:rPr>
          <w:spacing w:val="-9"/>
        </w:rPr>
        <w:t xml:space="preserve"> </w:t>
      </w:r>
      <w:r>
        <w:t>When</w:t>
      </w:r>
      <w:r>
        <w:rPr>
          <w:spacing w:val="-11"/>
        </w:rPr>
        <w:t xml:space="preserve"> </w:t>
      </w:r>
      <w:r>
        <w:t>compared to other prediction periods, this produces the highest RMSE value.</w:t>
      </w:r>
    </w:p>
    <w:p w14:paraId="60FC583D" w14:textId="77777777" w:rsidR="001557E9" w:rsidRDefault="00000000">
      <w:pPr>
        <w:pStyle w:val="BodyText"/>
        <w:spacing w:before="125" w:line="249" w:lineRule="auto"/>
        <w:ind w:left="123" w:right="338" w:firstLine="288"/>
        <w:jc w:val="both"/>
      </w:pPr>
      <w:r>
        <w:t>Table 4 shows the experimental results for the maximum</w:t>
      </w:r>
      <w:r>
        <w:rPr>
          <w:spacing w:val="-9"/>
        </w:rPr>
        <w:t xml:space="preserve"> </w:t>
      </w:r>
      <w:r>
        <w:t>period.</w:t>
      </w:r>
      <w:r>
        <w:rPr>
          <w:spacing w:val="-10"/>
        </w:rPr>
        <w:t xml:space="preserve"> </w:t>
      </w:r>
      <w:r>
        <w:t>Table</w:t>
      </w:r>
      <w:r>
        <w:rPr>
          <w:spacing w:val="-8"/>
        </w:rPr>
        <w:t xml:space="preserve"> </w:t>
      </w:r>
      <w:r>
        <w:t>4</w:t>
      </w:r>
      <w:r>
        <w:rPr>
          <w:spacing w:val="-7"/>
        </w:rPr>
        <w:t xml:space="preserve"> </w:t>
      </w:r>
      <w:r>
        <w:t>uses</w:t>
      </w:r>
      <w:r>
        <w:rPr>
          <w:spacing w:val="-8"/>
        </w:rPr>
        <w:t xml:space="preserve"> </w:t>
      </w:r>
      <w:r>
        <w:t>the</w:t>
      </w:r>
      <w:r>
        <w:rPr>
          <w:spacing w:val="-7"/>
        </w:rPr>
        <w:t xml:space="preserve"> </w:t>
      </w:r>
      <w:r>
        <w:t>term</w:t>
      </w:r>
      <w:r>
        <w:rPr>
          <w:spacing w:val="-12"/>
        </w:rPr>
        <w:t xml:space="preserve"> </w:t>
      </w:r>
      <w:r>
        <w:t>exp</w:t>
      </w:r>
      <w:r>
        <w:rPr>
          <w:spacing w:val="-7"/>
        </w:rPr>
        <w:t xml:space="preserve"> </w:t>
      </w:r>
      <w:r>
        <w:t>code</w:t>
      </w:r>
      <w:r>
        <w:rPr>
          <w:spacing w:val="-7"/>
        </w:rPr>
        <w:t xml:space="preserve"> </w:t>
      </w:r>
      <w:r>
        <w:t>to</w:t>
      </w:r>
      <w:r>
        <w:rPr>
          <w:spacing w:val="-7"/>
        </w:rPr>
        <w:t xml:space="preserve"> </w:t>
      </w:r>
      <w:r>
        <w:t>refer to the experiment code. In the ARIMA model, it can be seen that a period of one month produces the smallest RMSE value, with an RMSE value of 753.983.98. (8.2.0). Table 5 shows a comparison of the prediction results for the next month with the actual data.</w:t>
      </w:r>
    </w:p>
    <w:p w14:paraId="4BD20E6D" w14:textId="77777777" w:rsidR="001557E9" w:rsidRDefault="001557E9">
      <w:pPr>
        <w:spacing w:line="249" w:lineRule="auto"/>
        <w:jc w:val="both"/>
        <w:sectPr w:rsidR="001557E9" w:rsidSect="00FC3C50">
          <w:type w:val="continuous"/>
          <w:pgSz w:w="11910" w:h="16840"/>
          <w:pgMar w:top="660" w:right="860" w:bottom="0" w:left="1080" w:header="243" w:footer="260" w:gutter="0"/>
          <w:cols w:num="2" w:space="720" w:equalWidth="0">
            <w:col w:w="4701" w:space="265"/>
            <w:col w:w="5004"/>
          </w:cols>
        </w:sectPr>
      </w:pPr>
    </w:p>
    <w:p w14:paraId="54804583" w14:textId="77777777" w:rsidR="001557E9" w:rsidRDefault="001557E9">
      <w:pPr>
        <w:pStyle w:val="BodyText"/>
      </w:pPr>
    </w:p>
    <w:p w14:paraId="57F78B3B" w14:textId="77777777" w:rsidR="001557E9" w:rsidRDefault="001557E9">
      <w:pPr>
        <w:pStyle w:val="BodyText"/>
      </w:pPr>
    </w:p>
    <w:p w14:paraId="4EA52BB4" w14:textId="77777777" w:rsidR="001557E9" w:rsidRDefault="001557E9">
      <w:pPr>
        <w:pStyle w:val="BodyText"/>
        <w:spacing w:before="7"/>
        <w:rPr>
          <w:sz w:val="17"/>
        </w:rPr>
      </w:pPr>
    </w:p>
    <w:p w14:paraId="318A66FE" w14:textId="77777777" w:rsidR="001557E9" w:rsidRDefault="001557E9">
      <w:pPr>
        <w:rPr>
          <w:sz w:val="17"/>
        </w:rPr>
        <w:sectPr w:rsidR="001557E9" w:rsidSect="00FC3C50">
          <w:pgSz w:w="11910" w:h="16840"/>
          <w:pgMar w:top="680" w:right="862" w:bottom="459" w:left="1077" w:header="244" w:footer="261" w:gutter="0"/>
          <w:cols w:space="720"/>
        </w:sectPr>
      </w:pPr>
    </w:p>
    <w:p w14:paraId="259DE682" w14:textId="77777777" w:rsidR="001557E9" w:rsidRDefault="00000000">
      <w:pPr>
        <w:pStyle w:val="BodyText"/>
        <w:spacing w:before="91"/>
        <w:ind w:left="122"/>
      </w:pPr>
      <w:r>
        <w:rPr>
          <w:b/>
        </w:rPr>
        <w:t>Table</w:t>
      </w:r>
      <w:r>
        <w:rPr>
          <w:b/>
          <w:spacing w:val="-8"/>
        </w:rPr>
        <w:t xml:space="preserve"> </w:t>
      </w:r>
      <w:r>
        <w:rPr>
          <w:b/>
        </w:rPr>
        <w:t>4.</w:t>
      </w:r>
      <w:r>
        <w:rPr>
          <w:b/>
          <w:spacing w:val="-6"/>
        </w:rPr>
        <w:t xml:space="preserve"> </w:t>
      </w:r>
      <w:r>
        <w:t>Prediction</w:t>
      </w:r>
      <w:r>
        <w:rPr>
          <w:spacing w:val="-8"/>
        </w:rPr>
        <w:t xml:space="preserve"> </w:t>
      </w:r>
      <w:r>
        <w:t>evaluation</w:t>
      </w:r>
      <w:r>
        <w:rPr>
          <w:spacing w:val="-6"/>
        </w:rPr>
        <w:t xml:space="preserve"> </w:t>
      </w:r>
      <w:r>
        <w:t>results</w:t>
      </w:r>
      <w:r>
        <w:rPr>
          <w:spacing w:val="-8"/>
        </w:rPr>
        <w:t xml:space="preserve"> </w:t>
      </w:r>
      <w:r>
        <w:t>based</w:t>
      </w:r>
      <w:r>
        <w:rPr>
          <w:spacing w:val="-6"/>
        </w:rPr>
        <w:t xml:space="preserve"> </w:t>
      </w:r>
      <w:r>
        <w:t>on</w:t>
      </w:r>
      <w:r>
        <w:rPr>
          <w:spacing w:val="-8"/>
        </w:rPr>
        <w:t xml:space="preserve"> </w:t>
      </w:r>
      <w:r>
        <w:t xml:space="preserve">time </w:t>
      </w:r>
      <w:r>
        <w:rPr>
          <w:spacing w:val="-2"/>
        </w:rPr>
        <w:t>period</w:t>
      </w:r>
    </w:p>
    <w:p w14:paraId="35A0C099" w14:textId="77777777" w:rsidR="001557E9" w:rsidRDefault="001557E9">
      <w:pPr>
        <w:pStyle w:val="BodyText"/>
        <w:spacing w:before="1"/>
        <w:rPr>
          <w:sz w:val="11"/>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851"/>
        <w:gridCol w:w="1560"/>
        <w:gridCol w:w="1274"/>
      </w:tblGrid>
      <w:tr w:rsidR="001557E9" w14:paraId="2722D8AC" w14:textId="77777777">
        <w:trPr>
          <w:trHeight w:val="669"/>
        </w:trPr>
        <w:tc>
          <w:tcPr>
            <w:tcW w:w="708" w:type="dxa"/>
            <w:shd w:val="clear" w:color="auto" w:fill="006FC0"/>
          </w:tcPr>
          <w:p w14:paraId="73099056" w14:textId="77777777" w:rsidR="001557E9" w:rsidRDefault="00000000">
            <w:pPr>
              <w:pStyle w:val="TableParagraph"/>
              <w:spacing w:before="22" w:line="230" w:lineRule="auto"/>
              <w:ind w:left="158" w:right="147" w:firstLine="55"/>
              <w:jc w:val="left"/>
              <w:rPr>
                <w:sz w:val="18"/>
              </w:rPr>
            </w:pPr>
            <w:r>
              <w:rPr>
                <w:color w:val="FFFFFF"/>
                <w:spacing w:val="-4"/>
                <w:sz w:val="18"/>
              </w:rPr>
              <w:t>Exp code</w:t>
            </w:r>
          </w:p>
        </w:tc>
        <w:tc>
          <w:tcPr>
            <w:tcW w:w="851" w:type="dxa"/>
            <w:shd w:val="clear" w:color="auto" w:fill="006FC0"/>
          </w:tcPr>
          <w:p w14:paraId="50F31C84" w14:textId="77777777" w:rsidR="001557E9" w:rsidRDefault="00000000">
            <w:pPr>
              <w:pStyle w:val="TableParagraph"/>
              <w:spacing w:before="22" w:line="230" w:lineRule="auto"/>
              <w:ind w:left="170" w:right="153" w:firstLine="62"/>
              <w:jc w:val="left"/>
              <w:rPr>
                <w:sz w:val="18"/>
              </w:rPr>
            </w:pPr>
            <w:r>
              <w:rPr>
                <w:color w:val="FFFFFF"/>
                <w:spacing w:val="-4"/>
                <w:sz w:val="18"/>
              </w:rPr>
              <w:t xml:space="preserve">Time </w:t>
            </w:r>
            <w:r>
              <w:rPr>
                <w:color w:val="FFFFFF"/>
                <w:spacing w:val="-2"/>
                <w:sz w:val="18"/>
              </w:rPr>
              <w:t>Period</w:t>
            </w:r>
          </w:p>
        </w:tc>
        <w:tc>
          <w:tcPr>
            <w:tcW w:w="1560" w:type="dxa"/>
            <w:shd w:val="clear" w:color="auto" w:fill="006FC0"/>
          </w:tcPr>
          <w:p w14:paraId="1999D5BD" w14:textId="77777777" w:rsidR="001557E9" w:rsidRDefault="00000000">
            <w:pPr>
              <w:pStyle w:val="TableParagraph"/>
              <w:spacing w:before="12"/>
              <w:ind w:left="229"/>
              <w:jc w:val="left"/>
              <w:rPr>
                <w:sz w:val="18"/>
              </w:rPr>
            </w:pPr>
            <w:r>
              <w:rPr>
                <w:color w:val="FFFFFF"/>
                <w:sz w:val="18"/>
              </w:rPr>
              <w:t>ARIMA</w:t>
            </w:r>
            <w:r>
              <w:rPr>
                <w:color w:val="FFFFFF"/>
                <w:spacing w:val="-3"/>
                <w:sz w:val="18"/>
              </w:rPr>
              <w:t xml:space="preserve"> </w:t>
            </w:r>
            <w:r>
              <w:rPr>
                <w:color w:val="FFFFFF"/>
                <w:spacing w:val="-2"/>
                <w:sz w:val="18"/>
              </w:rPr>
              <w:t>Model</w:t>
            </w:r>
          </w:p>
        </w:tc>
        <w:tc>
          <w:tcPr>
            <w:tcW w:w="1274" w:type="dxa"/>
            <w:shd w:val="clear" w:color="auto" w:fill="006FC0"/>
          </w:tcPr>
          <w:p w14:paraId="3DA968B6" w14:textId="77777777" w:rsidR="001557E9" w:rsidRDefault="00000000">
            <w:pPr>
              <w:pStyle w:val="TableParagraph"/>
              <w:spacing w:before="12"/>
              <w:ind w:left="149" w:right="138"/>
              <w:rPr>
                <w:sz w:val="18"/>
              </w:rPr>
            </w:pPr>
            <w:r>
              <w:rPr>
                <w:color w:val="FFFFFF"/>
                <w:spacing w:val="-4"/>
                <w:sz w:val="18"/>
              </w:rPr>
              <w:t>RMSE</w:t>
            </w:r>
          </w:p>
        </w:tc>
      </w:tr>
      <w:tr w:rsidR="001557E9" w14:paraId="4304DA8F" w14:textId="77777777">
        <w:trPr>
          <w:trHeight w:val="359"/>
        </w:trPr>
        <w:tc>
          <w:tcPr>
            <w:tcW w:w="708" w:type="dxa"/>
          </w:tcPr>
          <w:p w14:paraId="7EDF0E0E" w14:textId="77777777" w:rsidR="001557E9" w:rsidRDefault="00000000">
            <w:pPr>
              <w:pStyle w:val="TableParagraph"/>
              <w:spacing w:before="12"/>
              <w:ind w:left="196" w:right="185"/>
              <w:rPr>
                <w:sz w:val="18"/>
              </w:rPr>
            </w:pPr>
            <w:r>
              <w:rPr>
                <w:spacing w:val="-5"/>
                <w:sz w:val="18"/>
              </w:rPr>
              <w:t>E01</w:t>
            </w:r>
          </w:p>
        </w:tc>
        <w:tc>
          <w:tcPr>
            <w:tcW w:w="851" w:type="dxa"/>
            <w:vMerge w:val="restart"/>
          </w:tcPr>
          <w:p w14:paraId="4E2B2B8B" w14:textId="77777777" w:rsidR="001557E9" w:rsidRDefault="001557E9">
            <w:pPr>
              <w:pStyle w:val="TableParagraph"/>
              <w:spacing w:before="7"/>
              <w:jc w:val="left"/>
              <w:rPr>
                <w:rFonts w:ascii="Times New Roman"/>
                <w:sz w:val="19"/>
              </w:rPr>
            </w:pPr>
          </w:p>
          <w:p w14:paraId="69324218" w14:textId="77777777" w:rsidR="001557E9" w:rsidRDefault="00000000">
            <w:pPr>
              <w:pStyle w:val="TableParagraph"/>
              <w:spacing w:line="319" w:lineRule="exact"/>
              <w:ind w:left="10"/>
              <w:rPr>
                <w:sz w:val="18"/>
              </w:rPr>
            </w:pPr>
            <w:r>
              <w:rPr>
                <w:sz w:val="18"/>
              </w:rPr>
              <w:t>1</w:t>
            </w:r>
          </w:p>
          <w:p w14:paraId="481E8150" w14:textId="77777777" w:rsidR="001557E9" w:rsidRDefault="00000000">
            <w:pPr>
              <w:pStyle w:val="TableParagraph"/>
              <w:spacing w:line="319" w:lineRule="exact"/>
              <w:ind w:left="150" w:right="141"/>
              <w:rPr>
                <w:sz w:val="18"/>
              </w:rPr>
            </w:pPr>
            <w:r>
              <w:rPr>
                <w:spacing w:val="-2"/>
                <w:sz w:val="18"/>
              </w:rPr>
              <w:t>month</w:t>
            </w:r>
          </w:p>
        </w:tc>
        <w:tc>
          <w:tcPr>
            <w:tcW w:w="1560" w:type="dxa"/>
          </w:tcPr>
          <w:p w14:paraId="5553B7CC" w14:textId="77777777" w:rsidR="001557E9" w:rsidRDefault="00000000">
            <w:pPr>
              <w:pStyle w:val="TableParagraph"/>
              <w:spacing w:before="12"/>
              <w:ind w:left="241"/>
              <w:jc w:val="left"/>
              <w:rPr>
                <w:sz w:val="18"/>
              </w:rPr>
            </w:pPr>
            <w:r>
              <w:rPr>
                <w:sz w:val="18"/>
              </w:rPr>
              <w:t>ARIMA</w:t>
            </w:r>
            <w:r>
              <w:rPr>
                <w:spacing w:val="-3"/>
                <w:sz w:val="18"/>
              </w:rPr>
              <w:t xml:space="preserve"> </w:t>
            </w:r>
            <w:r>
              <w:rPr>
                <w:spacing w:val="-2"/>
                <w:sz w:val="18"/>
              </w:rPr>
              <w:t>(8,2,0)</w:t>
            </w:r>
          </w:p>
        </w:tc>
        <w:tc>
          <w:tcPr>
            <w:tcW w:w="1274" w:type="dxa"/>
          </w:tcPr>
          <w:p w14:paraId="07BEEFDE" w14:textId="77777777" w:rsidR="001557E9" w:rsidRDefault="00000000">
            <w:pPr>
              <w:pStyle w:val="TableParagraph"/>
              <w:spacing w:before="12"/>
              <w:ind w:left="149" w:right="142"/>
              <w:rPr>
                <w:sz w:val="18"/>
              </w:rPr>
            </w:pPr>
            <w:r>
              <w:rPr>
                <w:spacing w:val="-2"/>
                <w:sz w:val="18"/>
              </w:rPr>
              <w:t>753,983.98</w:t>
            </w:r>
          </w:p>
        </w:tc>
      </w:tr>
      <w:tr w:rsidR="001557E9" w14:paraId="6001586E" w14:textId="77777777">
        <w:trPr>
          <w:trHeight w:val="359"/>
        </w:trPr>
        <w:tc>
          <w:tcPr>
            <w:tcW w:w="708" w:type="dxa"/>
          </w:tcPr>
          <w:p w14:paraId="2C4181A8" w14:textId="77777777" w:rsidR="001557E9" w:rsidRDefault="00000000">
            <w:pPr>
              <w:pStyle w:val="TableParagraph"/>
              <w:spacing w:before="12"/>
              <w:ind w:left="196" w:right="185"/>
              <w:rPr>
                <w:sz w:val="18"/>
              </w:rPr>
            </w:pPr>
            <w:r>
              <w:rPr>
                <w:spacing w:val="-5"/>
                <w:sz w:val="18"/>
              </w:rPr>
              <w:t>E02</w:t>
            </w:r>
          </w:p>
        </w:tc>
        <w:tc>
          <w:tcPr>
            <w:tcW w:w="851" w:type="dxa"/>
            <w:vMerge/>
            <w:tcBorders>
              <w:top w:val="nil"/>
            </w:tcBorders>
          </w:tcPr>
          <w:p w14:paraId="6817DE79" w14:textId="77777777" w:rsidR="001557E9" w:rsidRDefault="001557E9">
            <w:pPr>
              <w:rPr>
                <w:sz w:val="2"/>
                <w:szCs w:val="2"/>
              </w:rPr>
            </w:pPr>
          </w:p>
        </w:tc>
        <w:tc>
          <w:tcPr>
            <w:tcW w:w="1560" w:type="dxa"/>
          </w:tcPr>
          <w:p w14:paraId="76BEBCFE" w14:textId="77777777" w:rsidR="001557E9" w:rsidRDefault="00000000">
            <w:pPr>
              <w:pStyle w:val="TableParagraph"/>
              <w:spacing w:before="12"/>
              <w:ind w:left="255"/>
              <w:jc w:val="left"/>
              <w:rPr>
                <w:sz w:val="18"/>
              </w:rPr>
            </w:pPr>
            <w:r>
              <w:rPr>
                <w:sz w:val="18"/>
              </w:rPr>
              <w:t>ARIMA</w:t>
            </w:r>
            <w:r>
              <w:rPr>
                <w:spacing w:val="-3"/>
                <w:sz w:val="18"/>
              </w:rPr>
              <w:t xml:space="preserve"> </w:t>
            </w:r>
            <w:r>
              <w:rPr>
                <w:spacing w:val="-2"/>
                <w:sz w:val="18"/>
              </w:rPr>
              <w:t>(8,2,1)</w:t>
            </w:r>
          </w:p>
        </w:tc>
        <w:tc>
          <w:tcPr>
            <w:tcW w:w="1274" w:type="dxa"/>
          </w:tcPr>
          <w:p w14:paraId="0E6551D7" w14:textId="77777777" w:rsidR="001557E9" w:rsidRDefault="00000000">
            <w:pPr>
              <w:pStyle w:val="TableParagraph"/>
              <w:spacing w:before="12"/>
              <w:ind w:left="149" w:right="137"/>
              <w:rPr>
                <w:sz w:val="18"/>
              </w:rPr>
            </w:pPr>
            <w:r>
              <w:rPr>
                <w:spacing w:val="-2"/>
                <w:sz w:val="18"/>
              </w:rPr>
              <w:t>777,726.365</w:t>
            </w:r>
          </w:p>
        </w:tc>
      </w:tr>
      <w:tr w:rsidR="001557E9" w14:paraId="3521DD22" w14:textId="77777777">
        <w:trPr>
          <w:trHeight w:val="359"/>
        </w:trPr>
        <w:tc>
          <w:tcPr>
            <w:tcW w:w="708" w:type="dxa"/>
          </w:tcPr>
          <w:p w14:paraId="2EAA5E10" w14:textId="77777777" w:rsidR="001557E9" w:rsidRDefault="00000000">
            <w:pPr>
              <w:pStyle w:val="TableParagraph"/>
              <w:spacing w:before="12"/>
              <w:ind w:left="196" w:right="185"/>
              <w:rPr>
                <w:sz w:val="18"/>
              </w:rPr>
            </w:pPr>
            <w:r>
              <w:rPr>
                <w:spacing w:val="-5"/>
                <w:sz w:val="18"/>
              </w:rPr>
              <w:t>E03</w:t>
            </w:r>
          </w:p>
        </w:tc>
        <w:tc>
          <w:tcPr>
            <w:tcW w:w="851" w:type="dxa"/>
            <w:vMerge/>
            <w:tcBorders>
              <w:top w:val="nil"/>
            </w:tcBorders>
          </w:tcPr>
          <w:p w14:paraId="58E74714" w14:textId="77777777" w:rsidR="001557E9" w:rsidRDefault="001557E9">
            <w:pPr>
              <w:rPr>
                <w:sz w:val="2"/>
                <w:szCs w:val="2"/>
              </w:rPr>
            </w:pPr>
          </w:p>
        </w:tc>
        <w:tc>
          <w:tcPr>
            <w:tcW w:w="1560" w:type="dxa"/>
          </w:tcPr>
          <w:p w14:paraId="3B9EBE1B" w14:textId="77777777" w:rsidR="001557E9" w:rsidRDefault="00000000">
            <w:pPr>
              <w:pStyle w:val="TableParagraph"/>
              <w:spacing w:before="12"/>
              <w:ind w:left="243"/>
              <w:jc w:val="left"/>
              <w:rPr>
                <w:sz w:val="18"/>
              </w:rPr>
            </w:pPr>
            <w:r>
              <w:rPr>
                <w:sz w:val="18"/>
              </w:rPr>
              <w:t>ARIMA</w:t>
            </w:r>
            <w:r>
              <w:rPr>
                <w:spacing w:val="-1"/>
                <w:sz w:val="18"/>
              </w:rPr>
              <w:t xml:space="preserve"> </w:t>
            </w:r>
            <w:r>
              <w:rPr>
                <w:spacing w:val="-2"/>
                <w:sz w:val="18"/>
              </w:rPr>
              <w:t>(7,2,0)</w:t>
            </w:r>
          </w:p>
        </w:tc>
        <w:tc>
          <w:tcPr>
            <w:tcW w:w="1274" w:type="dxa"/>
          </w:tcPr>
          <w:p w14:paraId="53EFE49A" w14:textId="77777777" w:rsidR="001557E9" w:rsidRDefault="00000000">
            <w:pPr>
              <w:pStyle w:val="TableParagraph"/>
              <w:spacing w:before="12"/>
              <w:ind w:left="149" w:right="138"/>
              <w:rPr>
                <w:sz w:val="18"/>
              </w:rPr>
            </w:pPr>
            <w:r>
              <w:rPr>
                <w:spacing w:val="-2"/>
                <w:sz w:val="18"/>
              </w:rPr>
              <w:t>777,003.972</w:t>
            </w:r>
          </w:p>
        </w:tc>
      </w:tr>
      <w:tr w:rsidR="001557E9" w14:paraId="48A0356F" w14:textId="77777777">
        <w:trPr>
          <w:trHeight w:val="359"/>
        </w:trPr>
        <w:tc>
          <w:tcPr>
            <w:tcW w:w="708" w:type="dxa"/>
          </w:tcPr>
          <w:p w14:paraId="6F2D3E7C" w14:textId="77777777" w:rsidR="001557E9" w:rsidRDefault="00000000">
            <w:pPr>
              <w:pStyle w:val="TableParagraph"/>
              <w:spacing w:before="12"/>
              <w:ind w:left="196" w:right="186"/>
              <w:rPr>
                <w:sz w:val="18"/>
              </w:rPr>
            </w:pPr>
            <w:r>
              <w:rPr>
                <w:spacing w:val="-5"/>
                <w:sz w:val="18"/>
              </w:rPr>
              <w:t>E04</w:t>
            </w:r>
          </w:p>
        </w:tc>
        <w:tc>
          <w:tcPr>
            <w:tcW w:w="851" w:type="dxa"/>
            <w:vMerge w:val="restart"/>
          </w:tcPr>
          <w:p w14:paraId="35C312C9" w14:textId="77777777" w:rsidR="001557E9" w:rsidRDefault="001557E9">
            <w:pPr>
              <w:pStyle w:val="TableParagraph"/>
              <w:spacing w:before="7"/>
              <w:jc w:val="left"/>
              <w:rPr>
                <w:rFonts w:ascii="Times New Roman"/>
                <w:sz w:val="19"/>
              </w:rPr>
            </w:pPr>
          </w:p>
          <w:p w14:paraId="17B466B0" w14:textId="77777777" w:rsidR="001557E9" w:rsidRDefault="00000000">
            <w:pPr>
              <w:pStyle w:val="TableParagraph"/>
              <w:spacing w:line="319" w:lineRule="exact"/>
              <w:ind w:left="9"/>
              <w:rPr>
                <w:sz w:val="18"/>
              </w:rPr>
            </w:pPr>
            <w:r>
              <w:rPr>
                <w:sz w:val="18"/>
              </w:rPr>
              <w:t>6</w:t>
            </w:r>
          </w:p>
          <w:p w14:paraId="7ED43437" w14:textId="77777777" w:rsidR="001557E9" w:rsidRDefault="00000000">
            <w:pPr>
              <w:pStyle w:val="TableParagraph"/>
              <w:spacing w:line="319" w:lineRule="exact"/>
              <w:ind w:left="150" w:right="141"/>
              <w:rPr>
                <w:sz w:val="18"/>
              </w:rPr>
            </w:pPr>
            <w:r>
              <w:rPr>
                <w:spacing w:val="-2"/>
                <w:sz w:val="18"/>
              </w:rPr>
              <w:t>month</w:t>
            </w:r>
          </w:p>
        </w:tc>
        <w:tc>
          <w:tcPr>
            <w:tcW w:w="1560" w:type="dxa"/>
          </w:tcPr>
          <w:p w14:paraId="2DE430B8" w14:textId="77777777" w:rsidR="001557E9" w:rsidRDefault="00000000">
            <w:pPr>
              <w:pStyle w:val="TableParagraph"/>
              <w:spacing w:before="12"/>
              <w:ind w:left="241"/>
              <w:jc w:val="left"/>
              <w:rPr>
                <w:sz w:val="18"/>
              </w:rPr>
            </w:pPr>
            <w:r>
              <w:rPr>
                <w:sz w:val="18"/>
              </w:rPr>
              <w:t>ARIMA</w:t>
            </w:r>
            <w:r>
              <w:rPr>
                <w:spacing w:val="-3"/>
                <w:sz w:val="18"/>
              </w:rPr>
              <w:t xml:space="preserve"> </w:t>
            </w:r>
            <w:r>
              <w:rPr>
                <w:spacing w:val="-2"/>
                <w:sz w:val="18"/>
              </w:rPr>
              <w:t>(8,2,0)</w:t>
            </w:r>
          </w:p>
        </w:tc>
        <w:tc>
          <w:tcPr>
            <w:tcW w:w="1274" w:type="dxa"/>
          </w:tcPr>
          <w:p w14:paraId="262DDDBC" w14:textId="77777777" w:rsidR="001557E9" w:rsidRDefault="00000000">
            <w:pPr>
              <w:pStyle w:val="TableParagraph"/>
              <w:spacing w:before="12"/>
              <w:ind w:left="149" w:right="142"/>
              <w:rPr>
                <w:sz w:val="18"/>
              </w:rPr>
            </w:pPr>
            <w:r>
              <w:rPr>
                <w:spacing w:val="-2"/>
                <w:sz w:val="18"/>
              </w:rPr>
              <w:t>789,233.032</w:t>
            </w:r>
          </w:p>
        </w:tc>
      </w:tr>
      <w:tr w:rsidR="001557E9" w14:paraId="7FA9477F" w14:textId="77777777">
        <w:trPr>
          <w:trHeight w:val="359"/>
        </w:trPr>
        <w:tc>
          <w:tcPr>
            <w:tcW w:w="708" w:type="dxa"/>
          </w:tcPr>
          <w:p w14:paraId="452ECFBF" w14:textId="77777777" w:rsidR="001557E9" w:rsidRDefault="00000000">
            <w:pPr>
              <w:pStyle w:val="TableParagraph"/>
              <w:spacing w:before="12"/>
              <w:ind w:left="196" w:right="185"/>
              <w:rPr>
                <w:sz w:val="18"/>
              </w:rPr>
            </w:pPr>
            <w:r>
              <w:rPr>
                <w:spacing w:val="-5"/>
                <w:sz w:val="18"/>
              </w:rPr>
              <w:t>E05</w:t>
            </w:r>
          </w:p>
        </w:tc>
        <w:tc>
          <w:tcPr>
            <w:tcW w:w="851" w:type="dxa"/>
            <w:vMerge/>
            <w:tcBorders>
              <w:top w:val="nil"/>
            </w:tcBorders>
          </w:tcPr>
          <w:p w14:paraId="2FE4A5DC" w14:textId="77777777" w:rsidR="001557E9" w:rsidRDefault="001557E9">
            <w:pPr>
              <w:rPr>
                <w:sz w:val="2"/>
                <w:szCs w:val="2"/>
              </w:rPr>
            </w:pPr>
          </w:p>
        </w:tc>
        <w:tc>
          <w:tcPr>
            <w:tcW w:w="1560" w:type="dxa"/>
          </w:tcPr>
          <w:p w14:paraId="71BBA9BB" w14:textId="77777777" w:rsidR="001557E9" w:rsidRDefault="00000000">
            <w:pPr>
              <w:pStyle w:val="TableParagraph"/>
              <w:spacing w:before="12"/>
              <w:ind w:left="255"/>
              <w:jc w:val="left"/>
              <w:rPr>
                <w:sz w:val="18"/>
              </w:rPr>
            </w:pPr>
            <w:r>
              <w:rPr>
                <w:sz w:val="18"/>
              </w:rPr>
              <w:t>ARIMA</w:t>
            </w:r>
            <w:r>
              <w:rPr>
                <w:spacing w:val="-3"/>
                <w:sz w:val="18"/>
              </w:rPr>
              <w:t xml:space="preserve"> </w:t>
            </w:r>
            <w:r>
              <w:rPr>
                <w:spacing w:val="-2"/>
                <w:sz w:val="18"/>
              </w:rPr>
              <w:t>(8,2,1)</w:t>
            </w:r>
          </w:p>
        </w:tc>
        <w:tc>
          <w:tcPr>
            <w:tcW w:w="1274" w:type="dxa"/>
          </w:tcPr>
          <w:p w14:paraId="476B6FB5" w14:textId="77777777" w:rsidR="001557E9" w:rsidRDefault="00000000">
            <w:pPr>
              <w:pStyle w:val="TableParagraph"/>
              <w:spacing w:before="12"/>
              <w:ind w:left="149" w:right="143"/>
              <w:rPr>
                <w:sz w:val="18"/>
              </w:rPr>
            </w:pPr>
            <w:r>
              <w:rPr>
                <w:spacing w:val="-2"/>
                <w:sz w:val="18"/>
              </w:rPr>
              <w:t>807,056.316</w:t>
            </w:r>
          </w:p>
        </w:tc>
      </w:tr>
      <w:tr w:rsidR="001557E9" w14:paraId="54165891" w14:textId="77777777">
        <w:trPr>
          <w:trHeight w:val="360"/>
        </w:trPr>
        <w:tc>
          <w:tcPr>
            <w:tcW w:w="708" w:type="dxa"/>
          </w:tcPr>
          <w:p w14:paraId="1C28BDB0" w14:textId="77777777" w:rsidR="001557E9" w:rsidRDefault="00000000">
            <w:pPr>
              <w:pStyle w:val="TableParagraph"/>
              <w:spacing w:before="13"/>
              <w:ind w:left="196" w:right="185"/>
              <w:rPr>
                <w:sz w:val="18"/>
              </w:rPr>
            </w:pPr>
            <w:r>
              <w:rPr>
                <w:spacing w:val="-5"/>
                <w:sz w:val="18"/>
              </w:rPr>
              <w:t>E06</w:t>
            </w:r>
          </w:p>
        </w:tc>
        <w:tc>
          <w:tcPr>
            <w:tcW w:w="851" w:type="dxa"/>
            <w:vMerge/>
            <w:tcBorders>
              <w:top w:val="nil"/>
            </w:tcBorders>
          </w:tcPr>
          <w:p w14:paraId="6201C7CD" w14:textId="77777777" w:rsidR="001557E9" w:rsidRDefault="001557E9">
            <w:pPr>
              <w:rPr>
                <w:sz w:val="2"/>
                <w:szCs w:val="2"/>
              </w:rPr>
            </w:pPr>
          </w:p>
        </w:tc>
        <w:tc>
          <w:tcPr>
            <w:tcW w:w="1560" w:type="dxa"/>
          </w:tcPr>
          <w:p w14:paraId="795AEC85" w14:textId="77777777" w:rsidR="001557E9" w:rsidRDefault="00000000">
            <w:pPr>
              <w:pStyle w:val="TableParagraph"/>
              <w:spacing w:before="13"/>
              <w:ind w:left="243"/>
              <w:jc w:val="left"/>
              <w:rPr>
                <w:sz w:val="18"/>
              </w:rPr>
            </w:pPr>
            <w:r>
              <w:rPr>
                <w:sz w:val="18"/>
              </w:rPr>
              <w:t>ARIMA</w:t>
            </w:r>
            <w:r>
              <w:rPr>
                <w:spacing w:val="-1"/>
                <w:sz w:val="18"/>
              </w:rPr>
              <w:t xml:space="preserve"> </w:t>
            </w:r>
            <w:r>
              <w:rPr>
                <w:spacing w:val="-2"/>
                <w:sz w:val="18"/>
              </w:rPr>
              <w:t>(7,2,0)</w:t>
            </w:r>
          </w:p>
        </w:tc>
        <w:tc>
          <w:tcPr>
            <w:tcW w:w="1274" w:type="dxa"/>
          </w:tcPr>
          <w:p w14:paraId="30309D7C" w14:textId="77777777" w:rsidR="001557E9" w:rsidRDefault="00000000">
            <w:pPr>
              <w:pStyle w:val="TableParagraph"/>
              <w:spacing w:before="13"/>
              <w:ind w:left="149" w:right="142"/>
              <w:rPr>
                <w:sz w:val="18"/>
              </w:rPr>
            </w:pPr>
            <w:r>
              <w:rPr>
                <w:spacing w:val="-2"/>
                <w:sz w:val="18"/>
              </w:rPr>
              <w:t>831,978.453</w:t>
            </w:r>
          </w:p>
        </w:tc>
      </w:tr>
      <w:tr w:rsidR="001557E9" w14:paraId="5BC6BD0D" w14:textId="77777777">
        <w:trPr>
          <w:trHeight w:val="357"/>
        </w:trPr>
        <w:tc>
          <w:tcPr>
            <w:tcW w:w="708" w:type="dxa"/>
          </w:tcPr>
          <w:p w14:paraId="78508731" w14:textId="77777777" w:rsidR="001557E9" w:rsidRDefault="00000000">
            <w:pPr>
              <w:pStyle w:val="TableParagraph"/>
              <w:spacing w:before="12" w:line="325" w:lineRule="exact"/>
              <w:ind w:left="193" w:right="186"/>
              <w:rPr>
                <w:sz w:val="18"/>
              </w:rPr>
            </w:pPr>
            <w:r>
              <w:rPr>
                <w:spacing w:val="-5"/>
                <w:sz w:val="18"/>
              </w:rPr>
              <w:t>E07</w:t>
            </w:r>
          </w:p>
        </w:tc>
        <w:tc>
          <w:tcPr>
            <w:tcW w:w="851" w:type="dxa"/>
            <w:vMerge w:val="restart"/>
          </w:tcPr>
          <w:p w14:paraId="445F5ECF" w14:textId="77777777" w:rsidR="001557E9" w:rsidRDefault="001557E9">
            <w:pPr>
              <w:pStyle w:val="TableParagraph"/>
              <w:spacing w:before="2"/>
              <w:jc w:val="left"/>
              <w:rPr>
                <w:rFonts w:ascii="Times New Roman"/>
                <w:sz w:val="33"/>
              </w:rPr>
            </w:pPr>
          </w:p>
          <w:p w14:paraId="19C4F65B" w14:textId="77777777" w:rsidR="001557E9" w:rsidRDefault="00000000">
            <w:pPr>
              <w:pStyle w:val="TableParagraph"/>
              <w:ind w:left="196"/>
              <w:jc w:val="left"/>
              <w:rPr>
                <w:sz w:val="18"/>
              </w:rPr>
            </w:pPr>
            <w:r>
              <w:rPr>
                <w:sz w:val="18"/>
              </w:rPr>
              <w:t>1</w:t>
            </w:r>
            <w:r>
              <w:rPr>
                <w:spacing w:val="-2"/>
                <w:sz w:val="18"/>
              </w:rPr>
              <w:t xml:space="preserve"> </w:t>
            </w:r>
            <w:r>
              <w:rPr>
                <w:spacing w:val="-4"/>
                <w:sz w:val="18"/>
              </w:rPr>
              <w:t>year</w:t>
            </w:r>
          </w:p>
        </w:tc>
        <w:tc>
          <w:tcPr>
            <w:tcW w:w="1560" w:type="dxa"/>
          </w:tcPr>
          <w:p w14:paraId="342BBBA7" w14:textId="77777777" w:rsidR="001557E9" w:rsidRDefault="00000000">
            <w:pPr>
              <w:pStyle w:val="TableParagraph"/>
              <w:spacing w:before="12" w:line="325" w:lineRule="exact"/>
              <w:ind w:left="241"/>
              <w:jc w:val="left"/>
              <w:rPr>
                <w:sz w:val="18"/>
              </w:rPr>
            </w:pPr>
            <w:r>
              <w:rPr>
                <w:sz w:val="18"/>
              </w:rPr>
              <w:t>ARIMA</w:t>
            </w:r>
            <w:r>
              <w:rPr>
                <w:spacing w:val="-3"/>
                <w:sz w:val="18"/>
              </w:rPr>
              <w:t xml:space="preserve"> </w:t>
            </w:r>
            <w:r>
              <w:rPr>
                <w:spacing w:val="-2"/>
                <w:sz w:val="18"/>
              </w:rPr>
              <w:t>(8,2,0)</w:t>
            </w:r>
          </w:p>
        </w:tc>
        <w:tc>
          <w:tcPr>
            <w:tcW w:w="1274" w:type="dxa"/>
          </w:tcPr>
          <w:p w14:paraId="0CCAD129" w14:textId="77777777" w:rsidR="001557E9" w:rsidRDefault="00000000">
            <w:pPr>
              <w:pStyle w:val="TableParagraph"/>
              <w:spacing w:before="12" w:line="325" w:lineRule="exact"/>
              <w:ind w:left="149" w:right="142"/>
              <w:rPr>
                <w:sz w:val="18"/>
              </w:rPr>
            </w:pPr>
            <w:r>
              <w:rPr>
                <w:spacing w:val="-2"/>
                <w:sz w:val="18"/>
              </w:rPr>
              <w:t>769,902.043</w:t>
            </w:r>
          </w:p>
        </w:tc>
      </w:tr>
      <w:tr w:rsidR="001557E9" w14:paraId="0B1D22FF" w14:textId="77777777">
        <w:trPr>
          <w:trHeight w:val="359"/>
        </w:trPr>
        <w:tc>
          <w:tcPr>
            <w:tcW w:w="708" w:type="dxa"/>
          </w:tcPr>
          <w:p w14:paraId="724F8D89" w14:textId="77777777" w:rsidR="001557E9" w:rsidRDefault="00000000">
            <w:pPr>
              <w:pStyle w:val="TableParagraph"/>
              <w:spacing w:before="14" w:line="325" w:lineRule="exact"/>
              <w:ind w:left="196" w:right="185"/>
              <w:rPr>
                <w:sz w:val="18"/>
              </w:rPr>
            </w:pPr>
            <w:r>
              <w:rPr>
                <w:spacing w:val="-5"/>
                <w:sz w:val="18"/>
              </w:rPr>
              <w:t>E08</w:t>
            </w:r>
          </w:p>
        </w:tc>
        <w:tc>
          <w:tcPr>
            <w:tcW w:w="851" w:type="dxa"/>
            <w:vMerge/>
            <w:tcBorders>
              <w:top w:val="nil"/>
            </w:tcBorders>
          </w:tcPr>
          <w:p w14:paraId="70F5BD99" w14:textId="77777777" w:rsidR="001557E9" w:rsidRDefault="001557E9">
            <w:pPr>
              <w:rPr>
                <w:sz w:val="2"/>
                <w:szCs w:val="2"/>
              </w:rPr>
            </w:pPr>
          </w:p>
        </w:tc>
        <w:tc>
          <w:tcPr>
            <w:tcW w:w="1560" w:type="dxa"/>
          </w:tcPr>
          <w:p w14:paraId="1E77881A" w14:textId="77777777" w:rsidR="001557E9" w:rsidRDefault="00000000">
            <w:pPr>
              <w:pStyle w:val="TableParagraph"/>
              <w:spacing w:before="14" w:line="325" w:lineRule="exact"/>
              <w:ind w:left="255"/>
              <w:jc w:val="left"/>
              <w:rPr>
                <w:sz w:val="18"/>
              </w:rPr>
            </w:pPr>
            <w:r>
              <w:rPr>
                <w:sz w:val="18"/>
              </w:rPr>
              <w:t>ARIMA</w:t>
            </w:r>
            <w:r>
              <w:rPr>
                <w:spacing w:val="-3"/>
                <w:sz w:val="18"/>
              </w:rPr>
              <w:t xml:space="preserve"> </w:t>
            </w:r>
            <w:r>
              <w:rPr>
                <w:spacing w:val="-2"/>
                <w:sz w:val="18"/>
              </w:rPr>
              <w:t>(8,2,1)</w:t>
            </w:r>
          </w:p>
        </w:tc>
        <w:tc>
          <w:tcPr>
            <w:tcW w:w="1274" w:type="dxa"/>
          </w:tcPr>
          <w:p w14:paraId="6AAD081D" w14:textId="77777777" w:rsidR="001557E9" w:rsidRDefault="00000000">
            <w:pPr>
              <w:pStyle w:val="TableParagraph"/>
              <w:spacing w:before="14" w:line="325" w:lineRule="exact"/>
              <w:ind w:left="149" w:right="142"/>
              <w:rPr>
                <w:sz w:val="18"/>
              </w:rPr>
            </w:pPr>
            <w:r>
              <w:rPr>
                <w:spacing w:val="-2"/>
                <w:sz w:val="18"/>
              </w:rPr>
              <w:t>789,509.259</w:t>
            </w:r>
          </w:p>
        </w:tc>
      </w:tr>
      <w:tr w:rsidR="001557E9" w14:paraId="59DBEE1F" w14:textId="77777777">
        <w:trPr>
          <w:trHeight w:val="359"/>
        </w:trPr>
        <w:tc>
          <w:tcPr>
            <w:tcW w:w="708" w:type="dxa"/>
          </w:tcPr>
          <w:p w14:paraId="77D437AC" w14:textId="77777777" w:rsidR="001557E9" w:rsidRDefault="00000000">
            <w:pPr>
              <w:pStyle w:val="TableParagraph"/>
              <w:spacing w:before="12"/>
              <w:ind w:left="196" w:right="185"/>
              <w:rPr>
                <w:sz w:val="18"/>
              </w:rPr>
            </w:pPr>
            <w:r>
              <w:rPr>
                <w:spacing w:val="-5"/>
                <w:sz w:val="18"/>
              </w:rPr>
              <w:t>E09</w:t>
            </w:r>
          </w:p>
        </w:tc>
        <w:tc>
          <w:tcPr>
            <w:tcW w:w="851" w:type="dxa"/>
            <w:vMerge/>
            <w:tcBorders>
              <w:top w:val="nil"/>
            </w:tcBorders>
          </w:tcPr>
          <w:p w14:paraId="2368B3AD" w14:textId="77777777" w:rsidR="001557E9" w:rsidRDefault="001557E9">
            <w:pPr>
              <w:rPr>
                <w:sz w:val="2"/>
                <w:szCs w:val="2"/>
              </w:rPr>
            </w:pPr>
          </w:p>
        </w:tc>
        <w:tc>
          <w:tcPr>
            <w:tcW w:w="1560" w:type="dxa"/>
          </w:tcPr>
          <w:p w14:paraId="02C1C6CC" w14:textId="77777777" w:rsidR="001557E9" w:rsidRDefault="00000000">
            <w:pPr>
              <w:pStyle w:val="TableParagraph"/>
              <w:spacing w:before="12"/>
              <w:ind w:left="243"/>
              <w:jc w:val="left"/>
              <w:rPr>
                <w:sz w:val="18"/>
              </w:rPr>
            </w:pPr>
            <w:r>
              <w:rPr>
                <w:sz w:val="18"/>
              </w:rPr>
              <w:t>ARIMA</w:t>
            </w:r>
            <w:r>
              <w:rPr>
                <w:spacing w:val="-1"/>
                <w:sz w:val="18"/>
              </w:rPr>
              <w:t xml:space="preserve"> </w:t>
            </w:r>
            <w:r>
              <w:rPr>
                <w:spacing w:val="-2"/>
                <w:sz w:val="18"/>
              </w:rPr>
              <w:t>(7,2,0)</w:t>
            </w:r>
          </w:p>
        </w:tc>
        <w:tc>
          <w:tcPr>
            <w:tcW w:w="1274" w:type="dxa"/>
          </w:tcPr>
          <w:p w14:paraId="5EF43681" w14:textId="77777777" w:rsidR="001557E9" w:rsidRDefault="00000000">
            <w:pPr>
              <w:pStyle w:val="TableParagraph"/>
              <w:spacing w:before="12"/>
              <w:ind w:left="148" w:right="143"/>
              <w:rPr>
                <w:sz w:val="18"/>
              </w:rPr>
            </w:pPr>
            <w:r>
              <w:rPr>
                <w:spacing w:val="-2"/>
                <w:sz w:val="18"/>
              </w:rPr>
              <w:t>820,745.287</w:t>
            </w:r>
          </w:p>
        </w:tc>
      </w:tr>
      <w:tr w:rsidR="001557E9" w14:paraId="12E946FE" w14:textId="77777777">
        <w:trPr>
          <w:trHeight w:val="359"/>
        </w:trPr>
        <w:tc>
          <w:tcPr>
            <w:tcW w:w="708" w:type="dxa"/>
          </w:tcPr>
          <w:p w14:paraId="654B0462" w14:textId="77777777" w:rsidR="001557E9" w:rsidRDefault="00000000">
            <w:pPr>
              <w:pStyle w:val="TableParagraph"/>
              <w:spacing w:before="12"/>
              <w:ind w:left="196" w:right="185"/>
              <w:rPr>
                <w:sz w:val="18"/>
              </w:rPr>
            </w:pPr>
            <w:r>
              <w:rPr>
                <w:spacing w:val="-5"/>
                <w:sz w:val="18"/>
              </w:rPr>
              <w:t>E10</w:t>
            </w:r>
          </w:p>
        </w:tc>
        <w:tc>
          <w:tcPr>
            <w:tcW w:w="851" w:type="dxa"/>
            <w:vMerge w:val="restart"/>
          </w:tcPr>
          <w:p w14:paraId="09F41DBD" w14:textId="77777777" w:rsidR="001557E9" w:rsidRDefault="001557E9">
            <w:pPr>
              <w:pStyle w:val="TableParagraph"/>
              <w:spacing w:before="2"/>
              <w:jc w:val="left"/>
              <w:rPr>
                <w:rFonts w:ascii="Times New Roman"/>
                <w:sz w:val="33"/>
              </w:rPr>
            </w:pPr>
          </w:p>
          <w:p w14:paraId="752591FB" w14:textId="77777777" w:rsidR="001557E9" w:rsidRDefault="00000000">
            <w:pPr>
              <w:pStyle w:val="TableParagraph"/>
              <w:ind w:left="146"/>
              <w:jc w:val="left"/>
              <w:rPr>
                <w:sz w:val="18"/>
              </w:rPr>
            </w:pPr>
            <w:r>
              <w:rPr>
                <w:sz w:val="18"/>
              </w:rPr>
              <w:t>2</w:t>
            </w:r>
            <w:r>
              <w:rPr>
                <w:spacing w:val="-1"/>
                <w:sz w:val="18"/>
              </w:rPr>
              <w:t xml:space="preserve"> </w:t>
            </w:r>
            <w:r>
              <w:rPr>
                <w:spacing w:val="-4"/>
                <w:sz w:val="18"/>
              </w:rPr>
              <w:t>years</w:t>
            </w:r>
          </w:p>
        </w:tc>
        <w:tc>
          <w:tcPr>
            <w:tcW w:w="1560" w:type="dxa"/>
          </w:tcPr>
          <w:p w14:paraId="3D5E3E79" w14:textId="77777777" w:rsidR="001557E9" w:rsidRDefault="00000000">
            <w:pPr>
              <w:pStyle w:val="TableParagraph"/>
              <w:spacing w:before="12"/>
              <w:ind w:left="241"/>
              <w:jc w:val="left"/>
              <w:rPr>
                <w:sz w:val="18"/>
              </w:rPr>
            </w:pPr>
            <w:r>
              <w:rPr>
                <w:sz w:val="18"/>
              </w:rPr>
              <w:t>ARIMA</w:t>
            </w:r>
            <w:r>
              <w:rPr>
                <w:spacing w:val="-3"/>
                <w:sz w:val="18"/>
              </w:rPr>
              <w:t xml:space="preserve"> </w:t>
            </w:r>
            <w:r>
              <w:rPr>
                <w:spacing w:val="-2"/>
                <w:sz w:val="18"/>
              </w:rPr>
              <w:t>(8,2,0)</w:t>
            </w:r>
          </w:p>
        </w:tc>
        <w:tc>
          <w:tcPr>
            <w:tcW w:w="1274" w:type="dxa"/>
          </w:tcPr>
          <w:p w14:paraId="638F7E33" w14:textId="77777777" w:rsidR="001557E9" w:rsidRDefault="00000000">
            <w:pPr>
              <w:pStyle w:val="TableParagraph"/>
              <w:spacing w:before="12"/>
              <w:ind w:left="149" w:right="142"/>
              <w:rPr>
                <w:sz w:val="18"/>
              </w:rPr>
            </w:pPr>
            <w:r>
              <w:rPr>
                <w:spacing w:val="-2"/>
                <w:sz w:val="18"/>
              </w:rPr>
              <w:t>755,061.562</w:t>
            </w:r>
          </w:p>
        </w:tc>
      </w:tr>
      <w:tr w:rsidR="001557E9" w14:paraId="69646DC0" w14:textId="77777777">
        <w:trPr>
          <w:trHeight w:val="359"/>
        </w:trPr>
        <w:tc>
          <w:tcPr>
            <w:tcW w:w="708" w:type="dxa"/>
          </w:tcPr>
          <w:p w14:paraId="1A55374C" w14:textId="77777777" w:rsidR="001557E9" w:rsidRDefault="00000000">
            <w:pPr>
              <w:pStyle w:val="TableParagraph"/>
              <w:spacing w:before="12"/>
              <w:ind w:left="192" w:right="186"/>
              <w:rPr>
                <w:sz w:val="18"/>
              </w:rPr>
            </w:pPr>
            <w:r>
              <w:rPr>
                <w:spacing w:val="-5"/>
                <w:sz w:val="18"/>
              </w:rPr>
              <w:t>E11</w:t>
            </w:r>
          </w:p>
        </w:tc>
        <w:tc>
          <w:tcPr>
            <w:tcW w:w="851" w:type="dxa"/>
            <w:vMerge/>
            <w:tcBorders>
              <w:top w:val="nil"/>
            </w:tcBorders>
          </w:tcPr>
          <w:p w14:paraId="52371ADA" w14:textId="77777777" w:rsidR="001557E9" w:rsidRDefault="001557E9">
            <w:pPr>
              <w:rPr>
                <w:sz w:val="2"/>
                <w:szCs w:val="2"/>
              </w:rPr>
            </w:pPr>
          </w:p>
        </w:tc>
        <w:tc>
          <w:tcPr>
            <w:tcW w:w="1560" w:type="dxa"/>
          </w:tcPr>
          <w:p w14:paraId="270DF889" w14:textId="77777777" w:rsidR="001557E9" w:rsidRDefault="00000000">
            <w:pPr>
              <w:pStyle w:val="TableParagraph"/>
              <w:spacing w:before="12"/>
              <w:ind w:left="255"/>
              <w:jc w:val="left"/>
              <w:rPr>
                <w:sz w:val="18"/>
              </w:rPr>
            </w:pPr>
            <w:r>
              <w:rPr>
                <w:sz w:val="18"/>
              </w:rPr>
              <w:t>ARIMA</w:t>
            </w:r>
            <w:r>
              <w:rPr>
                <w:spacing w:val="-3"/>
                <w:sz w:val="18"/>
              </w:rPr>
              <w:t xml:space="preserve"> </w:t>
            </w:r>
            <w:r>
              <w:rPr>
                <w:spacing w:val="-2"/>
                <w:sz w:val="18"/>
              </w:rPr>
              <w:t>(8,2,1)</w:t>
            </w:r>
          </w:p>
        </w:tc>
        <w:tc>
          <w:tcPr>
            <w:tcW w:w="1274" w:type="dxa"/>
          </w:tcPr>
          <w:p w14:paraId="5E04635A" w14:textId="77777777" w:rsidR="001557E9" w:rsidRDefault="00000000">
            <w:pPr>
              <w:pStyle w:val="TableParagraph"/>
              <w:spacing w:before="12"/>
              <w:ind w:left="149" w:right="142"/>
              <w:rPr>
                <w:sz w:val="18"/>
              </w:rPr>
            </w:pPr>
            <w:r>
              <w:rPr>
                <w:spacing w:val="-2"/>
                <w:sz w:val="18"/>
              </w:rPr>
              <w:t>763,411.132</w:t>
            </w:r>
          </w:p>
        </w:tc>
      </w:tr>
      <w:tr w:rsidR="001557E9" w14:paraId="300ABA9C" w14:textId="77777777">
        <w:trPr>
          <w:trHeight w:val="359"/>
        </w:trPr>
        <w:tc>
          <w:tcPr>
            <w:tcW w:w="708" w:type="dxa"/>
          </w:tcPr>
          <w:p w14:paraId="4CD35AD5" w14:textId="77777777" w:rsidR="001557E9" w:rsidRDefault="00000000">
            <w:pPr>
              <w:pStyle w:val="TableParagraph"/>
              <w:spacing w:before="12"/>
              <w:ind w:left="196" w:right="185"/>
              <w:rPr>
                <w:sz w:val="18"/>
              </w:rPr>
            </w:pPr>
            <w:r>
              <w:rPr>
                <w:spacing w:val="-5"/>
                <w:sz w:val="18"/>
              </w:rPr>
              <w:t>E12</w:t>
            </w:r>
          </w:p>
        </w:tc>
        <w:tc>
          <w:tcPr>
            <w:tcW w:w="851" w:type="dxa"/>
            <w:vMerge/>
            <w:tcBorders>
              <w:top w:val="nil"/>
            </w:tcBorders>
          </w:tcPr>
          <w:p w14:paraId="63506F6C" w14:textId="77777777" w:rsidR="001557E9" w:rsidRDefault="001557E9">
            <w:pPr>
              <w:rPr>
                <w:sz w:val="2"/>
                <w:szCs w:val="2"/>
              </w:rPr>
            </w:pPr>
          </w:p>
        </w:tc>
        <w:tc>
          <w:tcPr>
            <w:tcW w:w="1560" w:type="dxa"/>
          </w:tcPr>
          <w:p w14:paraId="1FCF7E78" w14:textId="77777777" w:rsidR="001557E9" w:rsidRDefault="00000000">
            <w:pPr>
              <w:pStyle w:val="TableParagraph"/>
              <w:spacing w:before="12"/>
              <w:ind w:left="243"/>
              <w:jc w:val="left"/>
              <w:rPr>
                <w:sz w:val="18"/>
              </w:rPr>
            </w:pPr>
            <w:r>
              <w:rPr>
                <w:sz w:val="18"/>
              </w:rPr>
              <w:t>ARIMA</w:t>
            </w:r>
            <w:r>
              <w:rPr>
                <w:spacing w:val="-1"/>
                <w:sz w:val="18"/>
              </w:rPr>
              <w:t xml:space="preserve"> </w:t>
            </w:r>
            <w:r>
              <w:rPr>
                <w:spacing w:val="-2"/>
                <w:sz w:val="18"/>
              </w:rPr>
              <w:t>(7,2,0)</w:t>
            </w:r>
          </w:p>
        </w:tc>
        <w:tc>
          <w:tcPr>
            <w:tcW w:w="1274" w:type="dxa"/>
          </w:tcPr>
          <w:p w14:paraId="76337B36" w14:textId="77777777" w:rsidR="001557E9" w:rsidRDefault="00000000">
            <w:pPr>
              <w:pStyle w:val="TableParagraph"/>
              <w:spacing w:before="12"/>
              <w:ind w:left="149" w:right="141"/>
              <w:rPr>
                <w:sz w:val="18"/>
              </w:rPr>
            </w:pPr>
            <w:r>
              <w:rPr>
                <w:spacing w:val="-2"/>
                <w:sz w:val="18"/>
              </w:rPr>
              <w:t>833,791.775</w:t>
            </w:r>
          </w:p>
        </w:tc>
      </w:tr>
      <w:tr w:rsidR="001557E9" w14:paraId="634EB993" w14:textId="77777777">
        <w:trPr>
          <w:trHeight w:val="359"/>
        </w:trPr>
        <w:tc>
          <w:tcPr>
            <w:tcW w:w="708" w:type="dxa"/>
          </w:tcPr>
          <w:p w14:paraId="26A5AD0B" w14:textId="77777777" w:rsidR="001557E9" w:rsidRDefault="00000000">
            <w:pPr>
              <w:pStyle w:val="TableParagraph"/>
              <w:spacing w:before="12"/>
              <w:ind w:left="196" w:right="185"/>
              <w:rPr>
                <w:sz w:val="18"/>
              </w:rPr>
            </w:pPr>
            <w:r>
              <w:rPr>
                <w:spacing w:val="-5"/>
                <w:sz w:val="18"/>
              </w:rPr>
              <w:t>E13</w:t>
            </w:r>
          </w:p>
        </w:tc>
        <w:tc>
          <w:tcPr>
            <w:tcW w:w="851" w:type="dxa"/>
            <w:vMerge w:val="restart"/>
          </w:tcPr>
          <w:p w14:paraId="3CEC4594" w14:textId="77777777" w:rsidR="001557E9" w:rsidRDefault="001557E9">
            <w:pPr>
              <w:pStyle w:val="TableParagraph"/>
              <w:spacing w:before="2"/>
              <w:jc w:val="left"/>
              <w:rPr>
                <w:rFonts w:ascii="Times New Roman"/>
                <w:sz w:val="33"/>
              </w:rPr>
            </w:pPr>
          </w:p>
          <w:p w14:paraId="4F361CA6" w14:textId="77777777" w:rsidR="001557E9" w:rsidRDefault="00000000">
            <w:pPr>
              <w:pStyle w:val="TableParagraph"/>
              <w:ind w:left="144"/>
              <w:jc w:val="left"/>
              <w:rPr>
                <w:sz w:val="18"/>
              </w:rPr>
            </w:pPr>
            <w:r>
              <w:rPr>
                <w:sz w:val="18"/>
              </w:rPr>
              <w:t xml:space="preserve">4 </w:t>
            </w:r>
            <w:r>
              <w:rPr>
                <w:spacing w:val="-2"/>
                <w:sz w:val="18"/>
              </w:rPr>
              <w:t>years</w:t>
            </w:r>
          </w:p>
        </w:tc>
        <w:tc>
          <w:tcPr>
            <w:tcW w:w="1560" w:type="dxa"/>
          </w:tcPr>
          <w:p w14:paraId="69F5FCFF" w14:textId="77777777" w:rsidR="001557E9" w:rsidRDefault="00000000">
            <w:pPr>
              <w:pStyle w:val="TableParagraph"/>
              <w:spacing w:before="12"/>
              <w:ind w:left="241"/>
              <w:jc w:val="left"/>
              <w:rPr>
                <w:sz w:val="18"/>
              </w:rPr>
            </w:pPr>
            <w:r>
              <w:rPr>
                <w:sz w:val="18"/>
              </w:rPr>
              <w:t>ARIMA</w:t>
            </w:r>
            <w:r>
              <w:rPr>
                <w:spacing w:val="-3"/>
                <w:sz w:val="18"/>
              </w:rPr>
              <w:t xml:space="preserve"> </w:t>
            </w:r>
            <w:r>
              <w:rPr>
                <w:spacing w:val="-2"/>
                <w:sz w:val="18"/>
              </w:rPr>
              <w:t>(8,2,0)</w:t>
            </w:r>
          </w:p>
        </w:tc>
        <w:tc>
          <w:tcPr>
            <w:tcW w:w="1274" w:type="dxa"/>
          </w:tcPr>
          <w:p w14:paraId="1CF7A3AC" w14:textId="77777777" w:rsidR="001557E9" w:rsidRDefault="00000000">
            <w:pPr>
              <w:pStyle w:val="TableParagraph"/>
              <w:spacing w:before="12"/>
              <w:ind w:left="149" w:right="143"/>
              <w:rPr>
                <w:sz w:val="18"/>
              </w:rPr>
            </w:pPr>
            <w:r>
              <w:rPr>
                <w:spacing w:val="-2"/>
                <w:sz w:val="18"/>
              </w:rPr>
              <w:t>835,320.898</w:t>
            </w:r>
          </w:p>
        </w:tc>
      </w:tr>
      <w:tr w:rsidR="001557E9" w14:paraId="5A4E7EFC" w14:textId="77777777">
        <w:trPr>
          <w:trHeight w:val="359"/>
        </w:trPr>
        <w:tc>
          <w:tcPr>
            <w:tcW w:w="708" w:type="dxa"/>
          </w:tcPr>
          <w:p w14:paraId="5E32302A" w14:textId="77777777" w:rsidR="001557E9" w:rsidRDefault="00000000">
            <w:pPr>
              <w:pStyle w:val="TableParagraph"/>
              <w:spacing w:before="12"/>
              <w:ind w:left="196" w:right="186"/>
              <w:rPr>
                <w:sz w:val="18"/>
              </w:rPr>
            </w:pPr>
            <w:r>
              <w:rPr>
                <w:spacing w:val="-5"/>
                <w:sz w:val="18"/>
              </w:rPr>
              <w:t>E14</w:t>
            </w:r>
          </w:p>
        </w:tc>
        <w:tc>
          <w:tcPr>
            <w:tcW w:w="851" w:type="dxa"/>
            <w:vMerge/>
            <w:tcBorders>
              <w:top w:val="nil"/>
            </w:tcBorders>
          </w:tcPr>
          <w:p w14:paraId="466EAD73" w14:textId="77777777" w:rsidR="001557E9" w:rsidRDefault="001557E9">
            <w:pPr>
              <w:rPr>
                <w:sz w:val="2"/>
                <w:szCs w:val="2"/>
              </w:rPr>
            </w:pPr>
          </w:p>
        </w:tc>
        <w:tc>
          <w:tcPr>
            <w:tcW w:w="1560" w:type="dxa"/>
          </w:tcPr>
          <w:p w14:paraId="1F00E7BA" w14:textId="77777777" w:rsidR="001557E9" w:rsidRDefault="00000000">
            <w:pPr>
              <w:pStyle w:val="TableParagraph"/>
              <w:spacing w:before="12"/>
              <w:ind w:left="255"/>
              <w:jc w:val="left"/>
              <w:rPr>
                <w:sz w:val="18"/>
              </w:rPr>
            </w:pPr>
            <w:r>
              <w:rPr>
                <w:sz w:val="18"/>
              </w:rPr>
              <w:t>ARIMA</w:t>
            </w:r>
            <w:r>
              <w:rPr>
                <w:spacing w:val="-3"/>
                <w:sz w:val="18"/>
              </w:rPr>
              <w:t xml:space="preserve"> </w:t>
            </w:r>
            <w:r>
              <w:rPr>
                <w:spacing w:val="-2"/>
                <w:sz w:val="18"/>
              </w:rPr>
              <w:t>(8,2,1)</w:t>
            </w:r>
          </w:p>
        </w:tc>
        <w:tc>
          <w:tcPr>
            <w:tcW w:w="1274" w:type="dxa"/>
          </w:tcPr>
          <w:p w14:paraId="00C680F9" w14:textId="77777777" w:rsidR="001557E9" w:rsidRDefault="00000000">
            <w:pPr>
              <w:pStyle w:val="TableParagraph"/>
              <w:spacing w:before="12"/>
              <w:ind w:left="149" w:right="143"/>
              <w:rPr>
                <w:sz w:val="18"/>
              </w:rPr>
            </w:pPr>
            <w:r>
              <w:rPr>
                <w:spacing w:val="-2"/>
                <w:sz w:val="18"/>
              </w:rPr>
              <w:t>830,993.635</w:t>
            </w:r>
          </w:p>
        </w:tc>
      </w:tr>
      <w:tr w:rsidR="001557E9" w14:paraId="4AA04C77" w14:textId="77777777">
        <w:trPr>
          <w:trHeight w:val="360"/>
        </w:trPr>
        <w:tc>
          <w:tcPr>
            <w:tcW w:w="708" w:type="dxa"/>
          </w:tcPr>
          <w:p w14:paraId="106A8209" w14:textId="77777777" w:rsidR="001557E9" w:rsidRDefault="00000000">
            <w:pPr>
              <w:pStyle w:val="TableParagraph"/>
              <w:spacing w:before="12"/>
              <w:ind w:left="196" w:right="185"/>
              <w:rPr>
                <w:sz w:val="18"/>
              </w:rPr>
            </w:pPr>
            <w:r>
              <w:rPr>
                <w:spacing w:val="-5"/>
                <w:sz w:val="18"/>
              </w:rPr>
              <w:t>E15</w:t>
            </w:r>
          </w:p>
        </w:tc>
        <w:tc>
          <w:tcPr>
            <w:tcW w:w="851" w:type="dxa"/>
            <w:vMerge/>
            <w:tcBorders>
              <w:top w:val="nil"/>
            </w:tcBorders>
          </w:tcPr>
          <w:p w14:paraId="610B5534" w14:textId="77777777" w:rsidR="001557E9" w:rsidRDefault="001557E9">
            <w:pPr>
              <w:rPr>
                <w:sz w:val="2"/>
                <w:szCs w:val="2"/>
              </w:rPr>
            </w:pPr>
          </w:p>
        </w:tc>
        <w:tc>
          <w:tcPr>
            <w:tcW w:w="1560" w:type="dxa"/>
          </w:tcPr>
          <w:p w14:paraId="0AD0A61A" w14:textId="77777777" w:rsidR="001557E9" w:rsidRDefault="00000000">
            <w:pPr>
              <w:pStyle w:val="TableParagraph"/>
              <w:spacing w:before="12"/>
              <w:ind w:left="243"/>
              <w:jc w:val="left"/>
              <w:rPr>
                <w:sz w:val="18"/>
              </w:rPr>
            </w:pPr>
            <w:r>
              <w:rPr>
                <w:sz w:val="18"/>
              </w:rPr>
              <w:t>ARIMA</w:t>
            </w:r>
            <w:r>
              <w:rPr>
                <w:spacing w:val="-1"/>
                <w:sz w:val="18"/>
              </w:rPr>
              <w:t xml:space="preserve"> </w:t>
            </w:r>
            <w:r>
              <w:rPr>
                <w:spacing w:val="-2"/>
                <w:sz w:val="18"/>
              </w:rPr>
              <w:t>(7,2,0)</w:t>
            </w:r>
          </w:p>
        </w:tc>
        <w:tc>
          <w:tcPr>
            <w:tcW w:w="1274" w:type="dxa"/>
          </w:tcPr>
          <w:p w14:paraId="0180F0BE" w14:textId="77777777" w:rsidR="001557E9" w:rsidRDefault="00000000">
            <w:pPr>
              <w:pStyle w:val="TableParagraph"/>
              <w:spacing w:before="12"/>
              <w:ind w:left="149" w:right="140"/>
              <w:rPr>
                <w:sz w:val="18"/>
              </w:rPr>
            </w:pPr>
            <w:r>
              <w:rPr>
                <w:spacing w:val="-2"/>
                <w:sz w:val="18"/>
              </w:rPr>
              <w:t>951,646.05</w:t>
            </w:r>
          </w:p>
        </w:tc>
      </w:tr>
    </w:tbl>
    <w:p w14:paraId="02A247DA" w14:textId="77777777" w:rsidR="001557E9" w:rsidRDefault="001557E9">
      <w:pPr>
        <w:pStyle w:val="BodyText"/>
        <w:rPr>
          <w:sz w:val="22"/>
        </w:rPr>
      </w:pPr>
    </w:p>
    <w:p w14:paraId="26AB343D" w14:textId="77777777" w:rsidR="001557E9" w:rsidRDefault="001557E9">
      <w:pPr>
        <w:pStyle w:val="BodyText"/>
        <w:spacing w:before="1"/>
        <w:rPr>
          <w:sz w:val="22"/>
        </w:rPr>
      </w:pPr>
    </w:p>
    <w:p w14:paraId="10FFCAED" w14:textId="77777777" w:rsidR="001557E9" w:rsidRDefault="00000000">
      <w:pPr>
        <w:pStyle w:val="BodyText"/>
        <w:ind w:left="122"/>
      </w:pPr>
      <w:r>
        <w:rPr>
          <w:b/>
        </w:rPr>
        <w:t>Table</w:t>
      </w:r>
      <w:r>
        <w:rPr>
          <w:b/>
          <w:spacing w:val="-5"/>
        </w:rPr>
        <w:t xml:space="preserve"> </w:t>
      </w:r>
      <w:r>
        <w:rPr>
          <w:b/>
        </w:rPr>
        <w:t>5.</w:t>
      </w:r>
      <w:r>
        <w:rPr>
          <w:b/>
          <w:spacing w:val="-2"/>
        </w:rPr>
        <w:t xml:space="preserve"> </w:t>
      </w:r>
      <w:r>
        <w:t>Comparison</w:t>
      </w:r>
      <w:r>
        <w:rPr>
          <w:spacing w:val="-4"/>
        </w:rPr>
        <w:t xml:space="preserve"> </w:t>
      </w:r>
      <w:r>
        <w:t>of</w:t>
      </w:r>
      <w:r>
        <w:rPr>
          <w:spacing w:val="-5"/>
        </w:rPr>
        <w:t xml:space="preserve"> </w:t>
      </w:r>
      <w:r>
        <w:t>actual</w:t>
      </w:r>
      <w:r>
        <w:rPr>
          <w:spacing w:val="-5"/>
        </w:rPr>
        <w:t xml:space="preserve"> </w:t>
      </w:r>
      <w:r>
        <w:t>data</w:t>
      </w:r>
      <w:r>
        <w:rPr>
          <w:spacing w:val="45"/>
        </w:rPr>
        <w:t xml:space="preserve"> </w:t>
      </w:r>
      <w:r>
        <w:t>and</w:t>
      </w:r>
      <w:r>
        <w:rPr>
          <w:spacing w:val="-3"/>
        </w:rPr>
        <w:t xml:space="preserve"> </w:t>
      </w:r>
      <w:r>
        <w:t>predicted</w:t>
      </w:r>
      <w:r>
        <w:rPr>
          <w:spacing w:val="-4"/>
        </w:rPr>
        <w:t xml:space="preserve"> data</w:t>
      </w:r>
    </w:p>
    <w:p w14:paraId="4018AA82" w14:textId="77777777" w:rsidR="001557E9" w:rsidRDefault="001557E9">
      <w:pPr>
        <w:pStyle w:val="BodyText"/>
        <w:spacing w:before="8" w:after="1"/>
        <w:rPr>
          <w:sz w:val="13"/>
        </w:rPr>
      </w:pPr>
    </w:p>
    <w:tbl>
      <w:tblPr>
        <w:tblW w:w="0" w:type="auto"/>
        <w:tblInd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1560"/>
        <w:gridCol w:w="991"/>
      </w:tblGrid>
      <w:tr w:rsidR="001557E9" w14:paraId="7811F619" w14:textId="77777777">
        <w:trPr>
          <w:trHeight w:val="676"/>
        </w:trPr>
        <w:tc>
          <w:tcPr>
            <w:tcW w:w="1555" w:type="dxa"/>
            <w:shd w:val="clear" w:color="auto" w:fill="006FC0"/>
          </w:tcPr>
          <w:p w14:paraId="0D5210DA" w14:textId="77777777" w:rsidR="001557E9" w:rsidRDefault="00000000">
            <w:pPr>
              <w:pStyle w:val="TableParagraph"/>
              <w:spacing w:before="29" w:line="230" w:lineRule="auto"/>
              <w:ind w:left="321" w:right="319" w:firstLine="204"/>
              <w:jc w:val="left"/>
              <w:rPr>
                <w:sz w:val="18"/>
              </w:rPr>
            </w:pPr>
            <w:r>
              <w:rPr>
                <w:color w:val="FFFFFF"/>
                <w:spacing w:val="-2"/>
                <w:sz w:val="18"/>
              </w:rPr>
              <w:t>Actual Data(MWh)</w:t>
            </w:r>
          </w:p>
        </w:tc>
        <w:tc>
          <w:tcPr>
            <w:tcW w:w="1560" w:type="dxa"/>
            <w:shd w:val="clear" w:color="auto" w:fill="006FC0"/>
          </w:tcPr>
          <w:p w14:paraId="205D2395" w14:textId="77777777" w:rsidR="001557E9" w:rsidRDefault="00000000">
            <w:pPr>
              <w:pStyle w:val="TableParagraph"/>
              <w:spacing w:before="29" w:line="230" w:lineRule="auto"/>
              <w:ind w:left="323" w:right="322" w:firstLine="79"/>
              <w:jc w:val="left"/>
              <w:rPr>
                <w:sz w:val="18"/>
              </w:rPr>
            </w:pPr>
            <w:r>
              <w:rPr>
                <w:color w:val="FFFFFF"/>
                <w:spacing w:val="-2"/>
                <w:sz w:val="18"/>
              </w:rPr>
              <w:t>Predicted Data(MWh)</w:t>
            </w:r>
          </w:p>
        </w:tc>
        <w:tc>
          <w:tcPr>
            <w:tcW w:w="991" w:type="dxa"/>
            <w:shd w:val="clear" w:color="auto" w:fill="006FC0"/>
          </w:tcPr>
          <w:p w14:paraId="302AE14C" w14:textId="77777777" w:rsidR="001557E9" w:rsidRDefault="00000000">
            <w:pPr>
              <w:pStyle w:val="TableParagraph"/>
              <w:spacing w:before="175"/>
              <w:ind w:left="134" w:right="133"/>
              <w:rPr>
                <w:sz w:val="18"/>
              </w:rPr>
            </w:pPr>
            <w:r>
              <w:rPr>
                <w:color w:val="FFFFFF"/>
                <w:sz w:val="18"/>
              </w:rPr>
              <w:t>Error</w:t>
            </w:r>
            <w:r>
              <w:rPr>
                <w:color w:val="FFFFFF"/>
                <w:spacing w:val="-1"/>
                <w:sz w:val="18"/>
              </w:rPr>
              <w:t xml:space="preserve"> </w:t>
            </w:r>
            <w:r>
              <w:rPr>
                <w:color w:val="FFFFFF"/>
                <w:spacing w:val="-5"/>
                <w:sz w:val="18"/>
              </w:rPr>
              <w:t>(%)</w:t>
            </w:r>
          </w:p>
        </w:tc>
      </w:tr>
      <w:tr w:rsidR="001557E9" w14:paraId="3235402F" w14:textId="77777777">
        <w:trPr>
          <w:trHeight w:val="366"/>
        </w:trPr>
        <w:tc>
          <w:tcPr>
            <w:tcW w:w="1555" w:type="dxa"/>
          </w:tcPr>
          <w:p w14:paraId="641B26F3" w14:textId="77777777" w:rsidR="001557E9" w:rsidRDefault="00000000">
            <w:pPr>
              <w:pStyle w:val="TableParagraph"/>
              <w:spacing w:before="22" w:line="325" w:lineRule="exact"/>
              <w:ind w:left="234" w:right="235"/>
              <w:rPr>
                <w:sz w:val="18"/>
              </w:rPr>
            </w:pPr>
            <w:r>
              <w:rPr>
                <w:spacing w:val="-2"/>
                <w:sz w:val="18"/>
              </w:rPr>
              <w:t>10,921,235.00</w:t>
            </w:r>
          </w:p>
        </w:tc>
        <w:tc>
          <w:tcPr>
            <w:tcW w:w="1560" w:type="dxa"/>
          </w:tcPr>
          <w:p w14:paraId="00B21A83" w14:textId="77777777" w:rsidR="001557E9" w:rsidRDefault="00000000">
            <w:pPr>
              <w:pStyle w:val="TableParagraph"/>
              <w:spacing w:before="22" w:line="325" w:lineRule="exact"/>
              <w:ind w:left="271"/>
              <w:jc w:val="left"/>
              <w:rPr>
                <w:sz w:val="18"/>
              </w:rPr>
            </w:pPr>
            <w:r>
              <w:rPr>
                <w:spacing w:val="-2"/>
                <w:sz w:val="18"/>
              </w:rPr>
              <w:t>11,923,331.00</w:t>
            </w:r>
          </w:p>
        </w:tc>
        <w:tc>
          <w:tcPr>
            <w:tcW w:w="991" w:type="dxa"/>
          </w:tcPr>
          <w:p w14:paraId="4BAFCC16" w14:textId="77777777" w:rsidR="001557E9" w:rsidRDefault="00000000">
            <w:pPr>
              <w:pStyle w:val="TableParagraph"/>
              <w:spacing w:before="22" w:line="325" w:lineRule="exact"/>
              <w:ind w:left="134" w:right="132"/>
              <w:rPr>
                <w:sz w:val="18"/>
              </w:rPr>
            </w:pPr>
            <w:r>
              <w:rPr>
                <w:spacing w:val="-4"/>
                <w:sz w:val="18"/>
              </w:rPr>
              <w:t>9.18</w:t>
            </w:r>
          </w:p>
        </w:tc>
      </w:tr>
      <w:tr w:rsidR="001557E9" w14:paraId="0F352D80" w14:textId="77777777">
        <w:trPr>
          <w:trHeight w:val="366"/>
        </w:trPr>
        <w:tc>
          <w:tcPr>
            <w:tcW w:w="1555" w:type="dxa"/>
          </w:tcPr>
          <w:p w14:paraId="3FEC285C" w14:textId="77777777" w:rsidR="001557E9" w:rsidRDefault="00000000">
            <w:pPr>
              <w:pStyle w:val="TableParagraph"/>
              <w:spacing w:before="19"/>
              <w:ind w:left="234" w:right="234"/>
              <w:rPr>
                <w:sz w:val="18"/>
              </w:rPr>
            </w:pPr>
            <w:r>
              <w:rPr>
                <w:spacing w:val="-2"/>
                <w:sz w:val="18"/>
              </w:rPr>
              <w:t>11,086,809.00</w:t>
            </w:r>
          </w:p>
        </w:tc>
        <w:tc>
          <w:tcPr>
            <w:tcW w:w="1560" w:type="dxa"/>
          </w:tcPr>
          <w:p w14:paraId="61D530BB" w14:textId="77777777" w:rsidR="001557E9" w:rsidRDefault="00000000">
            <w:pPr>
              <w:pStyle w:val="TableParagraph"/>
              <w:spacing w:before="19"/>
              <w:ind w:left="285"/>
              <w:jc w:val="left"/>
              <w:rPr>
                <w:sz w:val="18"/>
              </w:rPr>
            </w:pPr>
            <w:r>
              <w:rPr>
                <w:spacing w:val="-2"/>
                <w:sz w:val="18"/>
              </w:rPr>
              <w:t>11,891,391.00</w:t>
            </w:r>
          </w:p>
        </w:tc>
        <w:tc>
          <w:tcPr>
            <w:tcW w:w="991" w:type="dxa"/>
          </w:tcPr>
          <w:p w14:paraId="4ABB5192" w14:textId="77777777" w:rsidR="001557E9" w:rsidRDefault="00000000">
            <w:pPr>
              <w:pStyle w:val="TableParagraph"/>
              <w:spacing w:before="19"/>
              <w:ind w:left="134" w:right="130"/>
              <w:rPr>
                <w:sz w:val="18"/>
              </w:rPr>
            </w:pPr>
            <w:r>
              <w:rPr>
                <w:spacing w:val="-4"/>
                <w:sz w:val="18"/>
              </w:rPr>
              <w:t>7.26</w:t>
            </w:r>
          </w:p>
        </w:tc>
      </w:tr>
      <w:tr w:rsidR="001557E9" w14:paraId="63847D23" w14:textId="77777777">
        <w:trPr>
          <w:trHeight w:val="366"/>
        </w:trPr>
        <w:tc>
          <w:tcPr>
            <w:tcW w:w="1555" w:type="dxa"/>
          </w:tcPr>
          <w:p w14:paraId="061F4AB7" w14:textId="77777777" w:rsidR="001557E9" w:rsidRDefault="00000000">
            <w:pPr>
              <w:pStyle w:val="TableParagraph"/>
              <w:spacing w:before="19"/>
              <w:ind w:left="233" w:right="235"/>
              <w:rPr>
                <w:sz w:val="18"/>
              </w:rPr>
            </w:pPr>
            <w:r>
              <w:rPr>
                <w:spacing w:val="-2"/>
                <w:sz w:val="18"/>
              </w:rPr>
              <w:t>11,367,056.00</w:t>
            </w:r>
          </w:p>
        </w:tc>
        <w:tc>
          <w:tcPr>
            <w:tcW w:w="1560" w:type="dxa"/>
          </w:tcPr>
          <w:p w14:paraId="7981FF55" w14:textId="77777777" w:rsidR="001557E9" w:rsidRDefault="00000000">
            <w:pPr>
              <w:pStyle w:val="TableParagraph"/>
              <w:spacing w:before="19"/>
              <w:ind w:left="244"/>
              <w:jc w:val="left"/>
              <w:rPr>
                <w:sz w:val="18"/>
              </w:rPr>
            </w:pPr>
            <w:r>
              <w:rPr>
                <w:spacing w:val="-2"/>
                <w:sz w:val="18"/>
              </w:rPr>
              <w:t>12,058,903.00</w:t>
            </w:r>
          </w:p>
        </w:tc>
        <w:tc>
          <w:tcPr>
            <w:tcW w:w="991" w:type="dxa"/>
          </w:tcPr>
          <w:p w14:paraId="0B2D4A35" w14:textId="77777777" w:rsidR="001557E9" w:rsidRDefault="00000000">
            <w:pPr>
              <w:pStyle w:val="TableParagraph"/>
              <w:spacing w:before="19"/>
              <w:ind w:left="134" w:right="132"/>
              <w:rPr>
                <w:sz w:val="18"/>
              </w:rPr>
            </w:pPr>
            <w:r>
              <w:rPr>
                <w:spacing w:val="-4"/>
                <w:sz w:val="18"/>
              </w:rPr>
              <w:t>6.09</w:t>
            </w:r>
          </w:p>
        </w:tc>
      </w:tr>
      <w:tr w:rsidR="001557E9" w14:paraId="1E32BB02" w14:textId="77777777">
        <w:trPr>
          <w:trHeight w:val="367"/>
        </w:trPr>
        <w:tc>
          <w:tcPr>
            <w:tcW w:w="1555" w:type="dxa"/>
          </w:tcPr>
          <w:p w14:paraId="6CC19628" w14:textId="77777777" w:rsidR="001557E9" w:rsidRDefault="00000000">
            <w:pPr>
              <w:pStyle w:val="TableParagraph"/>
              <w:spacing w:before="20"/>
              <w:ind w:left="233" w:right="235"/>
              <w:rPr>
                <w:sz w:val="18"/>
              </w:rPr>
            </w:pPr>
            <w:r>
              <w:rPr>
                <w:spacing w:val="-2"/>
                <w:sz w:val="18"/>
              </w:rPr>
              <w:t>10,069,273.00</w:t>
            </w:r>
          </w:p>
        </w:tc>
        <w:tc>
          <w:tcPr>
            <w:tcW w:w="1560" w:type="dxa"/>
          </w:tcPr>
          <w:p w14:paraId="59AA72B1" w14:textId="77777777" w:rsidR="001557E9" w:rsidRDefault="00000000">
            <w:pPr>
              <w:pStyle w:val="TableParagraph"/>
              <w:spacing w:before="20"/>
              <w:ind w:left="280"/>
              <w:jc w:val="left"/>
              <w:rPr>
                <w:sz w:val="18"/>
              </w:rPr>
            </w:pPr>
            <w:r>
              <w:rPr>
                <w:spacing w:val="-2"/>
                <w:sz w:val="18"/>
              </w:rPr>
              <w:t>9,977,628.00</w:t>
            </w:r>
          </w:p>
        </w:tc>
        <w:tc>
          <w:tcPr>
            <w:tcW w:w="991" w:type="dxa"/>
          </w:tcPr>
          <w:p w14:paraId="7AFEDB5F" w14:textId="77777777" w:rsidR="001557E9" w:rsidRDefault="00000000">
            <w:pPr>
              <w:pStyle w:val="TableParagraph"/>
              <w:spacing w:before="20"/>
              <w:ind w:left="134" w:right="132"/>
              <w:rPr>
                <w:sz w:val="18"/>
              </w:rPr>
            </w:pPr>
            <w:r>
              <w:rPr>
                <w:spacing w:val="-4"/>
                <w:sz w:val="18"/>
              </w:rPr>
              <w:t>0.91</w:t>
            </w:r>
          </w:p>
        </w:tc>
      </w:tr>
      <w:tr w:rsidR="001557E9" w14:paraId="6C07A4D0" w14:textId="77777777">
        <w:trPr>
          <w:trHeight w:val="364"/>
        </w:trPr>
        <w:tc>
          <w:tcPr>
            <w:tcW w:w="1555" w:type="dxa"/>
          </w:tcPr>
          <w:p w14:paraId="1B3CF9FF" w14:textId="77777777" w:rsidR="001557E9" w:rsidRDefault="00000000">
            <w:pPr>
              <w:pStyle w:val="TableParagraph"/>
              <w:spacing w:before="19" w:line="325" w:lineRule="exact"/>
              <w:ind w:right="1"/>
              <w:rPr>
                <w:sz w:val="18"/>
              </w:rPr>
            </w:pPr>
            <w:r>
              <w:rPr>
                <w:sz w:val="18"/>
              </w:rPr>
              <w:t>…</w:t>
            </w:r>
          </w:p>
        </w:tc>
        <w:tc>
          <w:tcPr>
            <w:tcW w:w="1560" w:type="dxa"/>
          </w:tcPr>
          <w:p w14:paraId="0D4F5CF1" w14:textId="77777777" w:rsidR="001557E9" w:rsidRDefault="001557E9">
            <w:pPr>
              <w:pStyle w:val="TableParagraph"/>
              <w:jc w:val="left"/>
              <w:rPr>
                <w:rFonts w:ascii="Times New Roman"/>
                <w:sz w:val="18"/>
              </w:rPr>
            </w:pPr>
          </w:p>
        </w:tc>
        <w:tc>
          <w:tcPr>
            <w:tcW w:w="991" w:type="dxa"/>
          </w:tcPr>
          <w:p w14:paraId="38AD50F5" w14:textId="77777777" w:rsidR="001557E9" w:rsidRDefault="001557E9">
            <w:pPr>
              <w:pStyle w:val="TableParagraph"/>
              <w:jc w:val="left"/>
              <w:rPr>
                <w:rFonts w:ascii="Times New Roman"/>
                <w:sz w:val="18"/>
              </w:rPr>
            </w:pPr>
          </w:p>
        </w:tc>
      </w:tr>
      <w:tr w:rsidR="001557E9" w14:paraId="78DB675B" w14:textId="77777777">
        <w:trPr>
          <w:trHeight w:val="366"/>
        </w:trPr>
        <w:tc>
          <w:tcPr>
            <w:tcW w:w="1555" w:type="dxa"/>
          </w:tcPr>
          <w:p w14:paraId="7C4AA948" w14:textId="77777777" w:rsidR="001557E9" w:rsidRDefault="00000000">
            <w:pPr>
              <w:pStyle w:val="TableParagraph"/>
              <w:spacing w:before="22" w:line="325" w:lineRule="exact"/>
              <w:ind w:left="234" w:right="235"/>
              <w:rPr>
                <w:sz w:val="18"/>
              </w:rPr>
            </w:pPr>
            <w:r>
              <w:rPr>
                <w:spacing w:val="-2"/>
                <w:sz w:val="18"/>
              </w:rPr>
              <w:t>10,265,918.00</w:t>
            </w:r>
          </w:p>
        </w:tc>
        <w:tc>
          <w:tcPr>
            <w:tcW w:w="1560" w:type="dxa"/>
          </w:tcPr>
          <w:p w14:paraId="574D3ABF" w14:textId="77777777" w:rsidR="001557E9" w:rsidRDefault="00000000">
            <w:pPr>
              <w:pStyle w:val="TableParagraph"/>
              <w:spacing w:before="22" w:line="325" w:lineRule="exact"/>
              <w:ind w:left="256"/>
              <w:jc w:val="left"/>
              <w:rPr>
                <w:sz w:val="18"/>
              </w:rPr>
            </w:pPr>
            <w:r>
              <w:rPr>
                <w:spacing w:val="-2"/>
                <w:sz w:val="18"/>
              </w:rPr>
              <w:t>12,034,518.00</w:t>
            </w:r>
          </w:p>
        </w:tc>
        <w:tc>
          <w:tcPr>
            <w:tcW w:w="991" w:type="dxa"/>
          </w:tcPr>
          <w:p w14:paraId="48D39A83" w14:textId="77777777" w:rsidR="001557E9" w:rsidRDefault="00000000">
            <w:pPr>
              <w:pStyle w:val="TableParagraph"/>
              <w:spacing w:before="22" w:line="325" w:lineRule="exact"/>
              <w:ind w:left="133" w:right="133"/>
              <w:rPr>
                <w:sz w:val="18"/>
              </w:rPr>
            </w:pPr>
            <w:r>
              <w:rPr>
                <w:spacing w:val="-2"/>
                <w:sz w:val="18"/>
              </w:rPr>
              <w:t>17.23</w:t>
            </w:r>
          </w:p>
        </w:tc>
      </w:tr>
      <w:tr w:rsidR="001557E9" w14:paraId="1EA22C82" w14:textId="77777777">
        <w:trPr>
          <w:trHeight w:val="366"/>
        </w:trPr>
        <w:tc>
          <w:tcPr>
            <w:tcW w:w="1555" w:type="dxa"/>
          </w:tcPr>
          <w:p w14:paraId="1419111C" w14:textId="77777777" w:rsidR="001557E9" w:rsidRDefault="00000000">
            <w:pPr>
              <w:pStyle w:val="TableParagraph"/>
              <w:spacing w:before="19"/>
              <w:ind w:left="234" w:right="234"/>
              <w:rPr>
                <w:sz w:val="18"/>
              </w:rPr>
            </w:pPr>
            <w:r>
              <w:rPr>
                <w:spacing w:val="-2"/>
                <w:sz w:val="18"/>
              </w:rPr>
              <w:t>11,228,646.00</w:t>
            </w:r>
          </w:p>
        </w:tc>
        <w:tc>
          <w:tcPr>
            <w:tcW w:w="1560" w:type="dxa"/>
          </w:tcPr>
          <w:p w14:paraId="20B22D2D" w14:textId="77777777" w:rsidR="001557E9" w:rsidRDefault="00000000">
            <w:pPr>
              <w:pStyle w:val="TableParagraph"/>
              <w:spacing w:before="19"/>
              <w:ind w:left="297"/>
              <w:jc w:val="left"/>
              <w:rPr>
                <w:sz w:val="18"/>
              </w:rPr>
            </w:pPr>
            <w:r>
              <w:rPr>
                <w:spacing w:val="-2"/>
                <w:sz w:val="18"/>
              </w:rPr>
              <w:t>9,718,775.00</w:t>
            </w:r>
          </w:p>
        </w:tc>
        <w:tc>
          <w:tcPr>
            <w:tcW w:w="991" w:type="dxa"/>
          </w:tcPr>
          <w:p w14:paraId="6E7BCE31" w14:textId="77777777" w:rsidR="001557E9" w:rsidRDefault="00000000">
            <w:pPr>
              <w:pStyle w:val="TableParagraph"/>
              <w:spacing w:before="19"/>
              <w:ind w:left="134" w:right="132"/>
              <w:rPr>
                <w:sz w:val="18"/>
              </w:rPr>
            </w:pPr>
            <w:r>
              <w:rPr>
                <w:spacing w:val="-2"/>
                <w:sz w:val="18"/>
              </w:rPr>
              <w:t>13.45</w:t>
            </w:r>
          </w:p>
        </w:tc>
      </w:tr>
      <w:tr w:rsidR="001557E9" w14:paraId="3A99C156" w14:textId="77777777">
        <w:trPr>
          <w:trHeight w:val="366"/>
        </w:trPr>
        <w:tc>
          <w:tcPr>
            <w:tcW w:w="1555" w:type="dxa"/>
          </w:tcPr>
          <w:p w14:paraId="4E9230B2" w14:textId="77777777" w:rsidR="001557E9" w:rsidRDefault="00000000">
            <w:pPr>
              <w:pStyle w:val="TableParagraph"/>
              <w:spacing w:before="19"/>
              <w:ind w:left="234" w:right="234"/>
              <w:rPr>
                <w:sz w:val="18"/>
              </w:rPr>
            </w:pPr>
            <w:r>
              <w:rPr>
                <w:spacing w:val="-2"/>
                <w:sz w:val="18"/>
              </w:rPr>
              <w:t>9,820,256.00</w:t>
            </w:r>
          </w:p>
        </w:tc>
        <w:tc>
          <w:tcPr>
            <w:tcW w:w="1560" w:type="dxa"/>
          </w:tcPr>
          <w:p w14:paraId="596302B7" w14:textId="77777777" w:rsidR="001557E9" w:rsidRDefault="00000000">
            <w:pPr>
              <w:pStyle w:val="TableParagraph"/>
              <w:spacing w:before="19"/>
              <w:ind w:left="259"/>
              <w:jc w:val="left"/>
              <w:rPr>
                <w:sz w:val="18"/>
              </w:rPr>
            </w:pPr>
            <w:r>
              <w:rPr>
                <w:spacing w:val="-2"/>
                <w:sz w:val="18"/>
              </w:rPr>
              <w:t>10,292,981.00</w:t>
            </w:r>
          </w:p>
        </w:tc>
        <w:tc>
          <w:tcPr>
            <w:tcW w:w="991" w:type="dxa"/>
          </w:tcPr>
          <w:p w14:paraId="466C0F74" w14:textId="77777777" w:rsidR="001557E9" w:rsidRDefault="00000000">
            <w:pPr>
              <w:pStyle w:val="TableParagraph"/>
              <w:spacing w:before="19"/>
              <w:ind w:left="134" w:right="132"/>
              <w:rPr>
                <w:sz w:val="18"/>
              </w:rPr>
            </w:pPr>
            <w:r>
              <w:rPr>
                <w:spacing w:val="-4"/>
                <w:sz w:val="18"/>
              </w:rPr>
              <w:t>4.81</w:t>
            </w:r>
          </w:p>
        </w:tc>
      </w:tr>
      <w:tr w:rsidR="001557E9" w14:paraId="0A014406" w14:textId="77777777">
        <w:trPr>
          <w:trHeight w:val="366"/>
        </w:trPr>
        <w:tc>
          <w:tcPr>
            <w:tcW w:w="1555" w:type="dxa"/>
          </w:tcPr>
          <w:p w14:paraId="379AE52C" w14:textId="77777777" w:rsidR="001557E9" w:rsidRDefault="00000000">
            <w:pPr>
              <w:pStyle w:val="TableParagraph"/>
              <w:spacing w:before="19"/>
              <w:ind w:left="234" w:right="235"/>
              <w:rPr>
                <w:sz w:val="18"/>
              </w:rPr>
            </w:pPr>
            <w:r>
              <w:rPr>
                <w:spacing w:val="-2"/>
                <w:sz w:val="18"/>
              </w:rPr>
              <w:t>10,503,052.00</w:t>
            </w:r>
          </w:p>
        </w:tc>
        <w:tc>
          <w:tcPr>
            <w:tcW w:w="1560" w:type="dxa"/>
          </w:tcPr>
          <w:p w14:paraId="4C569629" w14:textId="77777777" w:rsidR="001557E9" w:rsidRDefault="00000000">
            <w:pPr>
              <w:pStyle w:val="TableParagraph"/>
              <w:spacing w:before="19"/>
              <w:ind w:left="242"/>
              <w:jc w:val="left"/>
              <w:rPr>
                <w:sz w:val="18"/>
              </w:rPr>
            </w:pPr>
            <w:r>
              <w:rPr>
                <w:spacing w:val="-2"/>
                <w:sz w:val="18"/>
              </w:rPr>
              <w:t>10,926,426.00</w:t>
            </w:r>
          </w:p>
        </w:tc>
        <w:tc>
          <w:tcPr>
            <w:tcW w:w="991" w:type="dxa"/>
          </w:tcPr>
          <w:p w14:paraId="30CB802E" w14:textId="77777777" w:rsidR="001557E9" w:rsidRDefault="00000000">
            <w:pPr>
              <w:pStyle w:val="TableParagraph"/>
              <w:spacing w:before="19"/>
              <w:ind w:left="134" w:right="132"/>
              <w:rPr>
                <w:sz w:val="18"/>
              </w:rPr>
            </w:pPr>
            <w:r>
              <w:rPr>
                <w:spacing w:val="-4"/>
                <w:sz w:val="18"/>
              </w:rPr>
              <w:t>4.03</w:t>
            </w:r>
          </w:p>
        </w:tc>
      </w:tr>
    </w:tbl>
    <w:p w14:paraId="6D9B4F74" w14:textId="77777777" w:rsidR="001557E9" w:rsidRDefault="001557E9">
      <w:pPr>
        <w:pStyle w:val="BodyText"/>
        <w:spacing w:before="10"/>
        <w:rPr>
          <w:sz w:val="21"/>
        </w:rPr>
      </w:pPr>
    </w:p>
    <w:p w14:paraId="7A43F499" w14:textId="77777777" w:rsidR="001557E9" w:rsidRDefault="00000000">
      <w:pPr>
        <w:pStyle w:val="BodyText"/>
        <w:spacing w:line="249" w:lineRule="auto"/>
        <w:ind w:left="122" w:right="38" w:firstLine="288"/>
        <w:jc w:val="both"/>
      </w:pPr>
      <w:r>
        <w:t>From Table 5, it can be seen the comparison of the actual data and the predicted results, with an error of up to</w:t>
      </w:r>
      <w:r>
        <w:rPr>
          <w:spacing w:val="-2"/>
        </w:rPr>
        <w:t xml:space="preserve"> </w:t>
      </w:r>
      <w:r>
        <w:t>millions</w:t>
      </w:r>
      <w:r>
        <w:rPr>
          <w:spacing w:val="-4"/>
        </w:rPr>
        <w:t xml:space="preserve"> </w:t>
      </w:r>
      <w:r>
        <w:t>of</w:t>
      </w:r>
      <w:r>
        <w:rPr>
          <w:spacing w:val="-5"/>
        </w:rPr>
        <w:t xml:space="preserve"> </w:t>
      </w:r>
      <w:r>
        <w:t>MWh</w:t>
      </w:r>
      <w:r>
        <w:rPr>
          <w:spacing w:val="-4"/>
        </w:rPr>
        <w:t xml:space="preserve"> </w:t>
      </w:r>
      <w:r>
        <w:t>and</w:t>
      </w:r>
      <w:r>
        <w:rPr>
          <w:spacing w:val="-2"/>
        </w:rPr>
        <w:t xml:space="preserve"> </w:t>
      </w:r>
      <w:r>
        <w:t>an</w:t>
      </w:r>
      <w:r>
        <w:rPr>
          <w:spacing w:val="-4"/>
        </w:rPr>
        <w:t xml:space="preserve"> </w:t>
      </w:r>
      <w:r>
        <w:t>error</w:t>
      </w:r>
      <w:r>
        <w:rPr>
          <w:spacing w:val="-3"/>
        </w:rPr>
        <w:t xml:space="preserve"> </w:t>
      </w:r>
      <w:r>
        <w:t>of</w:t>
      </w:r>
      <w:r>
        <w:rPr>
          <w:spacing w:val="-5"/>
        </w:rPr>
        <w:t xml:space="preserve"> </w:t>
      </w:r>
      <w:r>
        <w:t>up</w:t>
      </w:r>
      <w:r>
        <w:rPr>
          <w:spacing w:val="-2"/>
        </w:rPr>
        <w:t xml:space="preserve"> </w:t>
      </w:r>
      <w:r>
        <w:t>to</w:t>
      </w:r>
      <w:r>
        <w:rPr>
          <w:spacing w:val="-2"/>
        </w:rPr>
        <w:t xml:space="preserve"> </w:t>
      </w:r>
      <w:r>
        <w:t>10%.</w:t>
      </w:r>
      <w:r>
        <w:rPr>
          <w:spacing w:val="-3"/>
        </w:rPr>
        <w:t xml:space="preserve"> </w:t>
      </w:r>
      <w:r>
        <w:t>Based</w:t>
      </w:r>
      <w:r>
        <w:rPr>
          <w:spacing w:val="-2"/>
        </w:rPr>
        <w:t xml:space="preserve"> </w:t>
      </w:r>
      <w:r>
        <w:t>on the calculation of the overall prediction results, ARIMA (8.2.0) has an average error percentage of 5.3% or, in other words, has an accuracy of 94.7%. In Indonesia, in 2019,</w:t>
      </w:r>
      <w:r>
        <w:rPr>
          <w:spacing w:val="-1"/>
        </w:rPr>
        <w:t xml:space="preserve"> </w:t>
      </w:r>
      <w:r>
        <w:t>all generating</w:t>
      </w:r>
      <w:r>
        <w:rPr>
          <w:spacing w:val="-1"/>
        </w:rPr>
        <w:t xml:space="preserve"> </w:t>
      </w:r>
      <w:r>
        <w:t>systems have a reserve margin</w:t>
      </w:r>
      <w:r>
        <w:rPr>
          <w:spacing w:val="-1"/>
        </w:rPr>
        <w:t xml:space="preserve"> </w:t>
      </w:r>
      <w:r>
        <w:t>of</w:t>
      </w:r>
      <w:r>
        <w:rPr>
          <w:spacing w:val="-1"/>
        </w:rPr>
        <w:t xml:space="preserve"> </w:t>
      </w:r>
      <w:r>
        <w:t>at least 30% [2].</w:t>
      </w:r>
    </w:p>
    <w:p w14:paraId="1C0B7B4F" w14:textId="77777777" w:rsidR="001557E9" w:rsidRDefault="00000000">
      <w:pPr>
        <w:pStyle w:val="Heading1"/>
        <w:numPr>
          <w:ilvl w:val="0"/>
          <w:numId w:val="4"/>
        </w:numPr>
        <w:tabs>
          <w:tab w:val="left" w:pos="354"/>
        </w:tabs>
        <w:spacing w:before="96"/>
        <w:ind w:left="353" w:hanging="232"/>
      </w:pPr>
      <w:r>
        <w:rPr>
          <w:b w:val="0"/>
        </w:rPr>
        <w:br w:type="column"/>
      </w:r>
      <w:r>
        <w:rPr>
          <w:spacing w:val="-2"/>
        </w:rPr>
        <w:t>CONCLUSION</w:t>
      </w:r>
    </w:p>
    <w:p w14:paraId="7F86448F" w14:textId="77777777" w:rsidR="001557E9" w:rsidRDefault="00000000">
      <w:pPr>
        <w:pStyle w:val="BodyText"/>
        <w:spacing w:before="186" w:line="249" w:lineRule="auto"/>
        <w:ind w:left="122" w:right="338" w:firstLine="288"/>
        <w:jc w:val="both"/>
      </w:pPr>
      <w:r>
        <w:t>Hourly Energy Consumption data from Kaggle.com is accumulated per month, per semester, per year, per 2 years, per 4 years used for predictions with the medium and long term combined for experiments using the ARIMA model. From the research results on the maximum</w:t>
      </w:r>
      <w:r>
        <w:rPr>
          <w:spacing w:val="-7"/>
        </w:rPr>
        <w:t xml:space="preserve"> </w:t>
      </w:r>
      <w:r>
        <w:t>prediction</w:t>
      </w:r>
      <w:r>
        <w:rPr>
          <w:spacing w:val="-4"/>
        </w:rPr>
        <w:t xml:space="preserve"> </w:t>
      </w:r>
      <w:r>
        <w:t>period,</w:t>
      </w:r>
      <w:r>
        <w:rPr>
          <w:spacing w:val="-3"/>
        </w:rPr>
        <w:t xml:space="preserve"> </w:t>
      </w:r>
      <w:r>
        <w:t>it</w:t>
      </w:r>
      <w:r>
        <w:rPr>
          <w:spacing w:val="-6"/>
        </w:rPr>
        <w:t xml:space="preserve"> </w:t>
      </w:r>
      <w:r>
        <w:t>can</w:t>
      </w:r>
      <w:r>
        <w:rPr>
          <w:spacing w:val="-4"/>
        </w:rPr>
        <w:t xml:space="preserve"> </w:t>
      </w:r>
      <w:r>
        <w:t>be</w:t>
      </w:r>
      <w:r>
        <w:rPr>
          <w:spacing w:val="-5"/>
        </w:rPr>
        <w:t xml:space="preserve"> </w:t>
      </w:r>
      <w:r>
        <w:t>concluded</w:t>
      </w:r>
      <w:r>
        <w:rPr>
          <w:spacing w:val="-1"/>
        </w:rPr>
        <w:t xml:space="preserve"> </w:t>
      </w:r>
      <w:r>
        <w:t>that the ARIMA method is the maximum to support tactical decisions</w:t>
      </w:r>
      <w:r>
        <w:rPr>
          <w:spacing w:val="-1"/>
        </w:rPr>
        <w:t xml:space="preserve"> </w:t>
      </w:r>
      <w:r>
        <w:t>(medium-term)</w:t>
      </w:r>
      <w:r>
        <w:rPr>
          <w:spacing w:val="-1"/>
        </w:rPr>
        <w:t xml:space="preserve"> </w:t>
      </w:r>
      <w:r>
        <w:t>that</w:t>
      </w:r>
      <w:r>
        <w:rPr>
          <w:spacing w:val="-1"/>
        </w:rPr>
        <w:t xml:space="preserve"> </w:t>
      </w:r>
      <w:r>
        <w:t>is monthly with</w:t>
      </w:r>
      <w:r>
        <w:rPr>
          <w:spacing w:val="-2"/>
        </w:rPr>
        <w:t xml:space="preserve"> </w:t>
      </w:r>
      <w:r>
        <w:t>an RMSE value of 753.983.98 or in percentage accuracy reaching 94.7%. These results indicate that ARIMA is maximum for</w:t>
      </w:r>
      <w:r>
        <w:rPr>
          <w:spacing w:val="-1"/>
        </w:rPr>
        <w:t xml:space="preserve"> </w:t>
      </w:r>
      <w:r>
        <w:t>medium-term</w:t>
      </w:r>
      <w:r>
        <w:rPr>
          <w:spacing w:val="-4"/>
        </w:rPr>
        <w:t xml:space="preserve"> </w:t>
      </w:r>
      <w:r>
        <w:t>predictions,</w:t>
      </w:r>
      <w:r>
        <w:rPr>
          <w:spacing w:val="-1"/>
        </w:rPr>
        <w:t xml:space="preserve"> </w:t>
      </w:r>
      <w:r>
        <w:t>namely</w:t>
      </w:r>
      <w:r>
        <w:rPr>
          <w:spacing w:val="-4"/>
        </w:rPr>
        <w:t xml:space="preserve"> </w:t>
      </w:r>
      <w:r>
        <w:t>predictions</w:t>
      </w:r>
      <w:r>
        <w:rPr>
          <w:spacing w:val="-2"/>
        </w:rPr>
        <w:t xml:space="preserve"> </w:t>
      </w:r>
      <w:r>
        <w:t>for</w:t>
      </w:r>
      <w:r>
        <w:rPr>
          <w:spacing w:val="-3"/>
        </w:rPr>
        <w:t xml:space="preserve"> </w:t>
      </w:r>
      <w:r>
        <w:t>the next one month.</w:t>
      </w:r>
    </w:p>
    <w:p w14:paraId="5D01315C" w14:textId="77777777" w:rsidR="001557E9" w:rsidRDefault="001557E9">
      <w:pPr>
        <w:pStyle w:val="BodyText"/>
        <w:spacing w:before="3"/>
        <w:rPr>
          <w:sz w:val="21"/>
        </w:rPr>
      </w:pPr>
    </w:p>
    <w:p w14:paraId="11CF89BD" w14:textId="77777777" w:rsidR="001557E9" w:rsidRDefault="00000000">
      <w:pPr>
        <w:pStyle w:val="Heading1"/>
        <w:ind w:left="122" w:firstLine="0"/>
      </w:pPr>
      <w:r>
        <w:rPr>
          <w:spacing w:val="-2"/>
        </w:rPr>
        <w:t>REFERENCES</w:t>
      </w:r>
    </w:p>
    <w:p w14:paraId="61E3E00A" w14:textId="77777777" w:rsidR="001557E9" w:rsidRDefault="00000000">
      <w:pPr>
        <w:pStyle w:val="ListParagraph"/>
        <w:numPr>
          <w:ilvl w:val="0"/>
          <w:numId w:val="1"/>
        </w:numPr>
        <w:tabs>
          <w:tab w:val="left" w:pos="550"/>
        </w:tabs>
        <w:spacing w:before="114"/>
        <w:ind w:right="336"/>
        <w:jc w:val="both"/>
        <w:rPr>
          <w:sz w:val="20"/>
        </w:rPr>
      </w:pPr>
      <w:r>
        <w:rPr>
          <w:sz w:val="20"/>
        </w:rPr>
        <w:t>K. A. Al-zahra, K. Moosa and B. H. Jasim, “A comparative Study of Forecasting the Electrical Demand in Basra City using Box-Jenkins and Modern Intelligent Techniques,” Iraq J. Electrical and Electronic Engineering, vol. 11, 2015.</w:t>
      </w:r>
    </w:p>
    <w:p w14:paraId="7E16CB4D" w14:textId="77777777" w:rsidR="001557E9" w:rsidRDefault="00000000">
      <w:pPr>
        <w:pStyle w:val="ListParagraph"/>
        <w:numPr>
          <w:ilvl w:val="0"/>
          <w:numId w:val="1"/>
        </w:numPr>
        <w:tabs>
          <w:tab w:val="left" w:pos="550"/>
        </w:tabs>
        <w:spacing w:before="122"/>
        <w:ind w:right="338"/>
        <w:jc w:val="both"/>
        <w:rPr>
          <w:sz w:val="20"/>
        </w:rPr>
      </w:pPr>
      <w:r>
        <w:rPr>
          <w:sz w:val="20"/>
        </w:rPr>
        <w:t>PT. PLN, "Rencana Usaha Penyediaan Tenaga Listrik (RUTPL) 2016-2025," Direktorat Perencanaan Korpora, Jakarta, 2016.</w:t>
      </w:r>
    </w:p>
    <w:p w14:paraId="4B8249D9" w14:textId="77777777" w:rsidR="001557E9" w:rsidRDefault="00000000">
      <w:pPr>
        <w:pStyle w:val="ListParagraph"/>
        <w:numPr>
          <w:ilvl w:val="0"/>
          <w:numId w:val="1"/>
        </w:numPr>
        <w:tabs>
          <w:tab w:val="left" w:pos="550"/>
        </w:tabs>
        <w:spacing w:before="119"/>
        <w:ind w:right="341"/>
        <w:jc w:val="both"/>
        <w:rPr>
          <w:sz w:val="20"/>
        </w:rPr>
      </w:pPr>
      <w:r>
        <w:rPr>
          <w:sz w:val="20"/>
        </w:rPr>
        <w:t>F. Kaytez, M. C. Taplamacioglu, E. Cam and F. Hardalac,</w:t>
      </w:r>
      <w:r>
        <w:rPr>
          <w:spacing w:val="-6"/>
          <w:sz w:val="20"/>
        </w:rPr>
        <w:t xml:space="preserve"> </w:t>
      </w:r>
      <w:r>
        <w:rPr>
          <w:sz w:val="20"/>
        </w:rPr>
        <w:t>“Forecasting</w:t>
      </w:r>
      <w:r>
        <w:rPr>
          <w:spacing w:val="-9"/>
          <w:sz w:val="20"/>
        </w:rPr>
        <w:t xml:space="preserve"> </w:t>
      </w:r>
      <w:r>
        <w:rPr>
          <w:sz w:val="20"/>
        </w:rPr>
        <w:t>Electricity</w:t>
      </w:r>
      <w:r>
        <w:rPr>
          <w:spacing w:val="-10"/>
          <w:sz w:val="20"/>
        </w:rPr>
        <w:t xml:space="preserve"> </w:t>
      </w:r>
      <w:r>
        <w:rPr>
          <w:sz w:val="20"/>
        </w:rPr>
        <w:t>Consumption:</w:t>
      </w:r>
      <w:r>
        <w:rPr>
          <w:spacing w:val="-8"/>
          <w:sz w:val="20"/>
        </w:rPr>
        <w:t xml:space="preserve"> </w:t>
      </w:r>
      <w:r>
        <w:rPr>
          <w:sz w:val="20"/>
        </w:rPr>
        <w:t>A Comparison of Regression Analysis, Neural Networks And Least Squares Support Vector Machines,” Electrical Power and Energy Systems, vol. 67, pp. 431-438, 2015.</w:t>
      </w:r>
    </w:p>
    <w:p w14:paraId="6057F3DB" w14:textId="77777777" w:rsidR="001557E9" w:rsidRDefault="00000000">
      <w:pPr>
        <w:pStyle w:val="ListParagraph"/>
        <w:numPr>
          <w:ilvl w:val="0"/>
          <w:numId w:val="1"/>
        </w:numPr>
        <w:tabs>
          <w:tab w:val="left" w:pos="550"/>
        </w:tabs>
        <w:spacing w:before="120"/>
        <w:ind w:right="341"/>
        <w:jc w:val="both"/>
        <w:rPr>
          <w:sz w:val="20"/>
        </w:rPr>
      </w:pPr>
      <w:r>
        <w:rPr>
          <w:sz w:val="20"/>
        </w:rPr>
        <w:t>F. S. Purnomo, "Penggunaan Metode ARIMA (Auto-Regressive Integrated Moving Average) untuk Prakiraan Beban Konsumsi Listrik Jangka Pendek (Short Term Forecasting)," 2015.</w:t>
      </w:r>
    </w:p>
    <w:p w14:paraId="2932F339" w14:textId="77777777" w:rsidR="001557E9" w:rsidRDefault="00000000">
      <w:pPr>
        <w:pStyle w:val="ListParagraph"/>
        <w:numPr>
          <w:ilvl w:val="0"/>
          <w:numId w:val="1"/>
        </w:numPr>
        <w:tabs>
          <w:tab w:val="left" w:pos="550"/>
        </w:tabs>
        <w:spacing w:before="120"/>
        <w:ind w:right="341"/>
        <w:jc w:val="both"/>
        <w:rPr>
          <w:sz w:val="20"/>
        </w:rPr>
      </w:pPr>
      <w:r>
        <w:rPr>
          <w:sz w:val="20"/>
        </w:rPr>
        <w:t>Y. Lu, “Time Series Forecasts of Renewable Energy Consumption in the United States,” 2018.</w:t>
      </w:r>
    </w:p>
    <w:p w14:paraId="22A9A34E" w14:textId="77777777" w:rsidR="001557E9" w:rsidRDefault="00000000">
      <w:pPr>
        <w:pStyle w:val="ListParagraph"/>
        <w:numPr>
          <w:ilvl w:val="0"/>
          <w:numId w:val="1"/>
        </w:numPr>
        <w:tabs>
          <w:tab w:val="left" w:pos="550"/>
        </w:tabs>
        <w:spacing w:before="120"/>
        <w:ind w:right="337"/>
        <w:jc w:val="both"/>
        <w:rPr>
          <w:sz w:val="20"/>
        </w:rPr>
      </w:pPr>
      <w:r>
        <w:rPr>
          <w:sz w:val="20"/>
        </w:rPr>
        <w:t>V.</w:t>
      </w:r>
      <w:r>
        <w:rPr>
          <w:spacing w:val="-4"/>
          <w:sz w:val="20"/>
        </w:rPr>
        <w:t xml:space="preserve"> </w:t>
      </w:r>
      <w:r>
        <w:rPr>
          <w:sz w:val="20"/>
        </w:rPr>
        <w:t>Yakovyna</w:t>
      </w:r>
      <w:r>
        <w:rPr>
          <w:spacing w:val="-4"/>
          <w:sz w:val="20"/>
        </w:rPr>
        <w:t xml:space="preserve"> </w:t>
      </w:r>
      <w:r>
        <w:rPr>
          <w:sz w:val="20"/>
        </w:rPr>
        <w:t>and</w:t>
      </w:r>
      <w:r>
        <w:rPr>
          <w:spacing w:val="-4"/>
          <w:sz w:val="20"/>
        </w:rPr>
        <w:t xml:space="preserve"> </w:t>
      </w:r>
      <w:r>
        <w:rPr>
          <w:sz w:val="20"/>
        </w:rPr>
        <w:t>O.</w:t>
      </w:r>
      <w:r>
        <w:rPr>
          <w:spacing w:val="-4"/>
          <w:sz w:val="20"/>
        </w:rPr>
        <w:t xml:space="preserve"> </w:t>
      </w:r>
      <w:r>
        <w:rPr>
          <w:sz w:val="20"/>
        </w:rPr>
        <w:t>Bachkai, “The</w:t>
      </w:r>
      <w:r>
        <w:rPr>
          <w:spacing w:val="-4"/>
          <w:sz w:val="20"/>
        </w:rPr>
        <w:t xml:space="preserve"> </w:t>
      </w:r>
      <w:r>
        <w:rPr>
          <w:sz w:val="20"/>
        </w:rPr>
        <w:t>Comparison</w:t>
      </w:r>
      <w:r>
        <w:rPr>
          <w:spacing w:val="-5"/>
          <w:sz w:val="20"/>
        </w:rPr>
        <w:t xml:space="preserve"> </w:t>
      </w:r>
      <w:r>
        <w:rPr>
          <w:sz w:val="20"/>
        </w:rPr>
        <w:t>of Holt-Winters and Box-Jenkins Methods for Software Failures Prediction,” 2017.</w:t>
      </w:r>
    </w:p>
    <w:p w14:paraId="60EAB9C1" w14:textId="77777777" w:rsidR="001557E9" w:rsidRDefault="00000000">
      <w:pPr>
        <w:pStyle w:val="ListParagraph"/>
        <w:numPr>
          <w:ilvl w:val="0"/>
          <w:numId w:val="1"/>
        </w:numPr>
        <w:tabs>
          <w:tab w:val="left" w:pos="550"/>
        </w:tabs>
        <w:spacing w:before="120"/>
        <w:ind w:right="339"/>
        <w:jc w:val="both"/>
        <w:rPr>
          <w:sz w:val="20"/>
        </w:rPr>
      </w:pPr>
      <w:r>
        <w:rPr>
          <w:sz w:val="20"/>
        </w:rPr>
        <w:t>K. Sakulkitbanjong and C. Pongchavalit, “Time Series Analysis and Forecasting of Forest Fire Weather,” 2017.</w:t>
      </w:r>
    </w:p>
    <w:p w14:paraId="27E519D3" w14:textId="77777777" w:rsidR="001557E9" w:rsidRDefault="00000000">
      <w:pPr>
        <w:pStyle w:val="ListParagraph"/>
        <w:numPr>
          <w:ilvl w:val="0"/>
          <w:numId w:val="1"/>
        </w:numPr>
        <w:tabs>
          <w:tab w:val="left" w:pos="550"/>
          <w:tab w:val="left" w:pos="1634"/>
          <w:tab w:val="left" w:pos="2593"/>
          <w:tab w:val="left" w:pos="3827"/>
        </w:tabs>
        <w:spacing w:before="121"/>
        <w:ind w:right="337"/>
        <w:rPr>
          <w:sz w:val="20"/>
        </w:rPr>
      </w:pPr>
      <w:r>
        <w:rPr>
          <w:sz w:val="20"/>
        </w:rPr>
        <w:t>R.</w:t>
      </w:r>
      <w:r>
        <w:rPr>
          <w:spacing w:val="80"/>
          <w:sz w:val="20"/>
        </w:rPr>
        <w:t xml:space="preserve"> </w:t>
      </w:r>
      <w:r>
        <w:rPr>
          <w:sz w:val="20"/>
        </w:rPr>
        <w:t>Mulla,</w:t>
      </w:r>
      <w:r>
        <w:rPr>
          <w:spacing w:val="80"/>
          <w:sz w:val="20"/>
        </w:rPr>
        <w:t xml:space="preserve"> </w:t>
      </w:r>
      <w:r>
        <w:rPr>
          <w:sz w:val="20"/>
        </w:rPr>
        <w:t>“Hourly</w:t>
      </w:r>
      <w:r>
        <w:rPr>
          <w:spacing w:val="80"/>
          <w:sz w:val="20"/>
        </w:rPr>
        <w:t xml:space="preserve"> </w:t>
      </w:r>
      <w:r>
        <w:rPr>
          <w:sz w:val="20"/>
        </w:rPr>
        <w:t>Energy</w:t>
      </w:r>
      <w:r>
        <w:rPr>
          <w:spacing w:val="80"/>
          <w:sz w:val="20"/>
        </w:rPr>
        <w:t xml:space="preserve"> </w:t>
      </w:r>
      <w:r>
        <w:rPr>
          <w:sz w:val="20"/>
        </w:rPr>
        <w:t>Consumption,”</w:t>
      </w:r>
      <w:r>
        <w:rPr>
          <w:spacing w:val="80"/>
          <w:sz w:val="20"/>
        </w:rPr>
        <w:t xml:space="preserve"> </w:t>
      </w:r>
      <w:r>
        <w:rPr>
          <w:sz w:val="20"/>
        </w:rPr>
        <w:t xml:space="preserve">30 </w:t>
      </w:r>
      <w:r>
        <w:rPr>
          <w:spacing w:val="-2"/>
          <w:sz w:val="20"/>
        </w:rPr>
        <w:t>August</w:t>
      </w:r>
      <w:r>
        <w:rPr>
          <w:sz w:val="20"/>
        </w:rPr>
        <w:tab/>
      </w:r>
      <w:r>
        <w:rPr>
          <w:spacing w:val="-4"/>
          <w:sz w:val="20"/>
        </w:rPr>
        <w:t>2018.</w:t>
      </w:r>
      <w:r>
        <w:rPr>
          <w:sz w:val="20"/>
        </w:rPr>
        <w:tab/>
      </w:r>
      <w:r>
        <w:rPr>
          <w:spacing w:val="-2"/>
          <w:sz w:val="20"/>
        </w:rPr>
        <w:t>[Online].</w:t>
      </w:r>
      <w:r>
        <w:rPr>
          <w:sz w:val="20"/>
        </w:rPr>
        <w:tab/>
      </w:r>
      <w:r>
        <w:rPr>
          <w:spacing w:val="-2"/>
          <w:sz w:val="20"/>
        </w:rPr>
        <w:t>Available: https://</w:t>
      </w:r>
      <w:hyperlink r:id="rId29">
        <w:r>
          <w:rPr>
            <w:spacing w:val="-2"/>
            <w:sz w:val="20"/>
          </w:rPr>
          <w:t>www.kaggle.com/robikscube/hourly-</w:t>
        </w:r>
      </w:hyperlink>
      <w:r>
        <w:rPr>
          <w:spacing w:val="40"/>
          <w:sz w:val="20"/>
        </w:rPr>
        <w:t xml:space="preserve"> </w:t>
      </w:r>
      <w:r>
        <w:rPr>
          <w:sz w:val="20"/>
        </w:rPr>
        <w:t>energy-consumption. [Accessed 30 January 2019].</w:t>
      </w:r>
    </w:p>
    <w:p w14:paraId="1B1C7F08" w14:textId="77777777" w:rsidR="001557E9" w:rsidRDefault="00000000">
      <w:pPr>
        <w:pStyle w:val="ListParagraph"/>
        <w:numPr>
          <w:ilvl w:val="0"/>
          <w:numId w:val="1"/>
        </w:numPr>
        <w:tabs>
          <w:tab w:val="left" w:pos="550"/>
        </w:tabs>
        <w:spacing w:before="119"/>
        <w:ind w:right="339"/>
        <w:rPr>
          <w:sz w:val="20"/>
        </w:rPr>
      </w:pPr>
      <w:r>
        <w:rPr>
          <w:sz w:val="20"/>
        </w:rPr>
        <w:t>M. I. Fauzan, "Analisis Pemrosesan Paralel dalam Mendukung Layanan Prediksi Cuaca," 2018.</w:t>
      </w:r>
    </w:p>
    <w:p w14:paraId="2F422568" w14:textId="77777777" w:rsidR="001557E9" w:rsidRDefault="00000000">
      <w:pPr>
        <w:pStyle w:val="ListParagraph"/>
        <w:numPr>
          <w:ilvl w:val="0"/>
          <w:numId w:val="1"/>
        </w:numPr>
        <w:tabs>
          <w:tab w:val="left" w:pos="550"/>
        </w:tabs>
        <w:spacing w:before="121"/>
        <w:ind w:right="338"/>
        <w:jc w:val="both"/>
        <w:rPr>
          <w:sz w:val="20"/>
        </w:rPr>
      </w:pPr>
      <w:r>
        <w:rPr>
          <w:sz w:val="20"/>
        </w:rPr>
        <w:t>Z. Reitermanov´a, “Data Splitting,” WDS’10 Proceedings of Contributed Papers, vol. Part I, p. 31–36, 2010.</w:t>
      </w:r>
    </w:p>
    <w:sectPr w:rsidR="001557E9">
      <w:type w:val="continuous"/>
      <w:pgSz w:w="11910" w:h="16840"/>
      <w:pgMar w:top="660" w:right="860" w:bottom="0" w:left="1080" w:header="243" w:footer="260" w:gutter="0"/>
      <w:cols w:num="2" w:space="720" w:equalWidth="0">
        <w:col w:w="4702" w:space="264"/>
        <w:col w:w="500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FCF42" w14:textId="77777777" w:rsidR="00FC3C50" w:rsidRDefault="00FC3C50">
      <w:r>
        <w:separator/>
      </w:r>
    </w:p>
  </w:endnote>
  <w:endnote w:type="continuationSeparator" w:id="0">
    <w:p w14:paraId="31D1ED22" w14:textId="77777777" w:rsidR="00FC3C50" w:rsidRDefault="00FC3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Semilight">
    <w:altName w:val="Malgun Gothic Semilight"/>
    <w:panose1 w:val="020B0502040204020203"/>
    <w:charset w:val="80"/>
    <w:family w:val="swiss"/>
    <w:pitch w:val="variable"/>
    <w:sig w:usb0="B0000AAF" w:usb1="09DF7CFB" w:usb2="00000012" w:usb3="00000000" w:csb0="003E01BD"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2132460"/>
      <w:docPartObj>
        <w:docPartGallery w:val="Page Numbers (Bottom of Page)"/>
        <w:docPartUnique/>
      </w:docPartObj>
    </w:sdtPr>
    <w:sdtEndPr>
      <w:rPr>
        <w:noProof/>
      </w:rPr>
    </w:sdtEndPr>
    <w:sdtContent>
      <w:p w14:paraId="504A68AD" w14:textId="6E65E609" w:rsidR="00CC3651" w:rsidRDefault="00CC36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8F61E" w14:textId="359E981B" w:rsidR="00CC3651" w:rsidRDefault="00CC3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1848644"/>
      <w:docPartObj>
        <w:docPartGallery w:val="Page Numbers (Bottom of Page)"/>
        <w:docPartUnique/>
      </w:docPartObj>
    </w:sdtPr>
    <w:sdtEndPr>
      <w:rPr>
        <w:noProof/>
      </w:rPr>
    </w:sdtEndPr>
    <w:sdtContent>
      <w:p w14:paraId="4448E253" w14:textId="75DBCB12" w:rsidR="00CC3651" w:rsidRDefault="00CC36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638997" w14:textId="6A150AB6" w:rsidR="001557E9" w:rsidRDefault="001557E9">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27B77" w14:textId="77777777" w:rsidR="00FC3C50" w:rsidRDefault="00FC3C50">
      <w:r>
        <w:separator/>
      </w:r>
    </w:p>
  </w:footnote>
  <w:footnote w:type="continuationSeparator" w:id="0">
    <w:p w14:paraId="22120A8B" w14:textId="77777777" w:rsidR="00FC3C50" w:rsidRDefault="00FC3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05B37" w14:textId="19309F85" w:rsidR="001557E9" w:rsidRDefault="00000000">
    <w:pPr>
      <w:pStyle w:val="BodyText"/>
      <w:spacing w:line="14" w:lineRule="auto"/>
    </w:pPr>
    <w:r>
      <w:rPr>
        <w:noProof/>
      </w:rPr>
      <w:drawing>
        <wp:anchor distT="0" distB="0" distL="0" distR="0" simplePos="0" relativeHeight="487190528" behindDoc="1" locked="0" layoutInCell="1" allowOverlap="1" wp14:anchorId="3FB44ACD" wp14:editId="02A6652E">
          <wp:simplePos x="0" y="0"/>
          <wp:positionH relativeFrom="page">
            <wp:posOffset>291041</wp:posOffset>
          </wp:positionH>
          <wp:positionV relativeFrom="page">
            <wp:posOffset>154010</wp:posOffset>
          </wp:positionV>
          <wp:extent cx="814916" cy="27782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14916" cy="277829"/>
                  </a:xfrm>
                  <a:prstGeom prst="rect">
                    <a:avLst/>
                  </a:prstGeom>
                </pic:spPr>
              </pic:pic>
            </a:graphicData>
          </a:graphic>
        </wp:anchor>
      </w:drawing>
    </w:r>
    <w:r w:rsidR="00CC3651">
      <w:rPr>
        <w:noProof/>
      </w:rPr>
      <mc:AlternateContent>
        <mc:Choice Requires="wps">
          <w:drawing>
            <wp:anchor distT="0" distB="0" distL="114300" distR="114300" simplePos="0" relativeHeight="487191040" behindDoc="1" locked="0" layoutInCell="1" allowOverlap="1" wp14:anchorId="44844CDC" wp14:editId="493BE0EC">
              <wp:simplePos x="0" y="0"/>
              <wp:positionH relativeFrom="page">
                <wp:posOffset>2672080</wp:posOffset>
              </wp:positionH>
              <wp:positionV relativeFrom="page">
                <wp:posOffset>227330</wp:posOffset>
              </wp:positionV>
              <wp:extent cx="2215515" cy="152400"/>
              <wp:effectExtent l="0" t="0" r="0" b="0"/>
              <wp:wrapNone/>
              <wp:docPr id="197201061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9F31C" w14:textId="77777777" w:rsidR="001557E9" w:rsidRDefault="00000000">
                          <w:pPr>
                            <w:spacing w:before="12"/>
                            <w:ind w:left="20"/>
                            <w:rPr>
                              <w:i/>
                              <w:sz w:val="18"/>
                            </w:rPr>
                          </w:pPr>
                          <w:r>
                            <w:rPr>
                              <w:i/>
                              <w:sz w:val="18"/>
                            </w:rPr>
                            <w:t xml:space="preserve">Advances in Engineering Research, volume </w:t>
                          </w:r>
                          <w:r>
                            <w:rPr>
                              <w:i/>
                              <w:spacing w:val="-5"/>
                              <w:sz w:val="18"/>
                            </w:rPr>
                            <w:t>207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44CDC" id="_x0000_t202" coordsize="21600,21600" o:spt="202" path="m,l,21600r21600,l21600,xe">
              <v:stroke joinstyle="miter"/>
              <v:path gradientshapeok="t" o:connecttype="rect"/>
            </v:shapetype>
            <v:shape id="docshape1" o:spid="_x0000_s1026" type="#_x0000_t202" style="position:absolute;margin-left:210.4pt;margin-top:17.9pt;width:174.45pt;height:12pt;z-index:-1612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" filled="f" stroked="f">
              <v:textbox inset="0,0,0,0">
                <w:txbxContent>
                  <w:p w14:paraId="3049F31C" w14:textId="77777777" w:rsidR="001557E9" w:rsidRDefault="00000000">
                    <w:pPr>
                      <w:spacing w:before="12"/>
                      <w:ind w:left="20"/>
                      <w:rPr>
                        <w:i/>
                        <w:sz w:val="18"/>
                      </w:rPr>
                    </w:pPr>
                    <w:r>
                      <w:rPr>
                        <w:i/>
                        <w:sz w:val="18"/>
                      </w:rPr>
                      <w:t xml:space="preserve">Advances in Engineering Research, volume </w:t>
                    </w:r>
                    <w:r>
                      <w:rPr>
                        <w:i/>
                        <w:spacing w:val="-5"/>
                        <w:sz w:val="18"/>
                      </w:rPr>
                      <w:t>207</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35934" w14:textId="5F55688E" w:rsidR="001557E9" w:rsidRDefault="00000000">
    <w:pPr>
      <w:pStyle w:val="BodyText"/>
      <w:spacing w:line="14" w:lineRule="auto"/>
    </w:pPr>
    <w:r>
      <w:rPr>
        <w:noProof/>
      </w:rPr>
      <w:drawing>
        <wp:anchor distT="0" distB="0" distL="0" distR="0" simplePos="0" relativeHeight="251658240" behindDoc="1" locked="0" layoutInCell="1" allowOverlap="1" wp14:anchorId="228561C7" wp14:editId="7204CF34">
          <wp:simplePos x="0" y="0"/>
          <wp:positionH relativeFrom="page">
            <wp:posOffset>291041</wp:posOffset>
          </wp:positionH>
          <wp:positionV relativeFrom="page">
            <wp:posOffset>154010</wp:posOffset>
          </wp:positionV>
          <wp:extent cx="814916" cy="27782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14916" cy="277829"/>
                  </a:xfrm>
                  <a:prstGeom prst="rect">
                    <a:avLst/>
                  </a:prstGeom>
                </pic:spPr>
              </pic:pic>
            </a:graphicData>
          </a:graphic>
        </wp:anchor>
      </w:drawing>
    </w:r>
    <w:r w:rsidR="00CC3651">
      <w:rPr>
        <w:noProof/>
      </w:rPr>
      <mc:AlternateContent>
        <mc:Choice Requires="wps">
          <w:drawing>
            <wp:anchor distT="0" distB="0" distL="114300" distR="114300" simplePos="0" relativeHeight="487192064" behindDoc="1" locked="0" layoutInCell="1" allowOverlap="1" wp14:anchorId="3D8DFBC5" wp14:editId="56CF073C">
              <wp:simplePos x="0" y="0"/>
              <wp:positionH relativeFrom="page">
                <wp:posOffset>2672080</wp:posOffset>
              </wp:positionH>
              <wp:positionV relativeFrom="page">
                <wp:posOffset>227330</wp:posOffset>
              </wp:positionV>
              <wp:extent cx="2215515" cy="152400"/>
              <wp:effectExtent l="0" t="0" r="0" b="0"/>
              <wp:wrapNone/>
              <wp:docPr id="242127266"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253DA" w14:textId="77777777" w:rsidR="001557E9" w:rsidRDefault="00000000">
                          <w:pPr>
                            <w:spacing w:before="12"/>
                            <w:ind w:left="20"/>
                            <w:rPr>
                              <w:i/>
                              <w:sz w:val="18"/>
                            </w:rPr>
                          </w:pPr>
                          <w:r>
                            <w:rPr>
                              <w:i/>
                              <w:sz w:val="18"/>
                            </w:rPr>
                            <w:t xml:space="preserve">Advances in Engineering Research, volume </w:t>
                          </w:r>
                          <w:r>
                            <w:rPr>
                              <w:i/>
                              <w:spacing w:val="-5"/>
                              <w:sz w:val="18"/>
                            </w:rPr>
                            <w:t>207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DFBC5" id="_x0000_t202" coordsize="21600,21600" o:spt="202" path="m,l,21600r21600,l21600,xe">
              <v:stroke joinstyle="miter"/>
              <v:path gradientshapeok="t" o:connecttype="rect"/>
            </v:shapetype>
            <v:shape id="docshape2" o:spid="_x0000_s1027" type="#_x0000_t202" style="position:absolute;margin-left:210.4pt;margin-top:17.9pt;width:174.45pt;height:12pt;z-index:-1612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" filled="f" stroked="f">
              <v:textbox inset="0,0,0,0">
                <w:txbxContent>
                  <w:p w14:paraId="440253DA" w14:textId="77777777" w:rsidR="001557E9" w:rsidRDefault="00000000">
                    <w:pPr>
                      <w:spacing w:before="12"/>
                      <w:ind w:left="20"/>
                      <w:rPr>
                        <w:i/>
                        <w:sz w:val="18"/>
                      </w:rPr>
                    </w:pPr>
                    <w:r>
                      <w:rPr>
                        <w:i/>
                        <w:sz w:val="18"/>
                      </w:rPr>
                      <w:t xml:space="preserve">Advances in Engineering Research, volume </w:t>
                    </w:r>
                    <w:r>
                      <w:rPr>
                        <w:i/>
                        <w:spacing w:val="-5"/>
                        <w:sz w:val="18"/>
                      </w:rPr>
                      <w:t>207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B79FD"/>
    <w:multiLevelType w:val="hybridMultilevel"/>
    <w:tmpl w:val="5036AB22"/>
    <w:lvl w:ilvl="0" w:tplc="E5684BA8">
      <w:start w:val="1"/>
      <w:numFmt w:val="decimal"/>
      <w:lvlText w:val="[%1]"/>
      <w:lvlJc w:val="left"/>
      <w:pPr>
        <w:ind w:left="550" w:hanging="428"/>
        <w:jc w:val="left"/>
      </w:pPr>
      <w:rPr>
        <w:rFonts w:ascii="Times New Roman" w:eastAsia="Times New Roman" w:hAnsi="Times New Roman" w:cs="Times New Roman" w:hint="default"/>
        <w:b w:val="0"/>
        <w:bCs w:val="0"/>
        <w:i w:val="0"/>
        <w:iCs w:val="0"/>
        <w:w w:val="99"/>
        <w:sz w:val="20"/>
        <w:szCs w:val="20"/>
        <w:lang w:val="en-US" w:eastAsia="en-US" w:bidi="ar-SA"/>
      </w:rPr>
    </w:lvl>
    <w:lvl w:ilvl="1" w:tplc="CB12061C">
      <w:numFmt w:val="bullet"/>
      <w:lvlText w:val="•"/>
      <w:lvlJc w:val="left"/>
      <w:pPr>
        <w:ind w:left="1003" w:hanging="428"/>
      </w:pPr>
      <w:rPr>
        <w:rFonts w:hint="default"/>
        <w:lang w:val="en-US" w:eastAsia="en-US" w:bidi="ar-SA"/>
      </w:rPr>
    </w:lvl>
    <w:lvl w:ilvl="2" w:tplc="BE5660A4">
      <w:numFmt w:val="bullet"/>
      <w:lvlText w:val="•"/>
      <w:lvlJc w:val="left"/>
      <w:pPr>
        <w:ind w:left="1447" w:hanging="428"/>
      </w:pPr>
      <w:rPr>
        <w:rFonts w:hint="default"/>
        <w:lang w:val="en-US" w:eastAsia="en-US" w:bidi="ar-SA"/>
      </w:rPr>
    </w:lvl>
    <w:lvl w:ilvl="3" w:tplc="08CE1568">
      <w:numFmt w:val="bullet"/>
      <w:lvlText w:val="•"/>
      <w:lvlJc w:val="left"/>
      <w:pPr>
        <w:ind w:left="1891" w:hanging="428"/>
      </w:pPr>
      <w:rPr>
        <w:rFonts w:hint="default"/>
        <w:lang w:val="en-US" w:eastAsia="en-US" w:bidi="ar-SA"/>
      </w:rPr>
    </w:lvl>
    <w:lvl w:ilvl="4" w:tplc="A3FECE5C">
      <w:numFmt w:val="bullet"/>
      <w:lvlText w:val="•"/>
      <w:lvlJc w:val="left"/>
      <w:pPr>
        <w:ind w:left="2335" w:hanging="428"/>
      </w:pPr>
      <w:rPr>
        <w:rFonts w:hint="default"/>
        <w:lang w:val="en-US" w:eastAsia="en-US" w:bidi="ar-SA"/>
      </w:rPr>
    </w:lvl>
    <w:lvl w:ilvl="5" w:tplc="5B649C40">
      <w:numFmt w:val="bullet"/>
      <w:lvlText w:val="•"/>
      <w:lvlJc w:val="left"/>
      <w:pPr>
        <w:ind w:left="2779" w:hanging="428"/>
      </w:pPr>
      <w:rPr>
        <w:rFonts w:hint="default"/>
        <w:lang w:val="en-US" w:eastAsia="en-US" w:bidi="ar-SA"/>
      </w:rPr>
    </w:lvl>
    <w:lvl w:ilvl="6" w:tplc="ED929416">
      <w:numFmt w:val="bullet"/>
      <w:lvlText w:val="•"/>
      <w:lvlJc w:val="left"/>
      <w:pPr>
        <w:ind w:left="3223" w:hanging="428"/>
      </w:pPr>
      <w:rPr>
        <w:rFonts w:hint="default"/>
        <w:lang w:val="en-US" w:eastAsia="en-US" w:bidi="ar-SA"/>
      </w:rPr>
    </w:lvl>
    <w:lvl w:ilvl="7" w:tplc="99303CA8">
      <w:numFmt w:val="bullet"/>
      <w:lvlText w:val="•"/>
      <w:lvlJc w:val="left"/>
      <w:pPr>
        <w:ind w:left="3667" w:hanging="428"/>
      </w:pPr>
      <w:rPr>
        <w:rFonts w:hint="default"/>
        <w:lang w:val="en-US" w:eastAsia="en-US" w:bidi="ar-SA"/>
      </w:rPr>
    </w:lvl>
    <w:lvl w:ilvl="8" w:tplc="67769AEC">
      <w:numFmt w:val="bullet"/>
      <w:lvlText w:val="•"/>
      <w:lvlJc w:val="left"/>
      <w:pPr>
        <w:ind w:left="4111" w:hanging="428"/>
      </w:pPr>
      <w:rPr>
        <w:rFonts w:hint="default"/>
        <w:lang w:val="en-US" w:eastAsia="en-US" w:bidi="ar-SA"/>
      </w:rPr>
    </w:lvl>
  </w:abstractNum>
  <w:abstractNum w:abstractNumId="1" w15:restartNumberingAfterBreak="0">
    <w:nsid w:val="35343C8D"/>
    <w:multiLevelType w:val="hybridMultilevel"/>
    <w:tmpl w:val="8104F964"/>
    <w:lvl w:ilvl="0" w:tplc="2A4AAC24">
      <w:numFmt w:val="bullet"/>
      <w:lvlText w:val="•"/>
      <w:lvlJc w:val="left"/>
      <w:pPr>
        <w:ind w:left="5629" w:hanging="541"/>
      </w:pPr>
      <w:rPr>
        <w:rFonts w:ascii="Times New Roman" w:eastAsia="Times New Roman" w:hAnsi="Times New Roman" w:cs="Times New Roman" w:hint="default"/>
        <w:b w:val="0"/>
        <w:bCs w:val="0"/>
        <w:i w:val="0"/>
        <w:iCs w:val="0"/>
        <w:w w:val="100"/>
        <w:sz w:val="24"/>
        <w:szCs w:val="24"/>
        <w:lang w:val="en-US" w:eastAsia="en-US" w:bidi="ar-SA"/>
      </w:rPr>
    </w:lvl>
    <w:lvl w:ilvl="1" w:tplc="8CFC2610">
      <w:numFmt w:val="bullet"/>
      <w:lvlText w:val="•"/>
      <w:lvlJc w:val="left"/>
      <w:pPr>
        <w:ind w:left="6054" w:hanging="541"/>
      </w:pPr>
      <w:rPr>
        <w:rFonts w:hint="default"/>
        <w:lang w:val="en-US" w:eastAsia="en-US" w:bidi="ar-SA"/>
      </w:rPr>
    </w:lvl>
    <w:lvl w:ilvl="2" w:tplc="9B6E53D8">
      <w:numFmt w:val="bullet"/>
      <w:lvlText w:val="•"/>
      <w:lvlJc w:val="left"/>
      <w:pPr>
        <w:ind w:left="6489" w:hanging="541"/>
      </w:pPr>
      <w:rPr>
        <w:rFonts w:hint="default"/>
        <w:lang w:val="en-US" w:eastAsia="en-US" w:bidi="ar-SA"/>
      </w:rPr>
    </w:lvl>
    <w:lvl w:ilvl="3" w:tplc="1CCAE346">
      <w:numFmt w:val="bullet"/>
      <w:lvlText w:val="•"/>
      <w:lvlJc w:val="left"/>
      <w:pPr>
        <w:ind w:left="6923" w:hanging="541"/>
      </w:pPr>
      <w:rPr>
        <w:rFonts w:hint="default"/>
        <w:lang w:val="en-US" w:eastAsia="en-US" w:bidi="ar-SA"/>
      </w:rPr>
    </w:lvl>
    <w:lvl w:ilvl="4" w:tplc="A5D0C95E">
      <w:numFmt w:val="bullet"/>
      <w:lvlText w:val="•"/>
      <w:lvlJc w:val="left"/>
      <w:pPr>
        <w:ind w:left="7358" w:hanging="541"/>
      </w:pPr>
      <w:rPr>
        <w:rFonts w:hint="default"/>
        <w:lang w:val="en-US" w:eastAsia="en-US" w:bidi="ar-SA"/>
      </w:rPr>
    </w:lvl>
    <w:lvl w:ilvl="5" w:tplc="A6826C6C">
      <w:numFmt w:val="bullet"/>
      <w:lvlText w:val="•"/>
      <w:lvlJc w:val="left"/>
      <w:pPr>
        <w:ind w:left="7793" w:hanging="541"/>
      </w:pPr>
      <w:rPr>
        <w:rFonts w:hint="default"/>
        <w:lang w:val="en-US" w:eastAsia="en-US" w:bidi="ar-SA"/>
      </w:rPr>
    </w:lvl>
    <w:lvl w:ilvl="6" w:tplc="C772F31A">
      <w:numFmt w:val="bullet"/>
      <w:lvlText w:val="•"/>
      <w:lvlJc w:val="left"/>
      <w:pPr>
        <w:ind w:left="8227" w:hanging="541"/>
      </w:pPr>
      <w:rPr>
        <w:rFonts w:hint="default"/>
        <w:lang w:val="en-US" w:eastAsia="en-US" w:bidi="ar-SA"/>
      </w:rPr>
    </w:lvl>
    <w:lvl w:ilvl="7" w:tplc="AF40B606">
      <w:numFmt w:val="bullet"/>
      <w:lvlText w:val="•"/>
      <w:lvlJc w:val="left"/>
      <w:pPr>
        <w:ind w:left="8662" w:hanging="541"/>
      </w:pPr>
      <w:rPr>
        <w:rFonts w:hint="default"/>
        <w:lang w:val="en-US" w:eastAsia="en-US" w:bidi="ar-SA"/>
      </w:rPr>
    </w:lvl>
    <w:lvl w:ilvl="8" w:tplc="AC84DC20">
      <w:numFmt w:val="bullet"/>
      <w:lvlText w:val="•"/>
      <w:lvlJc w:val="left"/>
      <w:pPr>
        <w:ind w:left="9097" w:hanging="541"/>
      </w:pPr>
      <w:rPr>
        <w:rFonts w:hint="default"/>
        <w:lang w:val="en-US" w:eastAsia="en-US" w:bidi="ar-SA"/>
      </w:rPr>
    </w:lvl>
  </w:abstractNum>
  <w:abstractNum w:abstractNumId="2" w15:restartNumberingAfterBreak="0">
    <w:nsid w:val="6A382C1E"/>
    <w:multiLevelType w:val="multilevel"/>
    <w:tmpl w:val="70501232"/>
    <w:lvl w:ilvl="0">
      <w:start w:val="1"/>
      <w:numFmt w:val="decimal"/>
      <w:lvlText w:val="%1."/>
      <w:lvlJc w:val="left"/>
      <w:pPr>
        <w:ind w:left="352" w:hanging="231"/>
        <w:jc w:val="left"/>
      </w:pPr>
      <w:rPr>
        <w:rFonts w:ascii="Times New Roman" w:eastAsia="Times New Roman" w:hAnsi="Times New Roman" w:cs="Times New Roman" w:hint="default"/>
        <w:b/>
        <w:bCs/>
        <w:i w:val="0"/>
        <w:iCs w:val="0"/>
        <w:w w:val="100"/>
        <w:sz w:val="23"/>
        <w:szCs w:val="23"/>
        <w:lang w:val="en-US" w:eastAsia="en-US" w:bidi="ar-SA"/>
      </w:rPr>
    </w:lvl>
    <w:lvl w:ilvl="1">
      <w:start w:val="1"/>
      <w:numFmt w:val="decimal"/>
      <w:lvlText w:val="%1.%2."/>
      <w:lvlJc w:val="left"/>
      <w:pPr>
        <w:ind w:left="122" w:hanging="404"/>
        <w:jc w:val="left"/>
      </w:pPr>
      <w:rPr>
        <w:rFonts w:ascii="Times New Roman" w:eastAsia="Times New Roman" w:hAnsi="Times New Roman" w:cs="Times New Roman" w:hint="default"/>
        <w:b/>
        <w:bCs/>
        <w:i/>
        <w:iCs/>
        <w:w w:val="100"/>
        <w:sz w:val="23"/>
        <w:szCs w:val="23"/>
        <w:lang w:val="en-US" w:eastAsia="en-US" w:bidi="ar-SA"/>
      </w:rPr>
    </w:lvl>
    <w:lvl w:ilvl="2">
      <w:start w:val="1"/>
      <w:numFmt w:val="decimal"/>
      <w:lvlText w:val="%1.%2.%3."/>
      <w:lvlJc w:val="left"/>
      <w:pPr>
        <w:ind w:left="698" w:hanging="576"/>
        <w:jc w:val="left"/>
      </w:pPr>
      <w:rPr>
        <w:rFonts w:ascii="Times New Roman" w:eastAsia="Times New Roman" w:hAnsi="Times New Roman" w:cs="Times New Roman" w:hint="default"/>
        <w:b w:val="0"/>
        <w:bCs w:val="0"/>
        <w:i/>
        <w:iCs/>
        <w:w w:val="100"/>
        <w:sz w:val="23"/>
        <w:szCs w:val="23"/>
        <w:lang w:val="en-US" w:eastAsia="en-US" w:bidi="ar-SA"/>
      </w:rPr>
    </w:lvl>
    <w:lvl w:ilvl="3">
      <w:numFmt w:val="bullet"/>
      <w:lvlText w:val="•"/>
      <w:lvlJc w:val="left"/>
      <w:pPr>
        <w:ind w:left="482" w:hanging="361"/>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700" w:hanging="361"/>
      </w:pPr>
      <w:rPr>
        <w:rFonts w:hint="default"/>
        <w:lang w:val="en-US" w:eastAsia="en-US" w:bidi="ar-SA"/>
      </w:rPr>
    </w:lvl>
    <w:lvl w:ilvl="5">
      <w:numFmt w:val="bullet"/>
      <w:lvlText w:val="•"/>
      <w:lvlJc w:val="left"/>
      <w:pPr>
        <w:ind w:left="538" w:hanging="361"/>
      </w:pPr>
      <w:rPr>
        <w:rFonts w:hint="default"/>
        <w:lang w:val="en-US" w:eastAsia="en-US" w:bidi="ar-SA"/>
      </w:rPr>
    </w:lvl>
    <w:lvl w:ilvl="6">
      <w:numFmt w:val="bullet"/>
      <w:lvlText w:val="•"/>
      <w:lvlJc w:val="left"/>
      <w:pPr>
        <w:ind w:left="377" w:hanging="361"/>
      </w:pPr>
      <w:rPr>
        <w:rFonts w:hint="default"/>
        <w:lang w:val="en-US" w:eastAsia="en-US" w:bidi="ar-SA"/>
      </w:rPr>
    </w:lvl>
    <w:lvl w:ilvl="7">
      <w:numFmt w:val="bullet"/>
      <w:lvlText w:val="•"/>
      <w:lvlJc w:val="left"/>
      <w:pPr>
        <w:ind w:left="215" w:hanging="361"/>
      </w:pPr>
      <w:rPr>
        <w:rFonts w:hint="default"/>
        <w:lang w:val="en-US" w:eastAsia="en-US" w:bidi="ar-SA"/>
      </w:rPr>
    </w:lvl>
    <w:lvl w:ilvl="8">
      <w:numFmt w:val="bullet"/>
      <w:lvlText w:val="•"/>
      <w:lvlJc w:val="left"/>
      <w:pPr>
        <w:ind w:left="54" w:hanging="361"/>
      </w:pPr>
      <w:rPr>
        <w:rFonts w:hint="default"/>
        <w:lang w:val="en-US" w:eastAsia="en-US" w:bidi="ar-SA"/>
      </w:rPr>
    </w:lvl>
  </w:abstractNum>
  <w:abstractNum w:abstractNumId="3" w15:restartNumberingAfterBreak="0">
    <w:nsid w:val="75F45A60"/>
    <w:multiLevelType w:val="hybridMultilevel"/>
    <w:tmpl w:val="E01C1220"/>
    <w:lvl w:ilvl="0" w:tplc="B4E0635C">
      <w:numFmt w:val="bullet"/>
      <w:lvlText w:val="•"/>
      <w:lvlJc w:val="left"/>
      <w:pPr>
        <w:ind w:left="482" w:hanging="361"/>
      </w:pPr>
      <w:rPr>
        <w:rFonts w:ascii="Times New Roman" w:eastAsia="Times New Roman" w:hAnsi="Times New Roman" w:cs="Times New Roman" w:hint="default"/>
        <w:b w:val="0"/>
        <w:bCs w:val="0"/>
        <w:i w:val="0"/>
        <w:iCs w:val="0"/>
        <w:w w:val="100"/>
        <w:sz w:val="24"/>
        <w:szCs w:val="24"/>
        <w:lang w:val="en-US" w:eastAsia="en-US" w:bidi="ar-SA"/>
      </w:rPr>
    </w:lvl>
    <w:lvl w:ilvl="1" w:tplc="1FD45262">
      <w:numFmt w:val="bullet"/>
      <w:lvlText w:val="•"/>
      <w:lvlJc w:val="left"/>
      <w:pPr>
        <w:ind w:left="902" w:hanging="361"/>
      </w:pPr>
      <w:rPr>
        <w:rFonts w:hint="default"/>
        <w:lang w:val="en-US" w:eastAsia="en-US" w:bidi="ar-SA"/>
      </w:rPr>
    </w:lvl>
    <w:lvl w:ilvl="2" w:tplc="DB66962A">
      <w:numFmt w:val="bullet"/>
      <w:lvlText w:val="•"/>
      <w:lvlJc w:val="left"/>
      <w:pPr>
        <w:ind w:left="1324" w:hanging="361"/>
      </w:pPr>
      <w:rPr>
        <w:rFonts w:hint="default"/>
        <w:lang w:val="en-US" w:eastAsia="en-US" w:bidi="ar-SA"/>
      </w:rPr>
    </w:lvl>
    <w:lvl w:ilvl="3" w:tplc="77243194">
      <w:numFmt w:val="bullet"/>
      <w:lvlText w:val="•"/>
      <w:lvlJc w:val="left"/>
      <w:pPr>
        <w:ind w:left="1746" w:hanging="361"/>
      </w:pPr>
      <w:rPr>
        <w:rFonts w:hint="default"/>
        <w:lang w:val="en-US" w:eastAsia="en-US" w:bidi="ar-SA"/>
      </w:rPr>
    </w:lvl>
    <w:lvl w:ilvl="4" w:tplc="5EA2DF7C">
      <w:numFmt w:val="bullet"/>
      <w:lvlText w:val="•"/>
      <w:lvlJc w:val="left"/>
      <w:pPr>
        <w:ind w:left="2168" w:hanging="361"/>
      </w:pPr>
      <w:rPr>
        <w:rFonts w:hint="default"/>
        <w:lang w:val="en-US" w:eastAsia="en-US" w:bidi="ar-SA"/>
      </w:rPr>
    </w:lvl>
    <w:lvl w:ilvl="5" w:tplc="241CCC3C">
      <w:numFmt w:val="bullet"/>
      <w:lvlText w:val="•"/>
      <w:lvlJc w:val="left"/>
      <w:pPr>
        <w:ind w:left="2590" w:hanging="361"/>
      </w:pPr>
      <w:rPr>
        <w:rFonts w:hint="default"/>
        <w:lang w:val="en-US" w:eastAsia="en-US" w:bidi="ar-SA"/>
      </w:rPr>
    </w:lvl>
    <w:lvl w:ilvl="6" w:tplc="AB06880E">
      <w:numFmt w:val="bullet"/>
      <w:lvlText w:val="•"/>
      <w:lvlJc w:val="left"/>
      <w:pPr>
        <w:ind w:left="3012" w:hanging="361"/>
      </w:pPr>
      <w:rPr>
        <w:rFonts w:hint="default"/>
        <w:lang w:val="en-US" w:eastAsia="en-US" w:bidi="ar-SA"/>
      </w:rPr>
    </w:lvl>
    <w:lvl w:ilvl="7" w:tplc="2A5EAE26">
      <w:numFmt w:val="bullet"/>
      <w:lvlText w:val="•"/>
      <w:lvlJc w:val="left"/>
      <w:pPr>
        <w:ind w:left="3434" w:hanging="361"/>
      </w:pPr>
      <w:rPr>
        <w:rFonts w:hint="default"/>
        <w:lang w:val="en-US" w:eastAsia="en-US" w:bidi="ar-SA"/>
      </w:rPr>
    </w:lvl>
    <w:lvl w:ilvl="8" w:tplc="64941A62">
      <w:numFmt w:val="bullet"/>
      <w:lvlText w:val="•"/>
      <w:lvlJc w:val="left"/>
      <w:pPr>
        <w:ind w:left="3856" w:hanging="361"/>
      </w:pPr>
      <w:rPr>
        <w:rFonts w:hint="default"/>
        <w:lang w:val="en-US" w:eastAsia="en-US" w:bidi="ar-SA"/>
      </w:rPr>
    </w:lvl>
  </w:abstractNum>
  <w:num w:numId="1" w16cid:durableId="1357266820">
    <w:abstractNumId w:val="0"/>
  </w:num>
  <w:num w:numId="2" w16cid:durableId="1657606586">
    <w:abstractNumId w:val="1"/>
  </w:num>
  <w:num w:numId="3" w16cid:durableId="109860643">
    <w:abstractNumId w:val="3"/>
  </w:num>
  <w:num w:numId="4" w16cid:durableId="397095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E9"/>
    <w:rsid w:val="001557E9"/>
    <w:rsid w:val="008403B1"/>
    <w:rsid w:val="00CC3651"/>
    <w:rsid w:val="00FC3C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9837E"/>
  <w15:docId w15:val="{017FF812-AC0C-4895-9FDE-937FC137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2" w:hanging="232"/>
      <w:outlineLvl w:val="0"/>
    </w:pPr>
    <w:rPr>
      <w:b/>
      <w:bCs/>
      <w:sz w:val="23"/>
      <w:szCs w:val="23"/>
    </w:rPr>
  </w:style>
  <w:style w:type="paragraph" w:styleId="Heading2">
    <w:name w:val="heading 2"/>
    <w:basedOn w:val="Normal"/>
    <w:uiPriority w:val="9"/>
    <w:unhideWhenUsed/>
    <w:qFormat/>
    <w:pPr>
      <w:ind w:left="122" w:hanging="404"/>
      <w:outlineLvl w:val="1"/>
    </w:pPr>
    <w:rPr>
      <w:b/>
      <w:bCs/>
      <w:i/>
      <w:iCs/>
      <w:sz w:val="23"/>
      <w:szCs w:val="23"/>
    </w:rPr>
  </w:style>
  <w:style w:type="paragraph" w:styleId="Heading3">
    <w:name w:val="heading 3"/>
    <w:basedOn w:val="Normal"/>
    <w:uiPriority w:val="9"/>
    <w:unhideWhenUsed/>
    <w:qFormat/>
    <w:pPr>
      <w:ind w:left="698" w:hanging="577"/>
      <w:outlineLvl w:val="2"/>
    </w:pPr>
    <w:rPr>
      <w:i/>
      <w:i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59"/>
      <w:ind w:left="336" w:right="553"/>
      <w:jc w:val="center"/>
    </w:pPr>
    <w:rPr>
      <w:b/>
      <w:bCs/>
      <w:sz w:val="40"/>
      <w:szCs w:val="40"/>
    </w:rPr>
  </w:style>
  <w:style w:type="paragraph" w:styleId="ListParagraph">
    <w:name w:val="List Paragraph"/>
    <w:basedOn w:val="Normal"/>
    <w:uiPriority w:val="1"/>
    <w:qFormat/>
    <w:pPr>
      <w:ind w:left="482" w:hanging="361"/>
    </w:pPr>
  </w:style>
  <w:style w:type="paragraph" w:customStyle="1" w:styleId="TableParagraph">
    <w:name w:val="Table Paragraph"/>
    <w:basedOn w:val="Normal"/>
    <w:uiPriority w:val="1"/>
    <w:qFormat/>
    <w:pPr>
      <w:jc w:val="center"/>
    </w:pPr>
    <w:rPr>
      <w:rFonts w:ascii="Malgun Gothic Semilight" w:eastAsia="Malgun Gothic Semilight" w:hAnsi="Malgun Gothic Semilight" w:cs="Malgun Gothic Semilight"/>
    </w:rPr>
  </w:style>
  <w:style w:type="paragraph" w:styleId="Header">
    <w:name w:val="header"/>
    <w:basedOn w:val="Normal"/>
    <w:link w:val="HeaderChar"/>
    <w:uiPriority w:val="99"/>
    <w:unhideWhenUsed/>
    <w:rsid w:val="00CC3651"/>
    <w:pPr>
      <w:tabs>
        <w:tab w:val="center" w:pos="4513"/>
        <w:tab w:val="right" w:pos="9026"/>
      </w:tabs>
    </w:pPr>
  </w:style>
  <w:style w:type="character" w:customStyle="1" w:styleId="HeaderChar">
    <w:name w:val="Header Char"/>
    <w:basedOn w:val="DefaultParagraphFont"/>
    <w:link w:val="Header"/>
    <w:uiPriority w:val="99"/>
    <w:rsid w:val="00CC3651"/>
    <w:rPr>
      <w:rFonts w:ascii="Times New Roman" w:eastAsia="Times New Roman" w:hAnsi="Times New Roman" w:cs="Times New Roman"/>
    </w:rPr>
  </w:style>
  <w:style w:type="paragraph" w:styleId="Footer">
    <w:name w:val="footer"/>
    <w:basedOn w:val="Normal"/>
    <w:link w:val="FooterChar"/>
    <w:uiPriority w:val="99"/>
    <w:unhideWhenUsed/>
    <w:rsid w:val="00CC3651"/>
    <w:pPr>
      <w:tabs>
        <w:tab w:val="center" w:pos="4513"/>
        <w:tab w:val="right" w:pos="9026"/>
      </w:tabs>
    </w:pPr>
  </w:style>
  <w:style w:type="character" w:customStyle="1" w:styleId="FooterChar">
    <w:name w:val="Footer Char"/>
    <w:basedOn w:val="DefaultParagraphFont"/>
    <w:link w:val="Footer"/>
    <w:uiPriority w:val="99"/>
    <w:rsid w:val="00CC3651"/>
    <w:rPr>
      <w:rFonts w:ascii="Times New Roman" w:eastAsia="Times New Roman" w:hAnsi="Times New Roman" w:cs="Times New Roman"/>
    </w:rPr>
  </w:style>
  <w:style w:type="character" w:styleId="Hyperlink">
    <w:name w:val="Hyperlink"/>
    <w:basedOn w:val="DefaultParagraphFont"/>
    <w:uiPriority w:val="99"/>
    <w:unhideWhenUsed/>
    <w:rsid w:val="00CC3651"/>
    <w:rPr>
      <w:color w:val="0000FF" w:themeColor="hyperlink"/>
      <w:u w:val="single"/>
    </w:rPr>
  </w:style>
  <w:style w:type="character" w:styleId="UnresolvedMention">
    <w:name w:val="Unresolved Mention"/>
    <w:basedOn w:val="DefaultParagraphFont"/>
    <w:uiPriority w:val="99"/>
    <w:semiHidden/>
    <w:unhideWhenUsed/>
    <w:rsid w:val="00CC3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nurjannahsy@gmail.acom.id"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kaggle.com/robikscube/hour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3398</Words>
  <Characters>19371</Characters>
  <Application>Microsoft Office Word</Application>
  <DocSecurity>0</DocSecurity>
  <Lines>161</Lines>
  <Paragraphs>45</Paragraphs>
  <ScaleCrop>false</ScaleCrop>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wahyu ikbal</cp:lastModifiedBy>
  <cp:revision>3</cp:revision>
  <dcterms:created xsi:type="dcterms:W3CDTF">2024-05-01T13:52:00Z</dcterms:created>
  <dcterms:modified xsi:type="dcterms:W3CDTF">2024-05-01T13:53:00Z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Microsoft® Word 2016</vt:lpwstr>
  </property>
  <property fmtid="{D5CDD505-2E9C-101B-9397-08002B2CF9AE}" pid="4" name="LastSaved">
    <vt:filetime>2024-05-01T00:00:00Z</vt:filetime>
  </property>
  <property fmtid="{D5CDD505-2E9C-101B-9397-08002B2CF9AE}" pid="5" name="Producer">
    <vt:lpwstr>Microsoft® Word 2016; modified using iText 5.0.6 (c) 1T3XT BVBA</vt:lpwstr>
  </property>
</Properties>
</file>