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3DC8765F"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r w:rsidR="005F0A87">
              <w:rPr>
                <w:rFonts w:eastAsiaTheme="majorEastAsia"/>
                <w:sz w:val="24"/>
                <w:szCs w:val="24"/>
              </w:rPr>
              <w:t xml:space="preserve"> de Informática y telecomunicaciones</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35AAD98" w:rsidR="00AC4D77" w:rsidRDefault="005F0A8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Diego Jesús Cortez Flores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488FB34" w:rsidR="00AC4D77" w:rsidRDefault="005F0A8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AADB093" w:rsidR="00AC4D77" w:rsidRDefault="005F0A8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DB4044" w:rsidRPr="00045D87" w14:paraId="41A03F8C" w14:textId="77777777" w:rsidTr="00DD63E9">
        <w:trPr>
          <w:trHeight w:val="870"/>
          <w:jc w:val="center"/>
        </w:trPr>
        <w:tc>
          <w:tcPr>
            <w:tcW w:w="9923" w:type="dxa"/>
            <w:gridSpan w:val="7"/>
          </w:tcPr>
          <w:p w14:paraId="69DF9692" w14:textId="018FA019" w:rsidR="00DB4044" w:rsidRPr="00045D87" w:rsidRDefault="00DB4044" w:rsidP="004E015B">
            <w:pPr>
              <w:jc w:val="center"/>
              <w:rPr>
                <w:rFonts w:cstheme="minorHAnsi"/>
                <w:b/>
                <w:sz w:val="20"/>
                <w:szCs w:val="20"/>
              </w:rPr>
            </w:pPr>
            <w:r>
              <w:rPr>
                <w:rFonts w:cstheme="minorHAnsi"/>
                <w:b/>
                <w:sz w:val="20"/>
                <w:szCs w:val="20"/>
              </w:rPr>
              <w:t>Competencias Disciplinares</w:t>
            </w:r>
          </w:p>
        </w:tc>
      </w:tr>
      <w:tr w:rsidR="00E43678" w:rsidRPr="00045D87" w14:paraId="67D60187" w14:textId="77777777" w:rsidTr="6C71971D">
        <w:trPr>
          <w:trHeight w:val="591"/>
          <w:jc w:val="center"/>
        </w:trPr>
        <w:tc>
          <w:tcPr>
            <w:tcW w:w="1931" w:type="dxa"/>
          </w:tcPr>
          <w:p w14:paraId="53E45F52" w14:textId="6D3C40B7"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Realizar Pruebas De Certificación Tanto De Los Productos Como De Los</w:t>
            </w:r>
            <w:r>
              <w:rPr>
                <w:rFonts w:cstheme="minorHAnsi"/>
                <w:color w:val="434A54"/>
                <w:sz w:val="18"/>
                <w:szCs w:val="18"/>
              </w:rPr>
              <w:t xml:space="preserve"> </w:t>
            </w:r>
            <w:r w:rsidRPr="00DB4044">
              <w:rPr>
                <w:rFonts w:cstheme="minorHAnsi"/>
                <w:color w:val="434A54"/>
                <w:sz w:val="18"/>
                <w:szCs w:val="18"/>
              </w:rPr>
              <w:t>Procesos Utilizando Buenas Prácticas Definidas Por La Industria.</w:t>
            </w:r>
          </w:p>
        </w:tc>
        <w:tc>
          <w:tcPr>
            <w:tcW w:w="1017" w:type="dxa"/>
          </w:tcPr>
          <w:p w14:paraId="0AE11E06" w14:textId="23A702B1"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79497191" w14:textId="77777777" w:rsidR="00E43678" w:rsidRPr="00DB4044" w:rsidRDefault="00E43678" w:rsidP="00DB4044">
            <w:pPr>
              <w:jc w:val="center"/>
              <w:rPr>
                <w:rFonts w:cstheme="minorHAnsi"/>
                <w:b/>
                <w:bCs/>
                <w:sz w:val="18"/>
                <w:szCs w:val="18"/>
              </w:rPr>
            </w:pPr>
          </w:p>
        </w:tc>
        <w:tc>
          <w:tcPr>
            <w:tcW w:w="1055" w:type="dxa"/>
          </w:tcPr>
          <w:p w14:paraId="1196BA05" w14:textId="77777777" w:rsidR="00E43678" w:rsidRPr="00DB4044" w:rsidRDefault="00E43678" w:rsidP="00DB4044">
            <w:pPr>
              <w:jc w:val="center"/>
              <w:rPr>
                <w:rFonts w:cstheme="minorHAnsi"/>
                <w:b/>
                <w:bCs/>
                <w:sz w:val="18"/>
                <w:szCs w:val="18"/>
              </w:rPr>
            </w:pPr>
          </w:p>
        </w:tc>
        <w:tc>
          <w:tcPr>
            <w:tcW w:w="1187" w:type="dxa"/>
          </w:tcPr>
          <w:p w14:paraId="5E6B0C7C" w14:textId="48D4FA51" w:rsidR="00E43678" w:rsidRPr="00DB4044" w:rsidRDefault="00E43678" w:rsidP="00DB4044">
            <w:pPr>
              <w:jc w:val="center"/>
              <w:rPr>
                <w:rFonts w:cstheme="minorHAnsi"/>
                <w:b/>
                <w:bCs/>
                <w:sz w:val="18"/>
                <w:szCs w:val="18"/>
              </w:rPr>
            </w:pPr>
          </w:p>
        </w:tc>
        <w:tc>
          <w:tcPr>
            <w:tcW w:w="1250" w:type="dxa"/>
          </w:tcPr>
          <w:p w14:paraId="4BCAD381" w14:textId="77777777" w:rsidR="00E43678" w:rsidRPr="00DB4044" w:rsidRDefault="00E43678" w:rsidP="00DB4044">
            <w:pPr>
              <w:jc w:val="center"/>
              <w:rPr>
                <w:rFonts w:cstheme="minorHAnsi"/>
                <w:b/>
                <w:bCs/>
                <w:sz w:val="18"/>
                <w:szCs w:val="18"/>
              </w:rPr>
            </w:pPr>
          </w:p>
        </w:tc>
        <w:tc>
          <w:tcPr>
            <w:tcW w:w="2557" w:type="dxa"/>
          </w:tcPr>
          <w:p w14:paraId="3F20C944" w14:textId="1BC95EC2" w:rsidR="00E43678" w:rsidRPr="00DB4044" w:rsidRDefault="00D97D33" w:rsidP="6C71971D">
            <w:pPr>
              <w:jc w:val="center"/>
              <w:rPr>
                <w:rFonts w:cstheme="minorHAnsi"/>
                <w:b/>
                <w:bCs/>
                <w:sz w:val="18"/>
                <w:szCs w:val="18"/>
              </w:rPr>
            </w:pPr>
            <w:r w:rsidRPr="00D97D33">
              <w:rPr>
                <w:rFonts w:cstheme="minorHAnsi"/>
                <w:b/>
                <w:bCs/>
                <w:sz w:val="18"/>
                <w:szCs w:val="18"/>
              </w:rPr>
              <w:t>Tengo un manejo profundo y sólido de las metodologías de certificación, aplicando consistentemente las mejores prácticas de la industria para asegurar que tanto productos como procesos cumplan con los estándares de calidad requeridos.</w:t>
            </w:r>
          </w:p>
        </w:tc>
      </w:tr>
      <w:tr w:rsidR="00E43678" w:rsidRPr="00045D87" w14:paraId="1FD76F12" w14:textId="77777777" w:rsidTr="6C71971D">
        <w:trPr>
          <w:trHeight w:val="576"/>
          <w:jc w:val="center"/>
        </w:trPr>
        <w:tc>
          <w:tcPr>
            <w:tcW w:w="1931" w:type="dxa"/>
          </w:tcPr>
          <w:p w14:paraId="78001AB0" w14:textId="6E19A497"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Ofrecer Propuestas De Solución Informática Analizando De Forma</w:t>
            </w:r>
          </w:p>
          <w:p w14:paraId="370CBE49" w14:textId="79A13A49"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Integral Los Procesos De Acuerdo A Los Requerimientos De La</w:t>
            </w:r>
          </w:p>
          <w:p w14:paraId="28A60675" w14:textId="135DEA44" w:rsidR="00E43678" w:rsidRPr="00DB4044" w:rsidRDefault="00DB4044" w:rsidP="000E101C">
            <w:pPr>
              <w:rPr>
                <w:rFonts w:cstheme="minorHAnsi"/>
                <w:b/>
                <w:bCs/>
                <w:color w:val="FF0000"/>
                <w:sz w:val="18"/>
                <w:szCs w:val="18"/>
              </w:rPr>
            </w:pPr>
            <w:r w:rsidRPr="00DB4044">
              <w:rPr>
                <w:rFonts w:cstheme="minorHAnsi"/>
                <w:color w:val="434A54"/>
                <w:sz w:val="18"/>
                <w:szCs w:val="18"/>
              </w:rPr>
              <w:t>Organización.</w:t>
            </w:r>
          </w:p>
        </w:tc>
        <w:tc>
          <w:tcPr>
            <w:tcW w:w="1017" w:type="dxa"/>
          </w:tcPr>
          <w:p w14:paraId="6DBA9A2C" w14:textId="591EF9B2"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2AB98D2F" w14:textId="77777777" w:rsidR="00E43678" w:rsidRPr="00DB4044" w:rsidRDefault="00E43678" w:rsidP="00DB4044">
            <w:pPr>
              <w:jc w:val="center"/>
              <w:rPr>
                <w:rFonts w:cstheme="minorHAnsi"/>
                <w:b/>
                <w:bCs/>
                <w:sz w:val="18"/>
                <w:szCs w:val="18"/>
              </w:rPr>
            </w:pPr>
          </w:p>
        </w:tc>
        <w:tc>
          <w:tcPr>
            <w:tcW w:w="1055" w:type="dxa"/>
          </w:tcPr>
          <w:p w14:paraId="2B6A2003" w14:textId="77777777" w:rsidR="00E43678" w:rsidRPr="00DB4044" w:rsidRDefault="00E43678" w:rsidP="00DB4044">
            <w:pPr>
              <w:jc w:val="center"/>
              <w:rPr>
                <w:rFonts w:cstheme="minorHAnsi"/>
                <w:b/>
                <w:bCs/>
                <w:sz w:val="18"/>
                <w:szCs w:val="18"/>
              </w:rPr>
            </w:pPr>
          </w:p>
        </w:tc>
        <w:tc>
          <w:tcPr>
            <w:tcW w:w="1187" w:type="dxa"/>
          </w:tcPr>
          <w:p w14:paraId="215AE810" w14:textId="0C55C658" w:rsidR="00E43678" w:rsidRPr="00DB4044" w:rsidRDefault="00E43678" w:rsidP="00DB4044">
            <w:pPr>
              <w:jc w:val="center"/>
              <w:rPr>
                <w:rFonts w:cstheme="minorHAnsi"/>
                <w:b/>
                <w:bCs/>
                <w:sz w:val="18"/>
                <w:szCs w:val="18"/>
              </w:rPr>
            </w:pPr>
          </w:p>
        </w:tc>
        <w:tc>
          <w:tcPr>
            <w:tcW w:w="1250" w:type="dxa"/>
          </w:tcPr>
          <w:p w14:paraId="3785608A" w14:textId="77777777" w:rsidR="00E43678" w:rsidRPr="00DB4044" w:rsidRDefault="00E43678" w:rsidP="00DB4044">
            <w:pPr>
              <w:jc w:val="center"/>
              <w:rPr>
                <w:rFonts w:cstheme="minorHAnsi"/>
                <w:b/>
                <w:bCs/>
                <w:sz w:val="18"/>
                <w:szCs w:val="18"/>
              </w:rPr>
            </w:pPr>
          </w:p>
        </w:tc>
        <w:tc>
          <w:tcPr>
            <w:tcW w:w="2557" w:type="dxa"/>
          </w:tcPr>
          <w:p w14:paraId="12D566DA" w14:textId="5ADBA1DF" w:rsidR="00E43678" w:rsidRPr="00DB4044" w:rsidRDefault="00D97D33" w:rsidP="6C71971D">
            <w:pPr>
              <w:jc w:val="center"/>
              <w:rPr>
                <w:rFonts w:cstheme="minorHAnsi"/>
                <w:b/>
                <w:bCs/>
                <w:sz w:val="18"/>
                <w:szCs w:val="18"/>
              </w:rPr>
            </w:pPr>
            <w:r w:rsidRPr="00D97D33">
              <w:rPr>
                <w:rFonts w:cstheme="minorHAnsi"/>
                <w:b/>
                <w:bCs/>
                <w:sz w:val="18"/>
                <w:szCs w:val="18"/>
              </w:rPr>
              <w:t>Entiendo a fondo los procesos y siempre encuentro soluciones informáticas que encajan perfecto con lo que necesita la organización. Mis propuestas son efectivas y bien adaptadas a sus requisitos.</w:t>
            </w:r>
          </w:p>
        </w:tc>
      </w:tr>
      <w:tr w:rsidR="00E43678" w:rsidRPr="00045D87" w14:paraId="48B14194" w14:textId="77777777" w:rsidTr="6C71971D">
        <w:trPr>
          <w:trHeight w:val="591"/>
          <w:jc w:val="center"/>
        </w:trPr>
        <w:tc>
          <w:tcPr>
            <w:tcW w:w="1931" w:type="dxa"/>
          </w:tcPr>
          <w:p w14:paraId="1A55186D" w14:textId="76F6D821"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Gestionar Proyectos Informáticos, Ofreciendo Alternativas Para La Toma</w:t>
            </w:r>
            <w:r>
              <w:rPr>
                <w:rFonts w:cstheme="minorHAnsi"/>
                <w:color w:val="434A54"/>
                <w:sz w:val="18"/>
                <w:szCs w:val="18"/>
              </w:rPr>
              <w:t xml:space="preserve"> </w:t>
            </w:r>
            <w:r w:rsidRPr="00DB4044">
              <w:rPr>
                <w:rFonts w:cstheme="minorHAnsi"/>
                <w:color w:val="434A54"/>
                <w:sz w:val="18"/>
                <w:szCs w:val="18"/>
              </w:rPr>
              <w:t>De Decisiones De Acuerdo A Los Requerimientos De La Organización.</w:t>
            </w:r>
          </w:p>
        </w:tc>
        <w:tc>
          <w:tcPr>
            <w:tcW w:w="1017" w:type="dxa"/>
          </w:tcPr>
          <w:p w14:paraId="2B8826EE" w14:textId="145E00C0"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214A3D3F" w14:textId="77777777" w:rsidR="00E43678" w:rsidRPr="00DB4044" w:rsidRDefault="00E43678" w:rsidP="00DB4044">
            <w:pPr>
              <w:jc w:val="center"/>
              <w:rPr>
                <w:rFonts w:cstheme="minorHAnsi"/>
                <w:b/>
                <w:bCs/>
                <w:sz w:val="18"/>
                <w:szCs w:val="18"/>
              </w:rPr>
            </w:pPr>
          </w:p>
        </w:tc>
        <w:tc>
          <w:tcPr>
            <w:tcW w:w="1055" w:type="dxa"/>
          </w:tcPr>
          <w:p w14:paraId="381C69FC" w14:textId="77777777" w:rsidR="00E43678" w:rsidRPr="00DB4044" w:rsidRDefault="00E43678" w:rsidP="00DB4044">
            <w:pPr>
              <w:jc w:val="center"/>
              <w:rPr>
                <w:rFonts w:cstheme="minorHAnsi"/>
                <w:b/>
                <w:bCs/>
                <w:sz w:val="18"/>
                <w:szCs w:val="18"/>
              </w:rPr>
            </w:pPr>
          </w:p>
        </w:tc>
        <w:tc>
          <w:tcPr>
            <w:tcW w:w="1187" w:type="dxa"/>
          </w:tcPr>
          <w:p w14:paraId="351AC90E" w14:textId="58931D58" w:rsidR="00E43678" w:rsidRPr="00DB4044" w:rsidRDefault="00E43678" w:rsidP="00DB4044">
            <w:pPr>
              <w:jc w:val="center"/>
              <w:rPr>
                <w:rFonts w:cstheme="minorHAnsi"/>
                <w:b/>
                <w:bCs/>
                <w:sz w:val="18"/>
                <w:szCs w:val="18"/>
              </w:rPr>
            </w:pPr>
          </w:p>
        </w:tc>
        <w:tc>
          <w:tcPr>
            <w:tcW w:w="1250" w:type="dxa"/>
          </w:tcPr>
          <w:p w14:paraId="5F9FF620" w14:textId="77777777" w:rsidR="00E43678" w:rsidRPr="00DB4044" w:rsidRDefault="00E43678" w:rsidP="00DB4044">
            <w:pPr>
              <w:jc w:val="center"/>
              <w:rPr>
                <w:rFonts w:cstheme="minorHAnsi"/>
                <w:b/>
                <w:bCs/>
                <w:sz w:val="18"/>
                <w:szCs w:val="18"/>
              </w:rPr>
            </w:pPr>
          </w:p>
        </w:tc>
        <w:tc>
          <w:tcPr>
            <w:tcW w:w="2557" w:type="dxa"/>
          </w:tcPr>
          <w:p w14:paraId="16B213E0" w14:textId="6225CA88" w:rsidR="00E43678" w:rsidRPr="00DB4044" w:rsidRDefault="00D97D33" w:rsidP="6C71971D">
            <w:pPr>
              <w:jc w:val="center"/>
              <w:rPr>
                <w:rFonts w:cstheme="minorHAnsi"/>
                <w:b/>
                <w:bCs/>
                <w:sz w:val="18"/>
                <w:szCs w:val="18"/>
              </w:rPr>
            </w:pPr>
            <w:r w:rsidRPr="00D97D33">
              <w:rPr>
                <w:rFonts w:cstheme="minorHAnsi"/>
                <w:b/>
                <w:bCs/>
                <w:sz w:val="18"/>
                <w:szCs w:val="18"/>
              </w:rPr>
              <w:t>Llevo la gestión de proyectos informáticos con soltura, siempre teniendo en cuenta lo que la organización necesita. Además, ofrezco alternativas claras para que se tomen las mejores decisiones en cada etapa.</w:t>
            </w:r>
          </w:p>
        </w:tc>
      </w:tr>
      <w:tr w:rsidR="00E43678" w:rsidRPr="00045D87" w14:paraId="24D5593D" w14:textId="77777777" w:rsidTr="6C71971D">
        <w:trPr>
          <w:trHeight w:val="591"/>
          <w:jc w:val="center"/>
        </w:trPr>
        <w:tc>
          <w:tcPr>
            <w:tcW w:w="1931" w:type="dxa"/>
          </w:tcPr>
          <w:p w14:paraId="1BB9E155" w14:textId="6893028C"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Construir Modelos De Datos Para Soportar Los Requerimientos De La</w:t>
            </w:r>
            <w:r>
              <w:rPr>
                <w:rFonts w:cstheme="minorHAnsi"/>
                <w:color w:val="434A54"/>
                <w:sz w:val="18"/>
                <w:szCs w:val="18"/>
              </w:rPr>
              <w:t xml:space="preserve"> </w:t>
            </w:r>
            <w:r w:rsidRPr="00DB4044">
              <w:rPr>
                <w:rFonts w:cstheme="minorHAnsi"/>
                <w:color w:val="434A54"/>
                <w:sz w:val="18"/>
                <w:szCs w:val="18"/>
              </w:rPr>
              <w:t>Organización De Acuerdo A Un Diseño Definido Y Escalable En El Tiempo.</w:t>
            </w:r>
          </w:p>
        </w:tc>
        <w:tc>
          <w:tcPr>
            <w:tcW w:w="1017" w:type="dxa"/>
          </w:tcPr>
          <w:p w14:paraId="1C11CAB0" w14:textId="754F8C7B"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719970B1" w14:textId="77777777" w:rsidR="00E43678" w:rsidRPr="00DB4044" w:rsidRDefault="00E43678" w:rsidP="00DB4044">
            <w:pPr>
              <w:jc w:val="center"/>
              <w:rPr>
                <w:rFonts w:cstheme="minorHAnsi"/>
                <w:b/>
                <w:bCs/>
                <w:sz w:val="18"/>
                <w:szCs w:val="18"/>
              </w:rPr>
            </w:pPr>
          </w:p>
        </w:tc>
        <w:tc>
          <w:tcPr>
            <w:tcW w:w="1055" w:type="dxa"/>
          </w:tcPr>
          <w:p w14:paraId="26851D54" w14:textId="77777777" w:rsidR="00E43678" w:rsidRPr="00DB4044" w:rsidRDefault="00E43678" w:rsidP="00DB4044">
            <w:pPr>
              <w:jc w:val="center"/>
              <w:rPr>
                <w:rFonts w:cstheme="minorHAnsi"/>
                <w:b/>
                <w:bCs/>
                <w:sz w:val="18"/>
                <w:szCs w:val="18"/>
              </w:rPr>
            </w:pPr>
          </w:p>
        </w:tc>
        <w:tc>
          <w:tcPr>
            <w:tcW w:w="1187" w:type="dxa"/>
          </w:tcPr>
          <w:p w14:paraId="5BC2F010" w14:textId="77777777" w:rsidR="00E43678" w:rsidRPr="00DB4044" w:rsidRDefault="00E43678" w:rsidP="00DB4044">
            <w:pPr>
              <w:jc w:val="center"/>
              <w:rPr>
                <w:rFonts w:cstheme="minorHAnsi"/>
                <w:b/>
                <w:bCs/>
                <w:sz w:val="18"/>
                <w:szCs w:val="18"/>
              </w:rPr>
            </w:pPr>
          </w:p>
        </w:tc>
        <w:tc>
          <w:tcPr>
            <w:tcW w:w="1250" w:type="dxa"/>
          </w:tcPr>
          <w:p w14:paraId="608079C4" w14:textId="77777777" w:rsidR="00E43678" w:rsidRPr="00DB4044" w:rsidRDefault="00E43678" w:rsidP="00DB4044">
            <w:pPr>
              <w:jc w:val="center"/>
              <w:rPr>
                <w:rFonts w:cstheme="minorHAnsi"/>
                <w:b/>
                <w:bCs/>
                <w:sz w:val="18"/>
                <w:szCs w:val="18"/>
              </w:rPr>
            </w:pPr>
          </w:p>
        </w:tc>
        <w:tc>
          <w:tcPr>
            <w:tcW w:w="2557" w:type="dxa"/>
          </w:tcPr>
          <w:p w14:paraId="3BCC39E2" w14:textId="21FC7D6E" w:rsidR="00E43678" w:rsidRPr="00DB4044" w:rsidRDefault="00D97D33" w:rsidP="6C71971D">
            <w:pPr>
              <w:jc w:val="center"/>
              <w:rPr>
                <w:rFonts w:cstheme="minorHAnsi"/>
                <w:b/>
                <w:bCs/>
                <w:sz w:val="18"/>
                <w:szCs w:val="18"/>
              </w:rPr>
            </w:pPr>
            <w:r w:rsidRPr="00D97D33">
              <w:rPr>
                <w:rFonts w:cstheme="minorHAnsi"/>
                <w:b/>
                <w:bCs/>
                <w:sz w:val="18"/>
                <w:szCs w:val="18"/>
              </w:rPr>
              <w:t>Soy muy bueno creando modelos de datos que no solo cumplen con los requerimientos actuales de la organización, sino que también están diseñados para ser escalables y durar a lo largo del tiempo, adaptándose a futuros cambios sin problema.</w:t>
            </w:r>
          </w:p>
        </w:tc>
      </w:tr>
      <w:tr w:rsidR="00E43678" w:rsidRPr="00045D87" w14:paraId="458E2370" w14:textId="77777777" w:rsidTr="6C71971D">
        <w:trPr>
          <w:trHeight w:val="591"/>
          <w:jc w:val="center"/>
        </w:trPr>
        <w:tc>
          <w:tcPr>
            <w:tcW w:w="1931" w:type="dxa"/>
          </w:tcPr>
          <w:p w14:paraId="64FBF863" w14:textId="7426692E"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lastRenderedPageBreak/>
              <w:t>Desarrollar La Transformación De Grandes Volúmenes De Datos Para La</w:t>
            </w:r>
          </w:p>
          <w:p w14:paraId="3174E3FA" w14:textId="49458F4F"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Obtención De Información Y Conocimiento De La Organización A Fin De</w:t>
            </w:r>
          </w:p>
          <w:p w14:paraId="054D39DB" w14:textId="2123146C"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Apoyar La Toma De Decisiones Y La Mejora De Los Procesos De Negocios, De</w:t>
            </w:r>
            <w:r>
              <w:rPr>
                <w:rFonts w:cstheme="minorHAnsi"/>
                <w:color w:val="434A54"/>
                <w:sz w:val="18"/>
                <w:szCs w:val="18"/>
              </w:rPr>
              <w:t xml:space="preserve"> </w:t>
            </w:r>
            <w:r w:rsidRPr="00DB4044">
              <w:rPr>
                <w:rFonts w:cstheme="minorHAnsi"/>
                <w:color w:val="434A54"/>
                <w:sz w:val="18"/>
                <w:szCs w:val="18"/>
              </w:rPr>
              <w:t>Acuerdo A Las Necesidades De La Organización.</w:t>
            </w:r>
          </w:p>
        </w:tc>
        <w:tc>
          <w:tcPr>
            <w:tcW w:w="1017" w:type="dxa"/>
          </w:tcPr>
          <w:p w14:paraId="70C9F467" w14:textId="07CD3682"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0EB20FBA" w14:textId="77777777" w:rsidR="00E43678" w:rsidRPr="00DB4044" w:rsidRDefault="00E43678" w:rsidP="00DB4044">
            <w:pPr>
              <w:jc w:val="center"/>
              <w:rPr>
                <w:rFonts w:cstheme="minorHAnsi"/>
                <w:b/>
                <w:bCs/>
                <w:sz w:val="18"/>
                <w:szCs w:val="18"/>
              </w:rPr>
            </w:pPr>
          </w:p>
        </w:tc>
        <w:tc>
          <w:tcPr>
            <w:tcW w:w="1055" w:type="dxa"/>
          </w:tcPr>
          <w:p w14:paraId="6012133B" w14:textId="77777777" w:rsidR="00E43678" w:rsidRPr="00DB4044" w:rsidRDefault="00E43678" w:rsidP="00DB4044">
            <w:pPr>
              <w:jc w:val="center"/>
              <w:rPr>
                <w:rFonts w:cstheme="minorHAnsi"/>
                <w:b/>
                <w:bCs/>
                <w:sz w:val="18"/>
                <w:szCs w:val="18"/>
              </w:rPr>
            </w:pPr>
          </w:p>
        </w:tc>
        <w:tc>
          <w:tcPr>
            <w:tcW w:w="1187" w:type="dxa"/>
          </w:tcPr>
          <w:p w14:paraId="3078B545" w14:textId="365B7ED1" w:rsidR="00E43678" w:rsidRPr="00DB4044" w:rsidRDefault="00E43678" w:rsidP="00DB4044">
            <w:pPr>
              <w:jc w:val="center"/>
              <w:rPr>
                <w:rFonts w:cstheme="minorHAnsi"/>
                <w:b/>
                <w:bCs/>
                <w:sz w:val="18"/>
                <w:szCs w:val="18"/>
              </w:rPr>
            </w:pPr>
          </w:p>
        </w:tc>
        <w:tc>
          <w:tcPr>
            <w:tcW w:w="1250" w:type="dxa"/>
          </w:tcPr>
          <w:p w14:paraId="21CEF50E" w14:textId="77777777" w:rsidR="00E43678" w:rsidRPr="00DB4044" w:rsidRDefault="00E43678" w:rsidP="00DB4044">
            <w:pPr>
              <w:jc w:val="center"/>
              <w:rPr>
                <w:rFonts w:cstheme="minorHAnsi"/>
                <w:b/>
                <w:bCs/>
                <w:sz w:val="18"/>
                <w:szCs w:val="18"/>
              </w:rPr>
            </w:pPr>
          </w:p>
        </w:tc>
        <w:tc>
          <w:tcPr>
            <w:tcW w:w="2557" w:type="dxa"/>
          </w:tcPr>
          <w:p w14:paraId="1B9BDD86" w14:textId="4E02EDA7" w:rsidR="00E43678" w:rsidRPr="00DB4044" w:rsidRDefault="00D97D33" w:rsidP="6C71971D">
            <w:pPr>
              <w:jc w:val="center"/>
              <w:rPr>
                <w:rFonts w:cstheme="minorHAnsi"/>
                <w:b/>
                <w:bCs/>
                <w:sz w:val="18"/>
                <w:szCs w:val="18"/>
              </w:rPr>
            </w:pPr>
            <w:r w:rsidRPr="00D97D33">
              <w:rPr>
                <w:rFonts w:cstheme="minorHAnsi"/>
                <w:b/>
                <w:bCs/>
                <w:sz w:val="18"/>
                <w:szCs w:val="18"/>
              </w:rPr>
              <w:t>Manejo sin problemas la transformación de grandes volúmenes de datos, convirtiéndolos en información valiosa que ayuda a la organización a tomar mejores decisiones y a mejorar sus procesos de negocio, siempre alineado con sus necesidades.</w:t>
            </w:r>
          </w:p>
        </w:tc>
      </w:tr>
      <w:tr w:rsidR="00E43678" w:rsidRPr="00045D87" w14:paraId="2FAC7AC0" w14:textId="77777777" w:rsidTr="6C71971D">
        <w:trPr>
          <w:trHeight w:val="576"/>
          <w:jc w:val="center"/>
        </w:trPr>
        <w:tc>
          <w:tcPr>
            <w:tcW w:w="1931" w:type="dxa"/>
          </w:tcPr>
          <w:p w14:paraId="1128DB3E" w14:textId="1378D385"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Construir El Modelo Arquitectónico De Una Solución Sistémica Que</w:t>
            </w:r>
          </w:p>
          <w:p w14:paraId="04FF7A9B" w14:textId="15A058DC"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Soporte Los Procesos De Negocio De Acuerdo Los Requerimientos De La</w:t>
            </w:r>
            <w:r>
              <w:rPr>
                <w:rFonts w:cstheme="minorHAnsi"/>
                <w:color w:val="434A54"/>
                <w:sz w:val="18"/>
                <w:szCs w:val="18"/>
              </w:rPr>
              <w:t xml:space="preserve"> </w:t>
            </w:r>
            <w:r w:rsidRPr="00DB4044">
              <w:rPr>
                <w:rFonts w:cstheme="minorHAnsi"/>
                <w:color w:val="434A54"/>
                <w:sz w:val="18"/>
                <w:szCs w:val="18"/>
              </w:rPr>
              <w:t>Organización Y Estándares Industria.</w:t>
            </w:r>
          </w:p>
        </w:tc>
        <w:tc>
          <w:tcPr>
            <w:tcW w:w="1017" w:type="dxa"/>
          </w:tcPr>
          <w:p w14:paraId="5C878E42" w14:textId="77777777" w:rsidR="00E43678" w:rsidRPr="00DB4044" w:rsidRDefault="00E43678" w:rsidP="00DB4044">
            <w:pPr>
              <w:jc w:val="center"/>
              <w:rPr>
                <w:rFonts w:cstheme="minorHAnsi"/>
                <w:b/>
                <w:bCs/>
                <w:sz w:val="18"/>
                <w:szCs w:val="18"/>
              </w:rPr>
            </w:pPr>
          </w:p>
        </w:tc>
        <w:tc>
          <w:tcPr>
            <w:tcW w:w="926" w:type="dxa"/>
          </w:tcPr>
          <w:p w14:paraId="57696619" w14:textId="66B0DB63" w:rsidR="00E43678" w:rsidRPr="00DB4044" w:rsidRDefault="00DB4044" w:rsidP="00DB4044">
            <w:pPr>
              <w:jc w:val="center"/>
              <w:rPr>
                <w:rFonts w:cstheme="minorHAnsi"/>
                <w:b/>
                <w:bCs/>
                <w:sz w:val="18"/>
                <w:szCs w:val="18"/>
              </w:rPr>
            </w:pPr>
            <w:r>
              <w:rPr>
                <w:rFonts w:cstheme="minorHAnsi"/>
                <w:b/>
                <w:bCs/>
                <w:sz w:val="18"/>
                <w:szCs w:val="18"/>
              </w:rPr>
              <w:t>X</w:t>
            </w:r>
          </w:p>
        </w:tc>
        <w:tc>
          <w:tcPr>
            <w:tcW w:w="1055" w:type="dxa"/>
          </w:tcPr>
          <w:p w14:paraId="017EAB0C" w14:textId="77777777" w:rsidR="00E43678" w:rsidRPr="00DB4044" w:rsidRDefault="00E43678" w:rsidP="00DB4044">
            <w:pPr>
              <w:jc w:val="center"/>
              <w:rPr>
                <w:rFonts w:cstheme="minorHAnsi"/>
                <w:b/>
                <w:bCs/>
                <w:sz w:val="18"/>
                <w:szCs w:val="18"/>
              </w:rPr>
            </w:pPr>
          </w:p>
        </w:tc>
        <w:tc>
          <w:tcPr>
            <w:tcW w:w="1187" w:type="dxa"/>
          </w:tcPr>
          <w:p w14:paraId="7374964A" w14:textId="364408E5" w:rsidR="00E43678" w:rsidRPr="00DB4044" w:rsidRDefault="00E43678" w:rsidP="00DB4044">
            <w:pPr>
              <w:jc w:val="center"/>
              <w:rPr>
                <w:rFonts w:cstheme="minorHAnsi"/>
                <w:b/>
                <w:bCs/>
                <w:sz w:val="18"/>
                <w:szCs w:val="18"/>
              </w:rPr>
            </w:pPr>
          </w:p>
        </w:tc>
        <w:tc>
          <w:tcPr>
            <w:tcW w:w="1250" w:type="dxa"/>
          </w:tcPr>
          <w:p w14:paraId="5AB69828" w14:textId="77777777" w:rsidR="00E43678" w:rsidRPr="00DB4044" w:rsidRDefault="00E43678" w:rsidP="00DB4044">
            <w:pPr>
              <w:jc w:val="center"/>
              <w:rPr>
                <w:rFonts w:cstheme="minorHAnsi"/>
                <w:b/>
                <w:bCs/>
                <w:sz w:val="18"/>
                <w:szCs w:val="18"/>
              </w:rPr>
            </w:pPr>
          </w:p>
        </w:tc>
        <w:tc>
          <w:tcPr>
            <w:tcW w:w="2557" w:type="dxa"/>
          </w:tcPr>
          <w:p w14:paraId="7DA45C73" w14:textId="77777777" w:rsidR="00D97D33" w:rsidRPr="00D97D33" w:rsidRDefault="00D97D33" w:rsidP="00D97D33">
            <w:pPr>
              <w:jc w:val="center"/>
              <w:rPr>
                <w:rFonts w:cstheme="minorHAnsi"/>
                <w:b/>
                <w:bCs/>
                <w:sz w:val="18"/>
                <w:szCs w:val="18"/>
                <w:lang w:val="es-ES"/>
              </w:rPr>
            </w:pPr>
            <w:r w:rsidRPr="00D97D33">
              <w:rPr>
                <w:rFonts w:cstheme="minorHAnsi"/>
                <w:b/>
                <w:bCs/>
                <w:sz w:val="18"/>
                <w:szCs w:val="18"/>
                <w:lang w:val="es-ES"/>
              </w:rPr>
              <w:t>Tengo una sólida capacidad para construir modelos arquitectónicos que soportan los procesos de negocio y cumplen con los requerimientos de la organización y los estándares de la industria. Aunque mi enfoque es bastante fuerte, aún podría optimizar algunos aspectos para alcanzar un nivel de excelencia total.</w:t>
            </w:r>
          </w:p>
          <w:p w14:paraId="29F824E7" w14:textId="77777777" w:rsidR="00E43678" w:rsidRPr="00DB4044" w:rsidRDefault="00E43678" w:rsidP="6C71971D">
            <w:pPr>
              <w:jc w:val="center"/>
              <w:rPr>
                <w:rFonts w:cstheme="minorHAnsi"/>
                <w:b/>
                <w:bCs/>
                <w:sz w:val="18"/>
                <w:szCs w:val="18"/>
              </w:rPr>
            </w:pPr>
          </w:p>
        </w:tc>
      </w:tr>
      <w:tr w:rsidR="00E43678" w:rsidRPr="00045D87" w14:paraId="5D34DA12" w14:textId="77777777" w:rsidTr="6C71971D">
        <w:trPr>
          <w:trHeight w:val="591"/>
          <w:jc w:val="center"/>
        </w:trPr>
        <w:tc>
          <w:tcPr>
            <w:tcW w:w="1931" w:type="dxa"/>
          </w:tcPr>
          <w:p w14:paraId="53366667" w14:textId="2A597855"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Desarrollar Una Solución De Software Utilizando Técnicas Que Permitan</w:t>
            </w:r>
          </w:p>
          <w:p w14:paraId="6ECA9D03" w14:textId="29FB3CC6" w:rsidR="00E43678" w:rsidRPr="00DB4044" w:rsidRDefault="00DB4044" w:rsidP="00DB4044">
            <w:pPr>
              <w:autoSpaceDE w:val="0"/>
              <w:autoSpaceDN w:val="0"/>
              <w:adjustRightInd w:val="0"/>
              <w:rPr>
                <w:rFonts w:cstheme="minorHAnsi"/>
                <w:color w:val="434A54"/>
                <w:sz w:val="18"/>
                <w:szCs w:val="18"/>
              </w:rPr>
            </w:pPr>
            <w:r w:rsidRPr="00DB4044">
              <w:rPr>
                <w:rFonts w:cstheme="minorHAnsi"/>
                <w:color w:val="434A54"/>
                <w:sz w:val="18"/>
                <w:szCs w:val="18"/>
              </w:rPr>
              <w:t>Sistematizar El Proceso De Desarrollo Y Mantenimiento, Asegurando El</w:t>
            </w:r>
            <w:r>
              <w:rPr>
                <w:rFonts w:cstheme="minorHAnsi"/>
                <w:color w:val="434A54"/>
                <w:sz w:val="18"/>
                <w:szCs w:val="18"/>
              </w:rPr>
              <w:t xml:space="preserve"> </w:t>
            </w:r>
            <w:r w:rsidRPr="00DB4044">
              <w:rPr>
                <w:rFonts w:cstheme="minorHAnsi"/>
                <w:color w:val="434A54"/>
                <w:sz w:val="18"/>
                <w:szCs w:val="18"/>
              </w:rPr>
              <w:t>Logro De Los Objetivos.</w:t>
            </w:r>
          </w:p>
        </w:tc>
        <w:tc>
          <w:tcPr>
            <w:tcW w:w="1017" w:type="dxa"/>
          </w:tcPr>
          <w:p w14:paraId="210E7D65" w14:textId="77777777" w:rsidR="00E43678" w:rsidRPr="00DB4044" w:rsidRDefault="00E43678" w:rsidP="00DB4044">
            <w:pPr>
              <w:jc w:val="center"/>
              <w:rPr>
                <w:rFonts w:cstheme="minorHAnsi"/>
                <w:b/>
                <w:bCs/>
                <w:sz w:val="18"/>
                <w:szCs w:val="18"/>
              </w:rPr>
            </w:pPr>
          </w:p>
        </w:tc>
        <w:tc>
          <w:tcPr>
            <w:tcW w:w="926" w:type="dxa"/>
          </w:tcPr>
          <w:p w14:paraId="43ED5BCA" w14:textId="77777777" w:rsidR="00E43678" w:rsidRPr="00DB4044" w:rsidRDefault="00E43678" w:rsidP="00DB4044">
            <w:pPr>
              <w:jc w:val="center"/>
              <w:rPr>
                <w:rFonts w:cstheme="minorHAnsi"/>
                <w:b/>
                <w:bCs/>
                <w:sz w:val="18"/>
                <w:szCs w:val="18"/>
              </w:rPr>
            </w:pPr>
          </w:p>
        </w:tc>
        <w:tc>
          <w:tcPr>
            <w:tcW w:w="1055" w:type="dxa"/>
          </w:tcPr>
          <w:p w14:paraId="03E734E5" w14:textId="265742DC" w:rsidR="00E43678" w:rsidRPr="00DB4044" w:rsidRDefault="00DB4044" w:rsidP="00DB4044">
            <w:pPr>
              <w:jc w:val="center"/>
              <w:rPr>
                <w:rFonts w:cstheme="minorHAnsi"/>
                <w:b/>
                <w:bCs/>
                <w:sz w:val="18"/>
                <w:szCs w:val="18"/>
              </w:rPr>
            </w:pPr>
            <w:r>
              <w:rPr>
                <w:rFonts w:cstheme="minorHAnsi"/>
                <w:b/>
                <w:bCs/>
                <w:sz w:val="18"/>
                <w:szCs w:val="18"/>
              </w:rPr>
              <w:t>X</w:t>
            </w:r>
          </w:p>
        </w:tc>
        <w:tc>
          <w:tcPr>
            <w:tcW w:w="1187" w:type="dxa"/>
          </w:tcPr>
          <w:p w14:paraId="57E4E6DE" w14:textId="77777777" w:rsidR="00E43678" w:rsidRPr="00DB4044" w:rsidRDefault="00E43678" w:rsidP="00DB4044">
            <w:pPr>
              <w:jc w:val="center"/>
              <w:rPr>
                <w:rFonts w:cstheme="minorHAnsi"/>
                <w:b/>
                <w:bCs/>
                <w:sz w:val="18"/>
                <w:szCs w:val="18"/>
              </w:rPr>
            </w:pPr>
          </w:p>
        </w:tc>
        <w:tc>
          <w:tcPr>
            <w:tcW w:w="1250" w:type="dxa"/>
          </w:tcPr>
          <w:p w14:paraId="0379BCE7" w14:textId="77777777" w:rsidR="00E43678" w:rsidRPr="00DB4044" w:rsidRDefault="00E43678" w:rsidP="00DB4044">
            <w:pPr>
              <w:jc w:val="center"/>
              <w:rPr>
                <w:rFonts w:cstheme="minorHAnsi"/>
                <w:b/>
                <w:bCs/>
                <w:sz w:val="18"/>
                <w:szCs w:val="18"/>
              </w:rPr>
            </w:pPr>
          </w:p>
        </w:tc>
        <w:tc>
          <w:tcPr>
            <w:tcW w:w="2557" w:type="dxa"/>
          </w:tcPr>
          <w:p w14:paraId="70508CC2" w14:textId="3252947F" w:rsidR="00E43678" w:rsidRPr="00DB4044" w:rsidRDefault="00D97D33" w:rsidP="6C71971D">
            <w:pPr>
              <w:jc w:val="center"/>
              <w:rPr>
                <w:rFonts w:cstheme="minorHAnsi"/>
                <w:b/>
                <w:bCs/>
                <w:sz w:val="18"/>
                <w:szCs w:val="18"/>
              </w:rPr>
            </w:pPr>
            <w:r w:rsidRPr="00D97D33">
              <w:rPr>
                <w:rFonts w:cstheme="minorHAnsi"/>
                <w:b/>
                <w:bCs/>
                <w:sz w:val="18"/>
                <w:szCs w:val="18"/>
              </w:rPr>
              <w:t>Estoy en un nivel aceptable al desarrollar soluciones de software, utilizando técnicas que ayudan a sistematizar el proceso de desarrollo y mantenimiento. Aunque logro asegurar que se cumplan los objetivos, hay áreas en las que aún puedo mejorar para alcanzar una mayor eficacia.</w:t>
            </w:r>
          </w:p>
        </w:tc>
      </w:tr>
      <w:tr w:rsidR="00E43678" w:rsidRPr="00045D87" w14:paraId="530FBD84" w14:textId="77777777" w:rsidTr="6C71971D">
        <w:trPr>
          <w:trHeight w:val="576"/>
          <w:jc w:val="center"/>
        </w:trPr>
        <w:tc>
          <w:tcPr>
            <w:tcW w:w="1931" w:type="dxa"/>
          </w:tcPr>
          <w:p w14:paraId="54A18929" w14:textId="77E6A943"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Programar Consultas O Rutinas Para Manipular Información De Una Base</w:t>
            </w:r>
          </w:p>
          <w:p w14:paraId="1CC8A990" w14:textId="6215CDAD" w:rsidR="00E43678" w:rsidRPr="00DB4044" w:rsidRDefault="00DB4044" w:rsidP="000E101C">
            <w:pPr>
              <w:jc w:val="center"/>
              <w:rPr>
                <w:rFonts w:cstheme="minorHAnsi"/>
                <w:b/>
                <w:bCs/>
                <w:sz w:val="18"/>
                <w:szCs w:val="18"/>
              </w:rPr>
            </w:pPr>
            <w:r w:rsidRPr="00DB4044">
              <w:rPr>
                <w:rFonts w:cstheme="minorHAnsi"/>
                <w:color w:val="434A54"/>
                <w:sz w:val="18"/>
                <w:szCs w:val="18"/>
              </w:rPr>
              <w:t>De Datos De Acuerdo A Los Requerimientos De La Organización.</w:t>
            </w:r>
          </w:p>
        </w:tc>
        <w:tc>
          <w:tcPr>
            <w:tcW w:w="1017" w:type="dxa"/>
          </w:tcPr>
          <w:p w14:paraId="628BD247" w14:textId="7CACBDF9" w:rsidR="00E43678"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290ED4D2" w14:textId="77777777" w:rsidR="00E43678" w:rsidRPr="00DB4044" w:rsidRDefault="00E43678" w:rsidP="00DB4044">
            <w:pPr>
              <w:jc w:val="center"/>
              <w:rPr>
                <w:rFonts w:cstheme="minorHAnsi"/>
                <w:b/>
                <w:bCs/>
                <w:sz w:val="18"/>
                <w:szCs w:val="18"/>
              </w:rPr>
            </w:pPr>
          </w:p>
        </w:tc>
        <w:tc>
          <w:tcPr>
            <w:tcW w:w="1055" w:type="dxa"/>
          </w:tcPr>
          <w:p w14:paraId="39074CC3" w14:textId="77777777" w:rsidR="00E43678" w:rsidRPr="00DB4044" w:rsidRDefault="00E43678" w:rsidP="00DB4044">
            <w:pPr>
              <w:jc w:val="center"/>
              <w:rPr>
                <w:rFonts w:cstheme="minorHAnsi"/>
                <w:b/>
                <w:bCs/>
                <w:sz w:val="18"/>
                <w:szCs w:val="18"/>
              </w:rPr>
            </w:pPr>
          </w:p>
        </w:tc>
        <w:tc>
          <w:tcPr>
            <w:tcW w:w="1187" w:type="dxa"/>
          </w:tcPr>
          <w:p w14:paraId="6818B1D3" w14:textId="408921B9" w:rsidR="00E43678" w:rsidRPr="00DB4044" w:rsidRDefault="00E43678" w:rsidP="00DB4044">
            <w:pPr>
              <w:jc w:val="center"/>
              <w:rPr>
                <w:rFonts w:cstheme="minorHAnsi"/>
                <w:b/>
                <w:bCs/>
                <w:sz w:val="18"/>
                <w:szCs w:val="18"/>
              </w:rPr>
            </w:pPr>
          </w:p>
        </w:tc>
        <w:tc>
          <w:tcPr>
            <w:tcW w:w="1250" w:type="dxa"/>
          </w:tcPr>
          <w:p w14:paraId="166AD574" w14:textId="77777777" w:rsidR="00E43678" w:rsidRPr="00DB4044" w:rsidRDefault="00E43678" w:rsidP="00DB4044">
            <w:pPr>
              <w:jc w:val="center"/>
              <w:rPr>
                <w:rFonts w:cstheme="minorHAnsi"/>
                <w:b/>
                <w:bCs/>
                <w:sz w:val="18"/>
                <w:szCs w:val="18"/>
              </w:rPr>
            </w:pPr>
          </w:p>
        </w:tc>
        <w:tc>
          <w:tcPr>
            <w:tcW w:w="2557" w:type="dxa"/>
          </w:tcPr>
          <w:p w14:paraId="1B8B88E7" w14:textId="6E780765" w:rsidR="00E43678" w:rsidRPr="00DB4044" w:rsidRDefault="00D97D33" w:rsidP="6C71971D">
            <w:pPr>
              <w:jc w:val="center"/>
              <w:rPr>
                <w:rFonts w:cstheme="minorHAnsi"/>
                <w:b/>
                <w:bCs/>
                <w:sz w:val="18"/>
                <w:szCs w:val="18"/>
              </w:rPr>
            </w:pPr>
            <w:r w:rsidRPr="00D97D33">
              <w:rPr>
                <w:rFonts w:cstheme="minorHAnsi"/>
                <w:b/>
                <w:bCs/>
                <w:sz w:val="18"/>
                <w:szCs w:val="18"/>
              </w:rPr>
              <w:t>Tengo un excelente dominio en la programación de consultas y rutinas para manipular la información de bases de datos, asegurando que se ajuste perfectamente a los requerimientos de la organización y sea eficaz en su manejo.</w:t>
            </w:r>
          </w:p>
        </w:tc>
      </w:tr>
      <w:tr w:rsidR="000E101C" w:rsidRPr="00045D87" w14:paraId="072BE367" w14:textId="77777777" w:rsidTr="6C71971D">
        <w:trPr>
          <w:trHeight w:val="576"/>
          <w:jc w:val="center"/>
        </w:trPr>
        <w:tc>
          <w:tcPr>
            <w:tcW w:w="1931" w:type="dxa"/>
          </w:tcPr>
          <w:p w14:paraId="3477BD55" w14:textId="1645B8B7"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Construir Programas Y Rutinas De Variada Complejidad Para Dar Solución</w:t>
            </w:r>
          </w:p>
          <w:p w14:paraId="70A73154" w14:textId="29F18F51"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A Requerimientos De La Organización, Acordes A Tecnologías De Mercado Y</w:t>
            </w:r>
          </w:p>
          <w:p w14:paraId="27977B01" w14:textId="1CFB4924"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Utilizando Buenas Prácticas De Codificación</w:t>
            </w:r>
          </w:p>
        </w:tc>
        <w:tc>
          <w:tcPr>
            <w:tcW w:w="1017" w:type="dxa"/>
          </w:tcPr>
          <w:p w14:paraId="7956AEC0" w14:textId="77777777" w:rsidR="000E101C" w:rsidRPr="00DB4044" w:rsidRDefault="000E101C" w:rsidP="00DB4044">
            <w:pPr>
              <w:jc w:val="center"/>
              <w:rPr>
                <w:rFonts w:cstheme="minorHAnsi"/>
                <w:b/>
                <w:bCs/>
                <w:sz w:val="18"/>
                <w:szCs w:val="18"/>
              </w:rPr>
            </w:pPr>
          </w:p>
        </w:tc>
        <w:tc>
          <w:tcPr>
            <w:tcW w:w="926" w:type="dxa"/>
          </w:tcPr>
          <w:p w14:paraId="0D7AF058" w14:textId="77777777" w:rsidR="000E101C" w:rsidRPr="00DB4044" w:rsidRDefault="000E101C" w:rsidP="00DB4044">
            <w:pPr>
              <w:jc w:val="center"/>
              <w:rPr>
                <w:rFonts w:cstheme="minorHAnsi"/>
                <w:b/>
                <w:bCs/>
                <w:sz w:val="18"/>
                <w:szCs w:val="18"/>
              </w:rPr>
            </w:pPr>
          </w:p>
        </w:tc>
        <w:tc>
          <w:tcPr>
            <w:tcW w:w="1055" w:type="dxa"/>
          </w:tcPr>
          <w:p w14:paraId="4063055C" w14:textId="0A00E150" w:rsidR="000E101C" w:rsidRPr="00DB4044" w:rsidRDefault="00DB4044" w:rsidP="00DB4044">
            <w:pPr>
              <w:jc w:val="center"/>
              <w:rPr>
                <w:rFonts w:cstheme="minorHAnsi"/>
                <w:b/>
                <w:bCs/>
                <w:sz w:val="18"/>
                <w:szCs w:val="18"/>
              </w:rPr>
            </w:pPr>
            <w:r>
              <w:rPr>
                <w:rFonts w:cstheme="minorHAnsi"/>
                <w:b/>
                <w:bCs/>
                <w:sz w:val="18"/>
                <w:szCs w:val="18"/>
              </w:rPr>
              <w:t>X</w:t>
            </w:r>
          </w:p>
        </w:tc>
        <w:tc>
          <w:tcPr>
            <w:tcW w:w="1187" w:type="dxa"/>
          </w:tcPr>
          <w:p w14:paraId="31D16666" w14:textId="77777777" w:rsidR="000E101C" w:rsidRPr="00DB4044" w:rsidRDefault="000E101C" w:rsidP="00DB4044">
            <w:pPr>
              <w:jc w:val="center"/>
              <w:rPr>
                <w:rFonts w:cstheme="minorHAnsi"/>
                <w:b/>
                <w:bCs/>
                <w:sz w:val="18"/>
                <w:szCs w:val="18"/>
              </w:rPr>
            </w:pPr>
          </w:p>
        </w:tc>
        <w:tc>
          <w:tcPr>
            <w:tcW w:w="1250" w:type="dxa"/>
          </w:tcPr>
          <w:p w14:paraId="495237F0" w14:textId="77777777" w:rsidR="000E101C" w:rsidRPr="00DB4044" w:rsidRDefault="000E101C" w:rsidP="00DB4044">
            <w:pPr>
              <w:jc w:val="center"/>
              <w:rPr>
                <w:rFonts w:cstheme="minorHAnsi"/>
                <w:b/>
                <w:bCs/>
                <w:sz w:val="18"/>
                <w:szCs w:val="18"/>
              </w:rPr>
            </w:pPr>
          </w:p>
        </w:tc>
        <w:tc>
          <w:tcPr>
            <w:tcW w:w="2557" w:type="dxa"/>
          </w:tcPr>
          <w:p w14:paraId="6F48B17D" w14:textId="77777777" w:rsidR="00D97D33" w:rsidRPr="00D97D33" w:rsidRDefault="00D97D33" w:rsidP="00D97D33">
            <w:pPr>
              <w:jc w:val="center"/>
              <w:rPr>
                <w:rFonts w:cstheme="minorHAnsi"/>
                <w:b/>
                <w:bCs/>
                <w:sz w:val="18"/>
                <w:szCs w:val="18"/>
                <w:lang w:val="es-ES"/>
              </w:rPr>
            </w:pPr>
            <w:r w:rsidRPr="00D97D33">
              <w:rPr>
                <w:rFonts w:cstheme="minorHAnsi"/>
                <w:b/>
                <w:bCs/>
                <w:sz w:val="18"/>
                <w:szCs w:val="18"/>
                <w:lang w:val="es-ES"/>
              </w:rPr>
              <w:t xml:space="preserve">Construyo programas y rutinas de complejidad variada para resolver los requerimientos de la organización, usando tecnologías de mercado y buenas prácticas de codificación. Aunque manejo esto de manera aceptable, todavía hay margen para mejorar en la optimización y </w:t>
            </w:r>
            <w:r w:rsidRPr="00D97D33">
              <w:rPr>
                <w:rFonts w:cstheme="minorHAnsi"/>
                <w:b/>
                <w:bCs/>
                <w:sz w:val="18"/>
                <w:szCs w:val="18"/>
                <w:lang w:val="es-ES"/>
              </w:rPr>
              <w:lastRenderedPageBreak/>
              <w:t>en la aplicación de las mejores prácticas.</w:t>
            </w:r>
          </w:p>
          <w:p w14:paraId="7238C6B4" w14:textId="77777777" w:rsidR="000E101C" w:rsidRPr="00DB4044" w:rsidRDefault="000E101C" w:rsidP="6C71971D">
            <w:pPr>
              <w:jc w:val="center"/>
              <w:rPr>
                <w:rFonts w:cstheme="minorHAnsi"/>
                <w:b/>
                <w:bCs/>
                <w:sz w:val="18"/>
                <w:szCs w:val="18"/>
              </w:rPr>
            </w:pPr>
          </w:p>
        </w:tc>
      </w:tr>
      <w:tr w:rsidR="000E101C" w:rsidRPr="00045D87" w14:paraId="09C0541D" w14:textId="77777777" w:rsidTr="6C71971D">
        <w:trPr>
          <w:trHeight w:val="576"/>
          <w:jc w:val="center"/>
        </w:trPr>
        <w:tc>
          <w:tcPr>
            <w:tcW w:w="1931" w:type="dxa"/>
          </w:tcPr>
          <w:p w14:paraId="3BF8B14D" w14:textId="5CDAE93D"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lastRenderedPageBreak/>
              <w:t>Implementar Soluciones Sistémicas Integrales Para Automatizar U</w:t>
            </w:r>
          </w:p>
          <w:p w14:paraId="4EB697EF" w14:textId="1CF0FC85"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Optimizar Procesos De Negocio De Acuerdo A Las Necesidades De La</w:t>
            </w:r>
          </w:p>
          <w:p w14:paraId="5548F593" w14:textId="78527234"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Organización.</w:t>
            </w:r>
          </w:p>
        </w:tc>
        <w:tc>
          <w:tcPr>
            <w:tcW w:w="1017" w:type="dxa"/>
          </w:tcPr>
          <w:p w14:paraId="6B01F439" w14:textId="77777777" w:rsidR="000E101C" w:rsidRPr="00DB4044" w:rsidRDefault="000E101C" w:rsidP="00DB4044">
            <w:pPr>
              <w:jc w:val="center"/>
              <w:rPr>
                <w:rFonts w:cstheme="minorHAnsi"/>
                <w:b/>
                <w:bCs/>
                <w:sz w:val="18"/>
                <w:szCs w:val="18"/>
              </w:rPr>
            </w:pPr>
          </w:p>
        </w:tc>
        <w:tc>
          <w:tcPr>
            <w:tcW w:w="926" w:type="dxa"/>
          </w:tcPr>
          <w:p w14:paraId="45031728" w14:textId="5ED0643F" w:rsidR="000E101C" w:rsidRPr="00DB4044" w:rsidRDefault="00DB4044" w:rsidP="00DB4044">
            <w:pPr>
              <w:jc w:val="center"/>
              <w:rPr>
                <w:rFonts w:cstheme="minorHAnsi"/>
                <w:b/>
                <w:bCs/>
                <w:sz w:val="18"/>
                <w:szCs w:val="18"/>
              </w:rPr>
            </w:pPr>
            <w:r>
              <w:rPr>
                <w:rFonts w:cstheme="minorHAnsi"/>
                <w:b/>
                <w:bCs/>
                <w:sz w:val="18"/>
                <w:szCs w:val="18"/>
              </w:rPr>
              <w:t>X</w:t>
            </w:r>
          </w:p>
        </w:tc>
        <w:tc>
          <w:tcPr>
            <w:tcW w:w="1055" w:type="dxa"/>
          </w:tcPr>
          <w:p w14:paraId="229C3B77" w14:textId="77777777" w:rsidR="000E101C" w:rsidRPr="00DB4044" w:rsidRDefault="000E101C" w:rsidP="00DB4044">
            <w:pPr>
              <w:jc w:val="center"/>
              <w:rPr>
                <w:rFonts w:cstheme="minorHAnsi"/>
                <w:b/>
                <w:bCs/>
                <w:sz w:val="18"/>
                <w:szCs w:val="18"/>
              </w:rPr>
            </w:pPr>
          </w:p>
        </w:tc>
        <w:tc>
          <w:tcPr>
            <w:tcW w:w="1187" w:type="dxa"/>
          </w:tcPr>
          <w:p w14:paraId="5EA20737" w14:textId="77777777" w:rsidR="000E101C" w:rsidRPr="00DB4044" w:rsidRDefault="000E101C" w:rsidP="00DB4044">
            <w:pPr>
              <w:jc w:val="center"/>
              <w:rPr>
                <w:rFonts w:cstheme="minorHAnsi"/>
                <w:b/>
                <w:bCs/>
                <w:sz w:val="18"/>
                <w:szCs w:val="18"/>
              </w:rPr>
            </w:pPr>
          </w:p>
        </w:tc>
        <w:tc>
          <w:tcPr>
            <w:tcW w:w="1250" w:type="dxa"/>
          </w:tcPr>
          <w:p w14:paraId="08FBB1A9" w14:textId="77777777" w:rsidR="000E101C" w:rsidRPr="00DB4044" w:rsidRDefault="000E101C" w:rsidP="00DB4044">
            <w:pPr>
              <w:jc w:val="center"/>
              <w:rPr>
                <w:rFonts w:cstheme="minorHAnsi"/>
                <w:b/>
                <w:bCs/>
                <w:sz w:val="18"/>
                <w:szCs w:val="18"/>
              </w:rPr>
            </w:pPr>
          </w:p>
        </w:tc>
        <w:tc>
          <w:tcPr>
            <w:tcW w:w="2557" w:type="dxa"/>
          </w:tcPr>
          <w:p w14:paraId="3ADB4A5B" w14:textId="123A3AAE" w:rsidR="000E101C" w:rsidRPr="00DB4044" w:rsidRDefault="00D97D33" w:rsidP="6C71971D">
            <w:pPr>
              <w:jc w:val="center"/>
              <w:rPr>
                <w:rFonts w:cstheme="minorHAnsi"/>
                <w:b/>
                <w:bCs/>
                <w:sz w:val="18"/>
                <w:szCs w:val="18"/>
              </w:rPr>
            </w:pPr>
            <w:r w:rsidRPr="00D97D33">
              <w:rPr>
                <w:rFonts w:cstheme="minorHAnsi"/>
                <w:b/>
                <w:bCs/>
                <w:sz w:val="18"/>
                <w:szCs w:val="18"/>
              </w:rPr>
              <w:t>Tengo un buen dominio en implementar soluciones sistémicas integrales para automatizar y optimizar procesos de negocio, alineadas con las necesidades de la organización. Aunque mi desempeño es sólido, siempre busco maneras de afinar y perfeccionar las soluciones para lograr la máxima eficiencia.</w:t>
            </w:r>
          </w:p>
        </w:tc>
      </w:tr>
      <w:tr w:rsidR="000E101C" w:rsidRPr="00045D87" w14:paraId="07199064" w14:textId="77777777" w:rsidTr="6C71971D">
        <w:trPr>
          <w:trHeight w:val="576"/>
          <w:jc w:val="center"/>
        </w:trPr>
        <w:tc>
          <w:tcPr>
            <w:tcW w:w="1931" w:type="dxa"/>
          </w:tcPr>
          <w:p w14:paraId="487A1947" w14:textId="6C21716A"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Resolver Las Vulnerabilidades Sistémicas Para Asegurar Que El Software</w:t>
            </w:r>
          </w:p>
          <w:p w14:paraId="326781DA" w14:textId="1EC505A2"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Construido Cumple Las Normas De Seguridad Exigidas Por La Industria.</w:t>
            </w:r>
          </w:p>
        </w:tc>
        <w:tc>
          <w:tcPr>
            <w:tcW w:w="1017" w:type="dxa"/>
          </w:tcPr>
          <w:p w14:paraId="47ED4D34" w14:textId="7BA2A8D6" w:rsidR="000E101C"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75B7A8E4" w14:textId="77777777" w:rsidR="000E101C" w:rsidRPr="00DB4044" w:rsidRDefault="000E101C" w:rsidP="00DB4044">
            <w:pPr>
              <w:jc w:val="center"/>
              <w:rPr>
                <w:rFonts w:cstheme="minorHAnsi"/>
                <w:b/>
                <w:bCs/>
                <w:sz w:val="18"/>
                <w:szCs w:val="18"/>
              </w:rPr>
            </w:pPr>
          </w:p>
        </w:tc>
        <w:tc>
          <w:tcPr>
            <w:tcW w:w="1055" w:type="dxa"/>
          </w:tcPr>
          <w:p w14:paraId="21D72D57" w14:textId="77777777" w:rsidR="000E101C" w:rsidRPr="00DB4044" w:rsidRDefault="000E101C" w:rsidP="00DB4044">
            <w:pPr>
              <w:jc w:val="center"/>
              <w:rPr>
                <w:rFonts w:cstheme="minorHAnsi"/>
                <w:b/>
                <w:bCs/>
                <w:sz w:val="18"/>
                <w:szCs w:val="18"/>
              </w:rPr>
            </w:pPr>
          </w:p>
        </w:tc>
        <w:tc>
          <w:tcPr>
            <w:tcW w:w="1187" w:type="dxa"/>
          </w:tcPr>
          <w:p w14:paraId="56F3157B" w14:textId="77777777" w:rsidR="000E101C" w:rsidRPr="00DB4044" w:rsidRDefault="000E101C" w:rsidP="00DB4044">
            <w:pPr>
              <w:jc w:val="center"/>
              <w:rPr>
                <w:rFonts w:cstheme="minorHAnsi"/>
                <w:b/>
                <w:bCs/>
                <w:sz w:val="18"/>
                <w:szCs w:val="18"/>
              </w:rPr>
            </w:pPr>
          </w:p>
        </w:tc>
        <w:tc>
          <w:tcPr>
            <w:tcW w:w="1250" w:type="dxa"/>
          </w:tcPr>
          <w:p w14:paraId="468BF656" w14:textId="77777777" w:rsidR="000E101C" w:rsidRPr="00DB4044" w:rsidRDefault="000E101C" w:rsidP="00DB4044">
            <w:pPr>
              <w:jc w:val="center"/>
              <w:rPr>
                <w:rFonts w:cstheme="minorHAnsi"/>
                <w:b/>
                <w:bCs/>
                <w:sz w:val="18"/>
                <w:szCs w:val="18"/>
              </w:rPr>
            </w:pPr>
          </w:p>
        </w:tc>
        <w:tc>
          <w:tcPr>
            <w:tcW w:w="2557" w:type="dxa"/>
          </w:tcPr>
          <w:p w14:paraId="0276153E" w14:textId="64118F19" w:rsidR="000E101C" w:rsidRPr="00DB4044" w:rsidRDefault="00CB7C38" w:rsidP="6C71971D">
            <w:pPr>
              <w:jc w:val="center"/>
              <w:rPr>
                <w:rFonts w:cstheme="minorHAnsi"/>
                <w:b/>
                <w:bCs/>
                <w:sz w:val="18"/>
                <w:szCs w:val="18"/>
              </w:rPr>
            </w:pPr>
            <w:r w:rsidRPr="00CB7C38">
              <w:rPr>
                <w:rFonts w:cstheme="minorHAnsi"/>
                <w:b/>
                <w:bCs/>
                <w:sz w:val="18"/>
                <w:szCs w:val="18"/>
              </w:rPr>
              <w:t>Resuelvo eficazmente las vulnerabilidades sistémicas para asegurar que el software cumpla con las normas de seguridad exigidas por la industria, garantizando un alto nivel de protección y conformidad.</w:t>
            </w:r>
          </w:p>
        </w:tc>
      </w:tr>
      <w:tr w:rsidR="000E101C" w:rsidRPr="00045D87" w14:paraId="59ED516E" w14:textId="77777777" w:rsidTr="0052556F">
        <w:trPr>
          <w:trHeight w:val="576"/>
          <w:jc w:val="center"/>
        </w:trPr>
        <w:tc>
          <w:tcPr>
            <w:tcW w:w="9923" w:type="dxa"/>
            <w:gridSpan w:val="7"/>
          </w:tcPr>
          <w:p w14:paraId="3B30CB20" w14:textId="05D3F5A8" w:rsidR="000E101C" w:rsidRPr="00DB4044" w:rsidRDefault="00DB4044" w:rsidP="00DB4044">
            <w:pPr>
              <w:jc w:val="center"/>
              <w:rPr>
                <w:rFonts w:cstheme="minorHAnsi"/>
                <w:b/>
                <w:bCs/>
                <w:sz w:val="18"/>
                <w:szCs w:val="18"/>
              </w:rPr>
            </w:pPr>
            <w:r w:rsidRPr="00DB4044">
              <w:rPr>
                <w:rFonts w:cstheme="minorHAnsi"/>
                <w:b/>
                <w:bCs/>
                <w:sz w:val="18"/>
                <w:szCs w:val="18"/>
              </w:rPr>
              <w:t xml:space="preserve">Competencias </w:t>
            </w:r>
            <w:r w:rsidR="003D302A" w:rsidRPr="00DB4044">
              <w:rPr>
                <w:rFonts w:cstheme="minorHAnsi"/>
                <w:b/>
                <w:bCs/>
                <w:sz w:val="18"/>
                <w:szCs w:val="18"/>
              </w:rPr>
              <w:t>Genéricas</w:t>
            </w:r>
          </w:p>
        </w:tc>
      </w:tr>
      <w:tr w:rsidR="000E101C" w:rsidRPr="00045D87" w14:paraId="39612990" w14:textId="77777777" w:rsidTr="6C71971D">
        <w:trPr>
          <w:trHeight w:val="576"/>
          <w:jc w:val="center"/>
        </w:trPr>
        <w:tc>
          <w:tcPr>
            <w:tcW w:w="1931" w:type="dxa"/>
          </w:tcPr>
          <w:p w14:paraId="22066589" w14:textId="3D9E9E11"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Comunicarse De Forma Oral Y Escrita Usando El Idioma Inglés En</w:t>
            </w:r>
          </w:p>
          <w:p w14:paraId="6A71EC8B" w14:textId="16C8A954"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Situaciones Socio-Laborales A Un Nivel Básico, Según La Tabla De</w:t>
            </w:r>
          </w:p>
          <w:p w14:paraId="0059DBC1" w14:textId="5279043B"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 xml:space="preserve">Competencias </w:t>
            </w:r>
            <w:proofErr w:type="spellStart"/>
            <w:r w:rsidRPr="00DB4044">
              <w:rPr>
                <w:rFonts w:cstheme="minorHAnsi"/>
                <w:color w:val="434A54"/>
                <w:sz w:val="18"/>
                <w:szCs w:val="18"/>
              </w:rPr>
              <w:t>Toeic</w:t>
            </w:r>
            <w:proofErr w:type="spellEnd"/>
            <w:r w:rsidRPr="00DB4044">
              <w:rPr>
                <w:rFonts w:cstheme="minorHAnsi"/>
                <w:color w:val="434A54"/>
                <w:sz w:val="18"/>
                <w:szCs w:val="18"/>
              </w:rPr>
              <w:t xml:space="preserve"> Y </w:t>
            </w:r>
            <w:proofErr w:type="spellStart"/>
            <w:r w:rsidRPr="00DB4044">
              <w:rPr>
                <w:rFonts w:cstheme="minorHAnsi"/>
                <w:color w:val="434A54"/>
                <w:sz w:val="18"/>
                <w:szCs w:val="18"/>
              </w:rPr>
              <w:t>Cefr</w:t>
            </w:r>
            <w:proofErr w:type="spellEnd"/>
            <w:r w:rsidRPr="00DB4044">
              <w:rPr>
                <w:rFonts w:cstheme="minorHAnsi"/>
                <w:color w:val="434A54"/>
                <w:sz w:val="18"/>
                <w:szCs w:val="18"/>
              </w:rPr>
              <w:t>.</w:t>
            </w:r>
          </w:p>
        </w:tc>
        <w:tc>
          <w:tcPr>
            <w:tcW w:w="1017" w:type="dxa"/>
          </w:tcPr>
          <w:p w14:paraId="12503915" w14:textId="7DFD99D3" w:rsidR="000E101C" w:rsidRPr="00DB4044" w:rsidRDefault="00DB4044" w:rsidP="00DB4044">
            <w:pPr>
              <w:jc w:val="center"/>
              <w:rPr>
                <w:rFonts w:cstheme="minorHAnsi"/>
                <w:b/>
                <w:bCs/>
                <w:sz w:val="18"/>
                <w:szCs w:val="18"/>
              </w:rPr>
            </w:pPr>
            <w:r>
              <w:rPr>
                <w:rFonts w:cstheme="minorHAnsi"/>
                <w:b/>
                <w:bCs/>
                <w:sz w:val="18"/>
                <w:szCs w:val="18"/>
              </w:rPr>
              <w:t>X</w:t>
            </w:r>
          </w:p>
        </w:tc>
        <w:tc>
          <w:tcPr>
            <w:tcW w:w="926" w:type="dxa"/>
          </w:tcPr>
          <w:p w14:paraId="2AAA966D" w14:textId="77777777" w:rsidR="000E101C" w:rsidRPr="00DB4044" w:rsidRDefault="000E101C" w:rsidP="00DB4044">
            <w:pPr>
              <w:jc w:val="center"/>
              <w:rPr>
                <w:rFonts w:cstheme="minorHAnsi"/>
                <w:b/>
                <w:bCs/>
                <w:sz w:val="18"/>
                <w:szCs w:val="18"/>
              </w:rPr>
            </w:pPr>
          </w:p>
        </w:tc>
        <w:tc>
          <w:tcPr>
            <w:tcW w:w="1055" w:type="dxa"/>
          </w:tcPr>
          <w:p w14:paraId="6D59937E" w14:textId="77777777" w:rsidR="000E101C" w:rsidRPr="00DB4044" w:rsidRDefault="000E101C" w:rsidP="00DB4044">
            <w:pPr>
              <w:jc w:val="center"/>
              <w:rPr>
                <w:rFonts w:cstheme="minorHAnsi"/>
                <w:b/>
                <w:bCs/>
                <w:sz w:val="18"/>
                <w:szCs w:val="18"/>
              </w:rPr>
            </w:pPr>
          </w:p>
        </w:tc>
        <w:tc>
          <w:tcPr>
            <w:tcW w:w="1187" w:type="dxa"/>
          </w:tcPr>
          <w:p w14:paraId="207C2829" w14:textId="77777777" w:rsidR="000E101C" w:rsidRPr="00DB4044" w:rsidRDefault="000E101C" w:rsidP="00DB4044">
            <w:pPr>
              <w:jc w:val="center"/>
              <w:rPr>
                <w:rFonts w:cstheme="minorHAnsi"/>
                <w:b/>
                <w:bCs/>
                <w:sz w:val="18"/>
                <w:szCs w:val="18"/>
              </w:rPr>
            </w:pPr>
          </w:p>
        </w:tc>
        <w:tc>
          <w:tcPr>
            <w:tcW w:w="1250" w:type="dxa"/>
          </w:tcPr>
          <w:p w14:paraId="561D6936" w14:textId="77777777" w:rsidR="000E101C" w:rsidRPr="00DB4044" w:rsidRDefault="000E101C" w:rsidP="00DB4044">
            <w:pPr>
              <w:jc w:val="center"/>
              <w:rPr>
                <w:rFonts w:cstheme="minorHAnsi"/>
                <w:b/>
                <w:bCs/>
                <w:sz w:val="18"/>
                <w:szCs w:val="18"/>
              </w:rPr>
            </w:pPr>
          </w:p>
        </w:tc>
        <w:tc>
          <w:tcPr>
            <w:tcW w:w="2557" w:type="dxa"/>
          </w:tcPr>
          <w:p w14:paraId="415A1EEC" w14:textId="1C11700B" w:rsidR="000E101C" w:rsidRPr="00DB4044" w:rsidRDefault="00CB7C38" w:rsidP="6C71971D">
            <w:pPr>
              <w:jc w:val="center"/>
              <w:rPr>
                <w:rFonts w:cstheme="minorHAnsi"/>
                <w:b/>
                <w:bCs/>
                <w:sz w:val="18"/>
                <w:szCs w:val="18"/>
              </w:rPr>
            </w:pPr>
            <w:r w:rsidRPr="00CB7C38">
              <w:rPr>
                <w:rFonts w:cstheme="minorHAnsi"/>
                <w:b/>
                <w:bCs/>
                <w:sz w:val="18"/>
                <w:szCs w:val="18"/>
              </w:rPr>
              <w:t xml:space="preserve">Me comunico de manera efectiva, tanto oral como escrita, en inglés en situaciones </w:t>
            </w:r>
            <w:proofErr w:type="gramStart"/>
            <w:r w:rsidRPr="00CB7C38">
              <w:rPr>
                <w:rFonts w:cstheme="minorHAnsi"/>
                <w:b/>
                <w:bCs/>
                <w:sz w:val="18"/>
                <w:szCs w:val="18"/>
              </w:rPr>
              <w:t>socio-laborales</w:t>
            </w:r>
            <w:proofErr w:type="gramEnd"/>
            <w:r w:rsidRPr="00CB7C38">
              <w:rPr>
                <w:rFonts w:cstheme="minorHAnsi"/>
                <w:b/>
                <w:bCs/>
                <w:sz w:val="18"/>
                <w:szCs w:val="18"/>
              </w:rPr>
              <w:t>, alcanzando un nivel excelente según la tabla de competencias TOEIC y CEFR.</w:t>
            </w:r>
          </w:p>
        </w:tc>
      </w:tr>
      <w:tr w:rsidR="000E101C" w:rsidRPr="00045D87" w14:paraId="20CCB92E" w14:textId="77777777" w:rsidTr="6C71971D">
        <w:trPr>
          <w:trHeight w:val="576"/>
          <w:jc w:val="center"/>
        </w:trPr>
        <w:tc>
          <w:tcPr>
            <w:tcW w:w="1931" w:type="dxa"/>
          </w:tcPr>
          <w:p w14:paraId="1FEEB345" w14:textId="00B5AA0C"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Comunicarse De Forma Oral Y Escrita Usando El Idioma Inglés En</w:t>
            </w:r>
          </w:p>
          <w:p w14:paraId="2360173D" w14:textId="16D1BE8D"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Situaciones Socio-Laborales A Un Nivel Elemental En Modalidad Intensiva,</w:t>
            </w:r>
          </w:p>
          <w:p w14:paraId="5F844D61" w14:textId="03AF81C1"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 xml:space="preserve">Según La Tabla De Competencias </w:t>
            </w:r>
            <w:proofErr w:type="spellStart"/>
            <w:r w:rsidRPr="00DB4044">
              <w:rPr>
                <w:rFonts w:cstheme="minorHAnsi"/>
                <w:color w:val="434A54"/>
                <w:sz w:val="18"/>
                <w:szCs w:val="18"/>
              </w:rPr>
              <w:t>Toeic</w:t>
            </w:r>
            <w:proofErr w:type="spellEnd"/>
            <w:r w:rsidRPr="00DB4044">
              <w:rPr>
                <w:rFonts w:cstheme="minorHAnsi"/>
                <w:color w:val="434A54"/>
                <w:sz w:val="18"/>
                <w:szCs w:val="18"/>
              </w:rPr>
              <w:t xml:space="preserve"> Y </w:t>
            </w:r>
            <w:proofErr w:type="spellStart"/>
            <w:r w:rsidRPr="00DB4044">
              <w:rPr>
                <w:rFonts w:cstheme="minorHAnsi"/>
                <w:color w:val="434A54"/>
                <w:sz w:val="18"/>
                <w:szCs w:val="18"/>
              </w:rPr>
              <w:t>Cefr</w:t>
            </w:r>
            <w:proofErr w:type="spellEnd"/>
            <w:r w:rsidRPr="00DB4044">
              <w:rPr>
                <w:rFonts w:cstheme="minorHAnsi"/>
                <w:color w:val="434A54"/>
                <w:sz w:val="18"/>
                <w:szCs w:val="18"/>
              </w:rPr>
              <w:t>. _1</w:t>
            </w:r>
          </w:p>
        </w:tc>
        <w:tc>
          <w:tcPr>
            <w:tcW w:w="1017" w:type="dxa"/>
          </w:tcPr>
          <w:p w14:paraId="71997ACC" w14:textId="7544D32C" w:rsidR="000E101C" w:rsidRPr="00DB4044" w:rsidRDefault="006A7136" w:rsidP="00DB4044">
            <w:pPr>
              <w:jc w:val="center"/>
              <w:rPr>
                <w:rFonts w:cstheme="minorHAnsi"/>
                <w:b/>
                <w:bCs/>
                <w:sz w:val="18"/>
                <w:szCs w:val="18"/>
              </w:rPr>
            </w:pPr>
            <w:r>
              <w:rPr>
                <w:rFonts w:cstheme="minorHAnsi"/>
                <w:b/>
                <w:bCs/>
                <w:sz w:val="18"/>
                <w:szCs w:val="18"/>
              </w:rPr>
              <w:t>X</w:t>
            </w:r>
          </w:p>
        </w:tc>
        <w:tc>
          <w:tcPr>
            <w:tcW w:w="926" w:type="dxa"/>
          </w:tcPr>
          <w:p w14:paraId="2808C7EA" w14:textId="77777777" w:rsidR="000E101C" w:rsidRPr="00DB4044" w:rsidRDefault="000E101C" w:rsidP="00DB4044">
            <w:pPr>
              <w:jc w:val="center"/>
              <w:rPr>
                <w:rFonts w:cstheme="minorHAnsi"/>
                <w:b/>
                <w:bCs/>
                <w:sz w:val="18"/>
                <w:szCs w:val="18"/>
              </w:rPr>
            </w:pPr>
          </w:p>
        </w:tc>
        <w:tc>
          <w:tcPr>
            <w:tcW w:w="1055" w:type="dxa"/>
          </w:tcPr>
          <w:p w14:paraId="73EA33BF" w14:textId="77777777" w:rsidR="000E101C" w:rsidRPr="00DB4044" w:rsidRDefault="000E101C" w:rsidP="00DB4044">
            <w:pPr>
              <w:jc w:val="center"/>
              <w:rPr>
                <w:rFonts w:cstheme="minorHAnsi"/>
                <w:b/>
                <w:bCs/>
                <w:sz w:val="18"/>
                <w:szCs w:val="18"/>
              </w:rPr>
            </w:pPr>
          </w:p>
        </w:tc>
        <w:tc>
          <w:tcPr>
            <w:tcW w:w="1187" w:type="dxa"/>
          </w:tcPr>
          <w:p w14:paraId="7AD01B1F" w14:textId="77777777" w:rsidR="000E101C" w:rsidRPr="00DB4044" w:rsidRDefault="000E101C" w:rsidP="00DB4044">
            <w:pPr>
              <w:jc w:val="center"/>
              <w:rPr>
                <w:rFonts w:cstheme="minorHAnsi"/>
                <w:b/>
                <w:bCs/>
                <w:sz w:val="18"/>
                <w:szCs w:val="18"/>
              </w:rPr>
            </w:pPr>
          </w:p>
        </w:tc>
        <w:tc>
          <w:tcPr>
            <w:tcW w:w="1250" w:type="dxa"/>
          </w:tcPr>
          <w:p w14:paraId="1CAD7477" w14:textId="77777777" w:rsidR="000E101C" w:rsidRPr="00DB4044" w:rsidRDefault="000E101C" w:rsidP="00DB4044">
            <w:pPr>
              <w:jc w:val="center"/>
              <w:rPr>
                <w:rFonts w:cstheme="minorHAnsi"/>
                <w:b/>
                <w:bCs/>
                <w:sz w:val="18"/>
                <w:szCs w:val="18"/>
              </w:rPr>
            </w:pPr>
          </w:p>
        </w:tc>
        <w:tc>
          <w:tcPr>
            <w:tcW w:w="2557" w:type="dxa"/>
          </w:tcPr>
          <w:p w14:paraId="4559CAFA" w14:textId="1BDD93D5" w:rsidR="000E101C" w:rsidRPr="00DB4044" w:rsidRDefault="00CB7C38" w:rsidP="6C71971D">
            <w:pPr>
              <w:jc w:val="center"/>
              <w:rPr>
                <w:rFonts w:cstheme="minorHAnsi"/>
                <w:b/>
                <w:bCs/>
                <w:sz w:val="18"/>
                <w:szCs w:val="18"/>
              </w:rPr>
            </w:pPr>
            <w:r w:rsidRPr="00CB7C38">
              <w:rPr>
                <w:rFonts w:cstheme="minorHAnsi"/>
                <w:b/>
                <w:bCs/>
                <w:sz w:val="18"/>
                <w:szCs w:val="18"/>
              </w:rPr>
              <w:t xml:space="preserve">Me comunico de forma efectiva en inglés, tanto oral como escrita, en situaciones </w:t>
            </w:r>
            <w:proofErr w:type="gramStart"/>
            <w:r w:rsidRPr="00CB7C38">
              <w:rPr>
                <w:rFonts w:cstheme="minorHAnsi"/>
                <w:b/>
                <w:bCs/>
                <w:sz w:val="18"/>
                <w:szCs w:val="18"/>
              </w:rPr>
              <w:t>socio-laborales</w:t>
            </w:r>
            <w:proofErr w:type="gramEnd"/>
            <w:r w:rsidRPr="00CB7C38">
              <w:rPr>
                <w:rFonts w:cstheme="minorHAnsi"/>
                <w:b/>
                <w:bCs/>
                <w:sz w:val="18"/>
                <w:szCs w:val="18"/>
              </w:rPr>
              <w:t xml:space="preserve"> a un nivel elemental, según la tabla de competencias TOEIC y CEFR, logrando un excelente dominio en modalidad intensiva.</w:t>
            </w:r>
          </w:p>
        </w:tc>
      </w:tr>
      <w:tr w:rsidR="000E101C" w:rsidRPr="00045D87" w14:paraId="20D8DC9F" w14:textId="77777777" w:rsidTr="6C71971D">
        <w:trPr>
          <w:trHeight w:val="576"/>
          <w:jc w:val="center"/>
        </w:trPr>
        <w:tc>
          <w:tcPr>
            <w:tcW w:w="1931" w:type="dxa"/>
          </w:tcPr>
          <w:p w14:paraId="3762D8F7" w14:textId="5A8419F1"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Comunicarse De Forma Oral Y Escrita Usando El Idioma Inglés En</w:t>
            </w:r>
          </w:p>
          <w:p w14:paraId="662A4D7A" w14:textId="6F966909"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Situaciones Socio-Laborales A Un Nivel Intermedio En Modalidad Intensiva,</w:t>
            </w:r>
          </w:p>
          <w:p w14:paraId="68E8E3D0" w14:textId="0E2350FC"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 xml:space="preserve">Según La Tabla De Competencias </w:t>
            </w:r>
            <w:proofErr w:type="spellStart"/>
            <w:r w:rsidRPr="00DB4044">
              <w:rPr>
                <w:rFonts w:cstheme="minorHAnsi"/>
                <w:color w:val="434A54"/>
                <w:sz w:val="18"/>
                <w:szCs w:val="18"/>
              </w:rPr>
              <w:t>Toeic</w:t>
            </w:r>
            <w:proofErr w:type="spellEnd"/>
            <w:r w:rsidRPr="00DB4044">
              <w:rPr>
                <w:rFonts w:cstheme="minorHAnsi"/>
                <w:color w:val="434A54"/>
                <w:sz w:val="18"/>
                <w:szCs w:val="18"/>
              </w:rPr>
              <w:t xml:space="preserve"> Y </w:t>
            </w:r>
            <w:proofErr w:type="spellStart"/>
            <w:r w:rsidRPr="00DB4044">
              <w:rPr>
                <w:rFonts w:cstheme="minorHAnsi"/>
                <w:color w:val="434A54"/>
                <w:sz w:val="18"/>
                <w:szCs w:val="18"/>
              </w:rPr>
              <w:t>Cefr</w:t>
            </w:r>
            <w:proofErr w:type="spellEnd"/>
            <w:r w:rsidRPr="00DB4044">
              <w:rPr>
                <w:rFonts w:cstheme="minorHAnsi"/>
                <w:color w:val="434A54"/>
                <w:sz w:val="18"/>
                <w:szCs w:val="18"/>
              </w:rPr>
              <w:t>. _1</w:t>
            </w:r>
          </w:p>
        </w:tc>
        <w:tc>
          <w:tcPr>
            <w:tcW w:w="1017" w:type="dxa"/>
          </w:tcPr>
          <w:p w14:paraId="4978950D" w14:textId="6C662EB3" w:rsidR="000E101C" w:rsidRPr="00DB4044" w:rsidRDefault="006A7136" w:rsidP="00DB4044">
            <w:pPr>
              <w:jc w:val="center"/>
              <w:rPr>
                <w:rFonts w:cstheme="minorHAnsi"/>
                <w:b/>
                <w:bCs/>
                <w:sz w:val="18"/>
                <w:szCs w:val="18"/>
              </w:rPr>
            </w:pPr>
            <w:r>
              <w:rPr>
                <w:rFonts w:cstheme="minorHAnsi"/>
                <w:b/>
                <w:bCs/>
                <w:sz w:val="18"/>
                <w:szCs w:val="18"/>
              </w:rPr>
              <w:t>X</w:t>
            </w:r>
          </w:p>
        </w:tc>
        <w:tc>
          <w:tcPr>
            <w:tcW w:w="926" w:type="dxa"/>
          </w:tcPr>
          <w:p w14:paraId="31FB028B" w14:textId="77777777" w:rsidR="000E101C" w:rsidRPr="00DB4044" w:rsidRDefault="000E101C" w:rsidP="00DB4044">
            <w:pPr>
              <w:jc w:val="center"/>
              <w:rPr>
                <w:rFonts w:cstheme="minorHAnsi"/>
                <w:b/>
                <w:bCs/>
                <w:sz w:val="18"/>
                <w:szCs w:val="18"/>
              </w:rPr>
            </w:pPr>
          </w:p>
        </w:tc>
        <w:tc>
          <w:tcPr>
            <w:tcW w:w="1055" w:type="dxa"/>
          </w:tcPr>
          <w:p w14:paraId="059D5AC7" w14:textId="77777777" w:rsidR="000E101C" w:rsidRPr="00DB4044" w:rsidRDefault="000E101C" w:rsidP="00DB4044">
            <w:pPr>
              <w:jc w:val="center"/>
              <w:rPr>
                <w:rFonts w:cstheme="minorHAnsi"/>
                <w:b/>
                <w:bCs/>
                <w:sz w:val="18"/>
                <w:szCs w:val="18"/>
              </w:rPr>
            </w:pPr>
          </w:p>
        </w:tc>
        <w:tc>
          <w:tcPr>
            <w:tcW w:w="1187" w:type="dxa"/>
          </w:tcPr>
          <w:p w14:paraId="00B03454" w14:textId="77777777" w:rsidR="000E101C" w:rsidRPr="00DB4044" w:rsidRDefault="000E101C" w:rsidP="00DB4044">
            <w:pPr>
              <w:jc w:val="center"/>
              <w:rPr>
                <w:rFonts w:cstheme="minorHAnsi"/>
                <w:b/>
                <w:bCs/>
                <w:sz w:val="18"/>
                <w:szCs w:val="18"/>
              </w:rPr>
            </w:pPr>
          </w:p>
        </w:tc>
        <w:tc>
          <w:tcPr>
            <w:tcW w:w="1250" w:type="dxa"/>
          </w:tcPr>
          <w:p w14:paraId="02D41831" w14:textId="77777777" w:rsidR="000E101C" w:rsidRPr="00DB4044" w:rsidRDefault="000E101C" w:rsidP="00DB4044">
            <w:pPr>
              <w:jc w:val="center"/>
              <w:rPr>
                <w:rFonts w:cstheme="minorHAnsi"/>
                <w:b/>
                <w:bCs/>
                <w:sz w:val="18"/>
                <w:szCs w:val="18"/>
              </w:rPr>
            </w:pPr>
          </w:p>
        </w:tc>
        <w:tc>
          <w:tcPr>
            <w:tcW w:w="2557" w:type="dxa"/>
          </w:tcPr>
          <w:p w14:paraId="1DB0C095" w14:textId="21EE3B46" w:rsidR="000E101C" w:rsidRPr="00DB4044" w:rsidRDefault="00CB7C38" w:rsidP="6C71971D">
            <w:pPr>
              <w:jc w:val="center"/>
              <w:rPr>
                <w:rFonts w:cstheme="minorHAnsi"/>
                <w:b/>
                <w:bCs/>
                <w:sz w:val="18"/>
                <w:szCs w:val="18"/>
              </w:rPr>
            </w:pPr>
            <w:r w:rsidRPr="00CB7C38">
              <w:rPr>
                <w:rFonts w:cstheme="minorHAnsi"/>
                <w:b/>
                <w:bCs/>
                <w:sz w:val="18"/>
                <w:szCs w:val="18"/>
              </w:rPr>
              <w:t>Me comunico de manera efectiva en inglés, tanto oral como escrita, en situaciones socio-laborales a un nivel intermedio en modalidad intensiva, de acuerdo con la tabla de competencias TOEIC y CEFR, mostrando un excelente dominio.</w:t>
            </w:r>
          </w:p>
        </w:tc>
      </w:tr>
      <w:tr w:rsidR="000E101C" w:rsidRPr="00045D87" w14:paraId="7ADEA141" w14:textId="77777777" w:rsidTr="6C71971D">
        <w:trPr>
          <w:trHeight w:val="576"/>
          <w:jc w:val="center"/>
        </w:trPr>
        <w:tc>
          <w:tcPr>
            <w:tcW w:w="1931" w:type="dxa"/>
          </w:tcPr>
          <w:p w14:paraId="56217442" w14:textId="58C2213A"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lastRenderedPageBreak/>
              <w:t>Comunicarse De Forma Oral Y Escrita Usando El Idioma Inglés En</w:t>
            </w:r>
          </w:p>
          <w:p w14:paraId="5C75ED5A" w14:textId="46A3C32E"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Situaciones Socio-Laborales A Un Nivel Intermedio Alto En Modalidad</w:t>
            </w:r>
          </w:p>
          <w:p w14:paraId="3A948BB4" w14:textId="3777F1A4" w:rsidR="000E101C" w:rsidRPr="00DB4044" w:rsidRDefault="00DB4044" w:rsidP="000E101C">
            <w:pPr>
              <w:autoSpaceDE w:val="0"/>
              <w:autoSpaceDN w:val="0"/>
              <w:adjustRightInd w:val="0"/>
              <w:rPr>
                <w:rFonts w:cstheme="minorHAnsi"/>
                <w:color w:val="434A54"/>
                <w:sz w:val="18"/>
                <w:szCs w:val="18"/>
              </w:rPr>
            </w:pPr>
            <w:r w:rsidRPr="00DB4044">
              <w:rPr>
                <w:rFonts w:cstheme="minorHAnsi"/>
                <w:color w:val="434A54"/>
                <w:sz w:val="18"/>
                <w:szCs w:val="18"/>
              </w:rPr>
              <w:t xml:space="preserve">Intensiva, Según La Tabla De Competencias </w:t>
            </w:r>
            <w:proofErr w:type="spellStart"/>
            <w:r w:rsidRPr="00DB4044">
              <w:rPr>
                <w:rFonts w:cstheme="minorHAnsi"/>
                <w:color w:val="434A54"/>
                <w:sz w:val="18"/>
                <w:szCs w:val="18"/>
              </w:rPr>
              <w:t>Toeic</w:t>
            </w:r>
            <w:proofErr w:type="spellEnd"/>
            <w:r w:rsidRPr="00DB4044">
              <w:rPr>
                <w:rFonts w:cstheme="minorHAnsi"/>
                <w:color w:val="434A54"/>
                <w:sz w:val="18"/>
                <w:szCs w:val="18"/>
              </w:rPr>
              <w:t xml:space="preserve"> Y </w:t>
            </w:r>
            <w:proofErr w:type="spellStart"/>
            <w:r w:rsidRPr="00DB4044">
              <w:rPr>
                <w:rFonts w:cstheme="minorHAnsi"/>
                <w:color w:val="434A54"/>
                <w:sz w:val="18"/>
                <w:szCs w:val="18"/>
              </w:rPr>
              <w:t>Cefr</w:t>
            </w:r>
            <w:proofErr w:type="spellEnd"/>
            <w:r w:rsidRPr="00DB4044">
              <w:rPr>
                <w:rFonts w:cstheme="minorHAnsi"/>
                <w:color w:val="434A54"/>
                <w:sz w:val="18"/>
                <w:szCs w:val="18"/>
              </w:rPr>
              <w:t>. _1</w:t>
            </w:r>
          </w:p>
        </w:tc>
        <w:tc>
          <w:tcPr>
            <w:tcW w:w="1017" w:type="dxa"/>
          </w:tcPr>
          <w:p w14:paraId="6FC0429B" w14:textId="271A82A3" w:rsidR="000E101C" w:rsidRPr="00DB4044" w:rsidRDefault="006A7136" w:rsidP="00DB4044">
            <w:pPr>
              <w:jc w:val="center"/>
              <w:rPr>
                <w:rFonts w:cstheme="minorHAnsi"/>
                <w:b/>
                <w:bCs/>
                <w:sz w:val="18"/>
                <w:szCs w:val="18"/>
              </w:rPr>
            </w:pPr>
            <w:r>
              <w:rPr>
                <w:rFonts w:cstheme="minorHAnsi"/>
                <w:b/>
                <w:bCs/>
                <w:sz w:val="18"/>
                <w:szCs w:val="18"/>
              </w:rPr>
              <w:t>X</w:t>
            </w:r>
          </w:p>
        </w:tc>
        <w:tc>
          <w:tcPr>
            <w:tcW w:w="926" w:type="dxa"/>
          </w:tcPr>
          <w:p w14:paraId="3DC81E1C" w14:textId="77777777" w:rsidR="000E101C" w:rsidRPr="00DB4044" w:rsidRDefault="000E101C" w:rsidP="00DB4044">
            <w:pPr>
              <w:jc w:val="center"/>
              <w:rPr>
                <w:rFonts w:cstheme="minorHAnsi"/>
                <w:b/>
                <w:bCs/>
                <w:sz w:val="18"/>
                <w:szCs w:val="18"/>
              </w:rPr>
            </w:pPr>
          </w:p>
        </w:tc>
        <w:tc>
          <w:tcPr>
            <w:tcW w:w="1055" w:type="dxa"/>
          </w:tcPr>
          <w:p w14:paraId="4137DDEE" w14:textId="77777777" w:rsidR="000E101C" w:rsidRPr="00DB4044" w:rsidRDefault="000E101C" w:rsidP="00DB4044">
            <w:pPr>
              <w:jc w:val="center"/>
              <w:rPr>
                <w:rFonts w:cstheme="minorHAnsi"/>
                <w:b/>
                <w:bCs/>
                <w:sz w:val="18"/>
                <w:szCs w:val="18"/>
              </w:rPr>
            </w:pPr>
          </w:p>
        </w:tc>
        <w:tc>
          <w:tcPr>
            <w:tcW w:w="1187" w:type="dxa"/>
          </w:tcPr>
          <w:p w14:paraId="1749D16C" w14:textId="77777777" w:rsidR="000E101C" w:rsidRPr="00DB4044" w:rsidRDefault="000E101C" w:rsidP="00DB4044">
            <w:pPr>
              <w:jc w:val="center"/>
              <w:rPr>
                <w:rFonts w:cstheme="minorHAnsi"/>
                <w:b/>
                <w:bCs/>
                <w:sz w:val="18"/>
                <w:szCs w:val="18"/>
              </w:rPr>
            </w:pPr>
          </w:p>
        </w:tc>
        <w:tc>
          <w:tcPr>
            <w:tcW w:w="1250" w:type="dxa"/>
          </w:tcPr>
          <w:p w14:paraId="05F3ED89" w14:textId="77777777" w:rsidR="000E101C" w:rsidRPr="00DB4044" w:rsidRDefault="000E101C" w:rsidP="00DB4044">
            <w:pPr>
              <w:jc w:val="center"/>
              <w:rPr>
                <w:rFonts w:cstheme="minorHAnsi"/>
                <w:b/>
                <w:bCs/>
                <w:sz w:val="18"/>
                <w:szCs w:val="18"/>
              </w:rPr>
            </w:pPr>
          </w:p>
        </w:tc>
        <w:tc>
          <w:tcPr>
            <w:tcW w:w="2557" w:type="dxa"/>
          </w:tcPr>
          <w:p w14:paraId="79EC5750" w14:textId="3F492CF1" w:rsidR="000E101C" w:rsidRPr="00DB4044" w:rsidRDefault="00CB7C38" w:rsidP="6C71971D">
            <w:pPr>
              <w:jc w:val="center"/>
              <w:rPr>
                <w:rFonts w:cstheme="minorHAnsi"/>
                <w:b/>
                <w:bCs/>
                <w:sz w:val="18"/>
                <w:szCs w:val="18"/>
              </w:rPr>
            </w:pPr>
            <w:r w:rsidRPr="00CB7C38">
              <w:rPr>
                <w:rFonts w:cstheme="minorHAnsi"/>
                <w:b/>
                <w:bCs/>
                <w:sz w:val="18"/>
                <w:szCs w:val="18"/>
              </w:rPr>
              <w:t>Me comunico de manera efectiva en inglés, tanto oral como escrita, en situaciones socio-laborales a un nivel intermedio alto en modalidad intensiva, conforme a la tabla de competencias TOEIC y CEFR, mostrando un excelente dominio.</w:t>
            </w:r>
          </w:p>
        </w:tc>
      </w:tr>
    </w:tbl>
    <w:p w14:paraId="0A94951B" w14:textId="77777777" w:rsidR="00513E60" w:rsidRPr="006B69ED" w:rsidRDefault="00513E60" w:rsidP="006B69ED"/>
    <w:sectPr w:rsidR="00513E60" w:rsidRPr="006B69ED"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9B094" w14:textId="77777777" w:rsidR="00FE76AC" w:rsidRDefault="00FE76AC" w:rsidP="00DF38AE">
      <w:pPr>
        <w:spacing w:after="0" w:line="240" w:lineRule="auto"/>
      </w:pPr>
      <w:r>
        <w:separator/>
      </w:r>
    </w:p>
  </w:endnote>
  <w:endnote w:type="continuationSeparator" w:id="0">
    <w:p w14:paraId="076B4FE4" w14:textId="77777777" w:rsidR="00FE76AC" w:rsidRDefault="00FE76A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86274" w14:textId="77777777" w:rsidR="00FE76AC" w:rsidRDefault="00FE76AC" w:rsidP="00DF38AE">
      <w:pPr>
        <w:spacing w:after="0" w:line="240" w:lineRule="auto"/>
      </w:pPr>
      <w:r>
        <w:separator/>
      </w:r>
    </w:p>
  </w:footnote>
  <w:footnote w:type="continuationSeparator" w:id="0">
    <w:p w14:paraId="496FDD6B" w14:textId="77777777" w:rsidR="00FE76AC" w:rsidRDefault="00FE76A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219ED"/>
    <w:multiLevelType w:val="hybridMultilevel"/>
    <w:tmpl w:val="35C88C80"/>
    <w:lvl w:ilvl="0" w:tplc="A59A8B6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2B0E6C"/>
    <w:multiLevelType w:val="multilevel"/>
    <w:tmpl w:val="ECFC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8"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581135352">
    <w:abstractNumId w:val="3"/>
  </w:num>
  <w:num w:numId="2" w16cid:durableId="1717270525">
    <w:abstractNumId w:val="9"/>
  </w:num>
  <w:num w:numId="3" w16cid:durableId="1804033302">
    <w:abstractNumId w:val="13"/>
  </w:num>
  <w:num w:numId="4" w16cid:durableId="1301614820">
    <w:abstractNumId w:val="31"/>
  </w:num>
  <w:num w:numId="5" w16cid:durableId="825049894">
    <w:abstractNumId w:val="33"/>
  </w:num>
  <w:num w:numId="6" w16cid:durableId="1170564686">
    <w:abstractNumId w:val="4"/>
  </w:num>
  <w:num w:numId="7" w16cid:durableId="545414706">
    <w:abstractNumId w:val="12"/>
  </w:num>
  <w:num w:numId="8" w16cid:durableId="2096391870">
    <w:abstractNumId w:val="20"/>
  </w:num>
  <w:num w:numId="9" w16cid:durableId="1866017117">
    <w:abstractNumId w:val="16"/>
  </w:num>
  <w:num w:numId="10" w16cid:durableId="1090659288">
    <w:abstractNumId w:val="10"/>
  </w:num>
  <w:num w:numId="11" w16cid:durableId="2145730455">
    <w:abstractNumId w:val="25"/>
  </w:num>
  <w:num w:numId="12" w16cid:durableId="763576944">
    <w:abstractNumId w:val="38"/>
  </w:num>
  <w:num w:numId="13" w16cid:durableId="609363354">
    <w:abstractNumId w:val="32"/>
  </w:num>
  <w:num w:numId="14" w16cid:durableId="512375756">
    <w:abstractNumId w:val="1"/>
  </w:num>
  <w:num w:numId="15" w16cid:durableId="331373648">
    <w:abstractNumId w:val="39"/>
  </w:num>
  <w:num w:numId="16" w16cid:durableId="919217638">
    <w:abstractNumId w:val="22"/>
  </w:num>
  <w:num w:numId="17" w16cid:durableId="469592655">
    <w:abstractNumId w:val="18"/>
  </w:num>
  <w:num w:numId="18" w16cid:durableId="2144544322">
    <w:abstractNumId w:val="34"/>
  </w:num>
  <w:num w:numId="19" w16cid:durableId="1810659662">
    <w:abstractNumId w:val="11"/>
  </w:num>
  <w:num w:numId="20" w16cid:durableId="423960191">
    <w:abstractNumId w:val="42"/>
  </w:num>
  <w:num w:numId="21" w16cid:durableId="229080209">
    <w:abstractNumId w:val="37"/>
  </w:num>
  <w:num w:numId="22" w16cid:durableId="221988585">
    <w:abstractNumId w:val="14"/>
  </w:num>
  <w:num w:numId="23" w16cid:durableId="1154835965">
    <w:abstractNumId w:val="15"/>
  </w:num>
  <w:num w:numId="24" w16cid:durableId="916943797">
    <w:abstractNumId w:val="5"/>
  </w:num>
  <w:num w:numId="25" w16cid:durableId="813452885">
    <w:abstractNumId w:val="17"/>
  </w:num>
  <w:num w:numId="26" w16cid:durableId="2042973373">
    <w:abstractNumId w:val="21"/>
  </w:num>
  <w:num w:numId="27" w16cid:durableId="105858159">
    <w:abstractNumId w:val="24"/>
  </w:num>
  <w:num w:numId="28" w16cid:durableId="793330447">
    <w:abstractNumId w:val="0"/>
  </w:num>
  <w:num w:numId="29" w16cid:durableId="494149831">
    <w:abstractNumId w:val="19"/>
  </w:num>
  <w:num w:numId="30" w16cid:durableId="583954339">
    <w:abstractNumId w:val="23"/>
  </w:num>
  <w:num w:numId="31" w16cid:durableId="875847155">
    <w:abstractNumId w:val="2"/>
  </w:num>
  <w:num w:numId="32" w16cid:durableId="993072743">
    <w:abstractNumId w:val="7"/>
  </w:num>
  <w:num w:numId="33" w16cid:durableId="1724406907">
    <w:abstractNumId w:val="35"/>
  </w:num>
  <w:num w:numId="34" w16cid:durableId="232355377">
    <w:abstractNumId w:val="41"/>
  </w:num>
  <w:num w:numId="35" w16cid:durableId="1490056827">
    <w:abstractNumId w:val="6"/>
  </w:num>
  <w:num w:numId="36" w16cid:durableId="1518346735">
    <w:abstractNumId w:val="26"/>
  </w:num>
  <w:num w:numId="37" w16cid:durableId="1645234739">
    <w:abstractNumId w:val="40"/>
  </w:num>
  <w:num w:numId="38" w16cid:durableId="1026248605">
    <w:abstractNumId w:val="30"/>
  </w:num>
  <w:num w:numId="39" w16cid:durableId="536547188">
    <w:abstractNumId w:val="29"/>
  </w:num>
  <w:num w:numId="40" w16cid:durableId="650334404">
    <w:abstractNumId w:val="36"/>
  </w:num>
  <w:num w:numId="41" w16cid:durableId="199320240">
    <w:abstractNumId w:val="8"/>
  </w:num>
  <w:num w:numId="42" w16cid:durableId="946818055">
    <w:abstractNumId w:val="28"/>
  </w:num>
  <w:num w:numId="43" w16cid:durableId="2076590132">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6C27"/>
    <w:rsid w:val="000C7A66"/>
    <w:rsid w:val="000D0A5B"/>
    <w:rsid w:val="000D0CA9"/>
    <w:rsid w:val="000D144C"/>
    <w:rsid w:val="000D14DD"/>
    <w:rsid w:val="000D44DB"/>
    <w:rsid w:val="000D51CA"/>
    <w:rsid w:val="000D5E45"/>
    <w:rsid w:val="000D6778"/>
    <w:rsid w:val="000D773A"/>
    <w:rsid w:val="000E0EBC"/>
    <w:rsid w:val="000E101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1A0A"/>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7B5"/>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02A"/>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47954"/>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3E60"/>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29E1"/>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0A87"/>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A7136"/>
    <w:rsid w:val="006B0423"/>
    <w:rsid w:val="006B0954"/>
    <w:rsid w:val="006B0986"/>
    <w:rsid w:val="006B22BF"/>
    <w:rsid w:val="006B2420"/>
    <w:rsid w:val="006B69ED"/>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979"/>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3EE"/>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0FB5"/>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23E1"/>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9F4"/>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704"/>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5075"/>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3D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89E"/>
    <w:rsid w:val="00CA29F2"/>
    <w:rsid w:val="00CA2FA5"/>
    <w:rsid w:val="00CA3172"/>
    <w:rsid w:val="00CA7B73"/>
    <w:rsid w:val="00CB1704"/>
    <w:rsid w:val="00CB2CD2"/>
    <w:rsid w:val="00CB3472"/>
    <w:rsid w:val="00CB3A37"/>
    <w:rsid w:val="00CB3C02"/>
    <w:rsid w:val="00CB5549"/>
    <w:rsid w:val="00CB6527"/>
    <w:rsid w:val="00CB7779"/>
    <w:rsid w:val="00CB7C38"/>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97D33"/>
    <w:rsid w:val="00DA0C5D"/>
    <w:rsid w:val="00DA0DF9"/>
    <w:rsid w:val="00DA0F5B"/>
    <w:rsid w:val="00DA1615"/>
    <w:rsid w:val="00DA1A1D"/>
    <w:rsid w:val="00DA1F56"/>
    <w:rsid w:val="00DA2E30"/>
    <w:rsid w:val="00DA3CF5"/>
    <w:rsid w:val="00DA54E9"/>
    <w:rsid w:val="00DA694A"/>
    <w:rsid w:val="00DB4044"/>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E76A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0105">
      <w:bodyDiv w:val="1"/>
      <w:marLeft w:val="0"/>
      <w:marRight w:val="0"/>
      <w:marTop w:val="0"/>
      <w:marBottom w:val="0"/>
      <w:divBdr>
        <w:top w:val="none" w:sz="0" w:space="0" w:color="auto"/>
        <w:left w:val="none" w:sz="0" w:space="0" w:color="auto"/>
        <w:bottom w:val="none" w:sz="0" w:space="0" w:color="auto"/>
        <w:right w:val="none" w:sz="0" w:space="0" w:color="auto"/>
      </w:divBdr>
      <w:divsChild>
        <w:div w:id="494803513">
          <w:marLeft w:val="0"/>
          <w:marRight w:val="0"/>
          <w:marTop w:val="0"/>
          <w:marBottom w:val="0"/>
          <w:divBdr>
            <w:top w:val="none" w:sz="0" w:space="0" w:color="auto"/>
            <w:left w:val="none" w:sz="0" w:space="0" w:color="auto"/>
            <w:bottom w:val="none" w:sz="0" w:space="0" w:color="auto"/>
            <w:right w:val="none" w:sz="0" w:space="0" w:color="auto"/>
          </w:divBdr>
          <w:divsChild>
            <w:div w:id="680164588">
              <w:marLeft w:val="0"/>
              <w:marRight w:val="0"/>
              <w:marTop w:val="0"/>
              <w:marBottom w:val="0"/>
              <w:divBdr>
                <w:top w:val="none" w:sz="0" w:space="0" w:color="auto"/>
                <w:left w:val="none" w:sz="0" w:space="0" w:color="auto"/>
                <w:bottom w:val="none" w:sz="0" w:space="0" w:color="auto"/>
                <w:right w:val="none" w:sz="0" w:space="0" w:color="auto"/>
              </w:divBdr>
              <w:divsChild>
                <w:div w:id="737899332">
                  <w:marLeft w:val="0"/>
                  <w:marRight w:val="0"/>
                  <w:marTop w:val="0"/>
                  <w:marBottom w:val="0"/>
                  <w:divBdr>
                    <w:top w:val="none" w:sz="0" w:space="0" w:color="auto"/>
                    <w:left w:val="none" w:sz="0" w:space="0" w:color="auto"/>
                    <w:bottom w:val="none" w:sz="0" w:space="0" w:color="auto"/>
                    <w:right w:val="none" w:sz="0" w:space="0" w:color="auto"/>
                  </w:divBdr>
                  <w:divsChild>
                    <w:div w:id="751394287">
                      <w:marLeft w:val="0"/>
                      <w:marRight w:val="0"/>
                      <w:marTop w:val="0"/>
                      <w:marBottom w:val="0"/>
                      <w:divBdr>
                        <w:top w:val="none" w:sz="0" w:space="0" w:color="auto"/>
                        <w:left w:val="none" w:sz="0" w:space="0" w:color="auto"/>
                        <w:bottom w:val="none" w:sz="0" w:space="0" w:color="auto"/>
                        <w:right w:val="none" w:sz="0" w:space="0" w:color="auto"/>
                      </w:divBdr>
                      <w:divsChild>
                        <w:div w:id="1558472646">
                          <w:marLeft w:val="0"/>
                          <w:marRight w:val="0"/>
                          <w:marTop w:val="0"/>
                          <w:marBottom w:val="0"/>
                          <w:divBdr>
                            <w:top w:val="none" w:sz="0" w:space="0" w:color="auto"/>
                            <w:left w:val="none" w:sz="0" w:space="0" w:color="auto"/>
                            <w:bottom w:val="none" w:sz="0" w:space="0" w:color="auto"/>
                            <w:right w:val="none" w:sz="0" w:space="0" w:color="auto"/>
                          </w:divBdr>
                          <w:divsChild>
                            <w:div w:id="1779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30246764">
      <w:bodyDiv w:val="1"/>
      <w:marLeft w:val="0"/>
      <w:marRight w:val="0"/>
      <w:marTop w:val="0"/>
      <w:marBottom w:val="0"/>
      <w:divBdr>
        <w:top w:val="none" w:sz="0" w:space="0" w:color="auto"/>
        <w:left w:val="none" w:sz="0" w:space="0" w:color="auto"/>
        <w:bottom w:val="none" w:sz="0" w:space="0" w:color="auto"/>
        <w:right w:val="none" w:sz="0" w:space="0" w:color="auto"/>
      </w:divBdr>
      <w:divsChild>
        <w:div w:id="188568645">
          <w:marLeft w:val="0"/>
          <w:marRight w:val="0"/>
          <w:marTop w:val="0"/>
          <w:marBottom w:val="0"/>
          <w:divBdr>
            <w:top w:val="none" w:sz="0" w:space="0" w:color="auto"/>
            <w:left w:val="none" w:sz="0" w:space="0" w:color="auto"/>
            <w:bottom w:val="none" w:sz="0" w:space="0" w:color="auto"/>
            <w:right w:val="none" w:sz="0" w:space="0" w:color="auto"/>
          </w:divBdr>
          <w:divsChild>
            <w:div w:id="1885361682">
              <w:marLeft w:val="0"/>
              <w:marRight w:val="0"/>
              <w:marTop w:val="0"/>
              <w:marBottom w:val="0"/>
              <w:divBdr>
                <w:top w:val="none" w:sz="0" w:space="0" w:color="auto"/>
                <w:left w:val="none" w:sz="0" w:space="0" w:color="auto"/>
                <w:bottom w:val="none" w:sz="0" w:space="0" w:color="auto"/>
                <w:right w:val="none" w:sz="0" w:space="0" w:color="auto"/>
              </w:divBdr>
              <w:divsChild>
                <w:div w:id="231082231">
                  <w:marLeft w:val="0"/>
                  <w:marRight w:val="0"/>
                  <w:marTop w:val="0"/>
                  <w:marBottom w:val="0"/>
                  <w:divBdr>
                    <w:top w:val="none" w:sz="0" w:space="0" w:color="auto"/>
                    <w:left w:val="none" w:sz="0" w:space="0" w:color="auto"/>
                    <w:bottom w:val="none" w:sz="0" w:space="0" w:color="auto"/>
                    <w:right w:val="none" w:sz="0" w:space="0" w:color="auto"/>
                  </w:divBdr>
                  <w:divsChild>
                    <w:div w:id="1057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41377891">
      <w:bodyDiv w:val="1"/>
      <w:marLeft w:val="0"/>
      <w:marRight w:val="0"/>
      <w:marTop w:val="0"/>
      <w:marBottom w:val="0"/>
      <w:divBdr>
        <w:top w:val="none" w:sz="0" w:space="0" w:color="auto"/>
        <w:left w:val="none" w:sz="0" w:space="0" w:color="auto"/>
        <w:bottom w:val="none" w:sz="0" w:space="0" w:color="auto"/>
        <w:right w:val="none" w:sz="0" w:space="0" w:color="auto"/>
      </w:divBdr>
    </w:div>
    <w:div w:id="262958715">
      <w:bodyDiv w:val="1"/>
      <w:marLeft w:val="0"/>
      <w:marRight w:val="0"/>
      <w:marTop w:val="0"/>
      <w:marBottom w:val="0"/>
      <w:divBdr>
        <w:top w:val="none" w:sz="0" w:space="0" w:color="auto"/>
        <w:left w:val="none" w:sz="0" w:space="0" w:color="auto"/>
        <w:bottom w:val="none" w:sz="0" w:space="0" w:color="auto"/>
        <w:right w:val="none" w:sz="0" w:space="0" w:color="auto"/>
      </w:divBdr>
      <w:divsChild>
        <w:div w:id="1504510152">
          <w:marLeft w:val="0"/>
          <w:marRight w:val="0"/>
          <w:marTop w:val="0"/>
          <w:marBottom w:val="0"/>
          <w:divBdr>
            <w:top w:val="none" w:sz="0" w:space="0" w:color="auto"/>
            <w:left w:val="none" w:sz="0" w:space="0" w:color="auto"/>
            <w:bottom w:val="none" w:sz="0" w:space="0" w:color="auto"/>
            <w:right w:val="none" w:sz="0" w:space="0" w:color="auto"/>
          </w:divBdr>
          <w:divsChild>
            <w:div w:id="1250694678">
              <w:marLeft w:val="0"/>
              <w:marRight w:val="0"/>
              <w:marTop w:val="0"/>
              <w:marBottom w:val="0"/>
              <w:divBdr>
                <w:top w:val="none" w:sz="0" w:space="0" w:color="auto"/>
                <w:left w:val="none" w:sz="0" w:space="0" w:color="auto"/>
                <w:bottom w:val="none" w:sz="0" w:space="0" w:color="auto"/>
                <w:right w:val="none" w:sz="0" w:space="0" w:color="auto"/>
              </w:divBdr>
              <w:divsChild>
                <w:div w:id="1245534723">
                  <w:marLeft w:val="0"/>
                  <w:marRight w:val="0"/>
                  <w:marTop w:val="0"/>
                  <w:marBottom w:val="0"/>
                  <w:divBdr>
                    <w:top w:val="none" w:sz="0" w:space="0" w:color="auto"/>
                    <w:left w:val="none" w:sz="0" w:space="0" w:color="auto"/>
                    <w:bottom w:val="none" w:sz="0" w:space="0" w:color="auto"/>
                    <w:right w:val="none" w:sz="0" w:space="0" w:color="auto"/>
                  </w:divBdr>
                  <w:divsChild>
                    <w:div w:id="14212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4891">
      <w:bodyDiv w:val="1"/>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sChild>
            <w:div w:id="1456830292">
              <w:marLeft w:val="0"/>
              <w:marRight w:val="0"/>
              <w:marTop w:val="0"/>
              <w:marBottom w:val="0"/>
              <w:divBdr>
                <w:top w:val="none" w:sz="0" w:space="0" w:color="auto"/>
                <w:left w:val="none" w:sz="0" w:space="0" w:color="auto"/>
                <w:bottom w:val="none" w:sz="0" w:space="0" w:color="auto"/>
                <w:right w:val="none" w:sz="0" w:space="0" w:color="auto"/>
              </w:divBdr>
              <w:divsChild>
                <w:div w:id="1394354324">
                  <w:marLeft w:val="0"/>
                  <w:marRight w:val="0"/>
                  <w:marTop w:val="0"/>
                  <w:marBottom w:val="0"/>
                  <w:divBdr>
                    <w:top w:val="none" w:sz="0" w:space="0" w:color="auto"/>
                    <w:left w:val="none" w:sz="0" w:space="0" w:color="auto"/>
                    <w:bottom w:val="none" w:sz="0" w:space="0" w:color="auto"/>
                    <w:right w:val="none" w:sz="0" w:space="0" w:color="auto"/>
                  </w:divBdr>
                  <w:divsChild>
                    <w:div w:id="56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93912465">
      <w:bodyDiv w:val="1"/>
      <w:marLeft w:val="0"/>
      <w:marRight w:val="0"/>
      <w:marTop w:val="0"/>
      <w:marBottom w:val="0"/>
      <w:divBdr>
        <w:top w:val="none" w:sz="0" w:space="0" w:color="auto"/>
        <w:left w:val="none" w:sz="0" w:space="0" w:color="auto"/>
        <w:bottom w:val="none" w:sz="0" w:space="0" w:color="auto"/>
        <w:right w:val="none" w:sz="0" w:space="0" w:color="auto"/>
      </w:divBdr>
      <w:divsChild>
        <w:div w:id="1569918728">
          <w:marLeft w:val="0"/>
          <w:marRight w:val="0"/>
          <w:marTop w:val="0"/>
          <w:marBottom w:val="0"/>
          <w:divBdr>
            <w:top w:val="none" w:sz="0" w:space="0" w:color="auto"/>
            <w:left w:val="none" w:sz="0" w:space="0" w:color="auto"/>
            <w:bottom w:val="none" w:sz="0" w:space="0" w:color="auto"/>
            <w:right w:val="none" w:sz="0" w:space="0" w:color="auto"/>
          </w:divBdr>
          <w:divsChild>
            <w:div w:id="293215803">
              <w:marLeft w:val="0"/>
              <w:marRight w:val="0"/>
              <w:marTop w:val="0"/>
              <w:marBottom w:val="0"/>
              <w:divBdr>
                <w:top w:val="none" w:sz="0" w:space="0" w:color="auto"/>
                <w:left w:val="none" w:sz="0" w:space="0" w:color="auto"/>
                <w:bottom w:val="none" w:sz="0" w:space="0" w:color="auto"/>
                <w:right w:val="none" w:sz="0" w:space="0" w:color="auto"/>
              </w:divBdr>
              <w:divsChild>
                <w:div w:id="334235122">
                  <w:marLeft w:val="0"/>
                  <w:marRight w:val="0"/>
                  <w:marTop w:val="0"/>
                  <w:marBottom w:val="0"/>
                  <w:divBdr>
                    <w:top w:val="none" w:sz="0" w:space="0" w:color="auto"/>
                    <w:left w:val="none" w:sz="0" w:space="0" w:color="auto"/>
                    <w:bottom w:val="none" w:sz="0" w:space="0" w:color="auto"/>
                    <w:right w:val="none" w:sz="0" w:space="0" w:color="auto"/>
                  </w:divBdr>
                  <w:divsChild>
                    <w:div w:id="21460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03824051">
      <w:bodyDiv w:val="1"/>
      <w:marLeft w:val="0"/>
      <w:marRight w:val="0"/>
      <w:marTop w:val="0"/>
      <w:marBottom w:val="0"/>
      <w:divBdr>
        <w:top w:val="none" w:sz="0" w:space="0" w:color="auto"/>
        <w:left w:val="none" w:sz="0" w:space="0" w:color="auto"/>
        <w:bottom w:val="none" w:sz="0" w:space="0" w:color="auto"/>
        <w:right w:val="none" w:sz="0" w:space="0" w:color="auto"/>
      </w:divBdr>
      <w:divsChild>
        <w:div w:id="1803384655">
          <w:marLeft w:val="0"/>
          <w:marRight w:val="0"/>
          <w:marTop w:val="0"/>
          <w:marBottom w:val="0"/>
          <w:divBdr>
            <w:top w:val="none" w:sz="0" w:space="0" w:color="auto"/>
            <w:left w:val="none" w:sz="0" w:space="0" w:color="auto"/>
            <w:bottom w:val="none" w:sz="0" w:space="0" w:color="auto"/>
            <w:right w:val="none" w:sz="0" w:space="0" w:color="auto"/>
          </w:divBdr>
          <w:divsChild>
            <w:div w:id="473252718">
              <w:marLeft w:val="0"/>
              <w:marRight w:val="0"/>
              <w:marTop w:val="0"/>
              <w:marBottom w:val="0"/>
              <w:divBdr>
                <w:top w:val="none" w:sz="0" w:space="0" w:color="auto"/>
                <w:left w:val="none" w:sz="0" w:space="0" w:color="auto"/>
                <w:bottom w:val="none" w:sz="0" w:space="0" w:color="auto"/>
                <w:right w:val="none" w:sz="0" w:space="0" w:color="auto"/>
              </w:divBdr>
              <w:divsChild>
                <w:div w:id="1892301695">
                  <w:marLeft w:val="0"/>
                  <w:marRight w:val="0"/>
                  <w:marTop w:val="0"/>
                  <w:marBottom w:val="0"/>
                  <w:divBdr>
                    <w:top w:val="none" w:sz="0" w:space="0" w:color="auto"/>
                    <w:left w:val="none" w:sz="0" w:space="0" w:color="auto"/>
                    <w:bottom w:val="none" w:sz="0" w:space="0" w:color="auto"/>
                    <w:right w:val="none" w:sz="0" w:space="0" w:color="auto"/>
                  </w:divBdr>
                  <w:divsChild>
                    <w:div w:id="1461340508">
                      <w:marLeft w:val="0"/>
                      <w:marRight w:val="0"/>
                      <w:marTop w:val="0"/>
                      <w:marBottom w:val="0"/>
                      <w:divBdr>
                        <w:top w:val="none" w:sz="0" w:space="0" w:color="auto"/>
                        <w:left w:val="none" w:sz="0" w:space="0" w:color="auto"/>
                        <w:bottom w:val="none" w:sz="0" w:space="0" w:color="auto"/>
                        <w:right w:val="none" w:sz="0" w:space="0" w:color="auto"/>
                      </w:divBdr>
                      <w:divsChild>
                        <w:div w:id="1594702761">
                          <w:marLeft w:val="0"/>
                          <w:marRight w:val="0"/>
                          <w:marTop w:val="0"/>
                          <w:marBottom w:val="0"/>
                          <w:divBdr>
                            <w:top w:val="none" w:sz="0" w:space="0" w:color="auto"/>
                            <w:left w:val="none" w:sz="0" w:space="0" w:color="auto"/>
                            <w:bottom w:val="none" w:sz="0" w:space="0" w:color="auto"/>
                            <w:right w:val="none" w:sz="0" w:space="0" w:color="auto"/>
                          </w:divBdr>
                          <w:divsChild>
                            <w:div w:id="3600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545509">
      <w:bodyDiv w:val="1"/>
      <w:marLeft w:val="0"/>
      <w:marRight w:val="0"/>
      <w:marTop w:val="0"/>
      <w:marBottom w:val="0"/>
      <w:divBdr>
        <w:top w:val="none" w:sz="0" w:space="0" w:color="auto"/>
        <w:left w:val="none" w:sz="0" w:space="0" w:color="auto"/>
        <w:bottom w:val="none" w:sz="0" w:space="0" w:color="auto"/>
        <w:right w:val="none" w:sz="0" w:space="0" w:color="auto"/>
      </w:divBdr>
      <w:divsChild>
        <w:div w:id="362484112">
          <w:marLeft w:val="0"/>
          <w:marRight w:val="0"/>
          <w:marTop w:val="0"/>
          <w:marBottom w:val="0"/>
          <w:divBdr>
            <w:top w:val="none" w:sz="0" w:space="0" w:color="auto"/>
            <w:left w:val="none" w:sz="0" w:space="0" w:color="auto"/>
            <w:bottom w:val="none" w:sz="0" w:space="0" w:color="auto"/>
            <w:right w:val="none" w:sz="0" w:space="0" w:color="auto"/>
          </w:divBdr>
          <w:divsChild>
            <w:div w:id="1901094880">
              <w:marLeft w:val="0"/>
              <w:marRight w:val="0"/>
              <w:marTop w:val="0"/>
              <w:marBottom w:val="0"/>
              <w:divBdr>
                <w:top w:val="none" w:sz="0" w:space="0" w:color="auto"/>
                <w:left w:val="none" w:sz="0" w:space="0" w:color="auto"/>
                <w:bottom w:val="none" w:sz="0" w:space="0" w:color="auto"/>
                <w:right w:val="none" w:sz="0" w:space="0" w:color="auto"/>
              </w:divBdr>
              <w:divsChild>
                <w:div w:id="22632774">
                  <w:marLeft w:val="0"/>
                  <w:marRight w:val="0"/>
                  <w:marTop w:val="0"/>
                  <w:marBottom w:val="0"/>
                  <w:divBdr>
                    <w:top w:val="none" w:sz="0" w:space="0" w:color="auto"/>
                    <w:left w:val="none" w:sz="0" w:space="0" w:color="auto"/>
                    <w:bottom w:val="none" w:sz="0" w:space="0" w:color="auto"/>
                    <w:right w:val="none" w:sz="0" w:space="0" w:color="auto"/>
                  </w:divBdr>
                  <w:divsChild>
                    <w:div w:id="935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42063">
      <w:bodyDiv w:val="1"/>
      <w:marLeft w:val="0"/>
      <w:marRight w:val="0"/>
      <w:marTop w:val="0"/>
      <w:marBottom w:val="0"/>
      <w:divBdr>
        <w:top w:val="none" w:sz="0" w:space="0" w:color="auto"/>
        <w:left w:val="none" w:sz="0" w:space="0" w:color="auto"/>
        <w:bottom w:val="none" w:sz="0" w:space="0" w:color="auto"/>
        <w:right w:val="none" w:sz="0" w:space="0" w:color="auto"/>
      </w:divBdr>
      <w:divsChild>
        <w:div w:id="157812541">
          <w:marLeft w:val="0"/>
          <w:marRight w:val="0"/>
          <w:marTop w:val="0"/>
          <w:marBottom w:val="0"/>
          <w:divBdr>
            <w:top w:val="none" w:sz="0" w:space="0" w:color="auto"/>
            <w:left w:val="none" w:sz="0" w:space="0" w:color="auto"/>
            <w:bottom w:val="none" w:sz="0" w:space="0" w:color="auto"/>
            <w:right w:val="none" w:sz="0" w:space="0" w:color="auto"/>
          </w:divBdr>
          <w:divsChild>
            <w:div w:id="576867804">
              <w:marLeft w:val="0"/>
              <w:marRight w:val="0"/>
              <w:marTop w:val="0"/>
              <w:marBottom w:val="0"/>
              <w:divBdr>
                <w:top w:val="none" w:sz="0" w:space="0" w:color="auto"/>
                <w:left w:val="none" w:sz="0" w:space="0" w:color="auto"/>
                <w:bottom w:val="none" w:sz="0" w:space="0" w:color="auto"/>
                <w:right w:val="none" w:sz="0" w:space="0" w:color="auto"/>
              </w:divBdr>
              <w:divsChild>
                <w:div w:id="1283682696">
                  <w:marLeft w:val="0"/>
                  <w:marRight w:val="0"/>
                  <w:marTop w:val="0"/>
                  <w:marBottom w:val="0"/>
                  <w:divBdr>
                    <w:top w:val="none" w:sz="0" w:space="0" w:color="auto"/>
                    <w:left w:val="none" w:sz="0" w:space="0" w:color="auto"/>
                    <w:bottom w:val="none" w:sz="0" w:space="0" w:color="auto"/>
                    <w:right w:val="none" w:sz="0" w:space="0" w:color="auto"/>
                  </w:divBdr>
                  <w:divsChild>
                    <w:div w:id="1836989820">
                      <w:marLeft w:val="0"/>
                      <w:marRight w:val="0"/>
                      <w:marTop w:val="0"/>
                      <w:marBottom w:val="0"/>
                      <w:divBdr>
                        <w:top w:val="none" w:sz="0" w:space="0" w:color="auto"/>
                        <w:left w:val="none" w:sz="0" w:space="0" w:color="auto"/>
                        <w:bottom w:val="none" w:sz="0" w:space="0" w:color="auto"/>
                        <w:right w:val="none" w:sz="0" w:space="0" w:color="auto"/>
                      </w:divBdr>
                      <w:divsChild>
                        <w:div w:id="761681178">
                          <w:marLeft w:val="0"/>
                          <w:marRight w:val="0"/>
                          <w:marTop w:val="0"/>
                          <w:marBottom w:val="0"/>
                          <w:divBdr>
                            <w:top w:val="none" w:sz="0" w:space="0" w:color="auto"/>
                            <w:left w:val="none" w:sz="0" w:space="0" w:color="auto"/>
                            <w:bottom w:val="none" w:sz="0" w:space="0" w:color="auto"/>
                            <w:right w:val="none" w:sz="0" w:space="0" w:color="auto"/>
                          </w:divBdr>
                          <w:divsChild>
                            <w:div w:id="7650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68502111">
      <w:bodyDiv w:val="1"/>
      <w:marLeft w:val="0"/>
      <w:marRight w:val="0"/>
      <w:marTop w:val="0"/>
      <w:marBottom w:val="0"/>
      <w:divBdr>
        <w:top w:val="none" w:sz="0" w:space="0" w:color="auto"/>
        <w:left w:val="none" w:sz="0" w:space="0" w:color="auto"/>
        <w:bottom w:val="none" w:sz="0" w:space="0" w:color="auto"/>
        <w:right w:val="none" w:sz="0" w:space="0" w:color="auto"/>
      </w:divBdr>
      <w:divsChild>
        <w:div w:id="1927180157">
          <w:marLeft w:val="0"/>
          <w:marRight w:val="0"/>
          <w:marTop w:val="0"/>
          <w:marBottom w:val="0"/>
          <w:divBdr>
            <w:top w:val="none" w:sz="0" w:space="0" w:color="auto"/>
            <w:left w:val="none" w:sz="0" w:space="0" w:color="auto"/>
            <w:bottom w:val="none" w:sz="0" w:space="0" w:color="auto"/>
            <w:right w:val="none" w:sz="0" w:space="0" w:color="auto"/>
          </w:divBdr>
          <w:divsChild>
            <w:div w:id="1673993331">
              <w:marLeft w:val="0"/>
              <w:marRight w:val="0"/>
              <w:marTop w:val="0"/>
              <w:marBottom w:val="0"/>
              <w:divBdr>
                <w:top w:val="none" w:sz="0" w:space="0" w:color="auto"/>
                <w:left w:val="none" w:sz="0" w:space="0" w:color="auto"/>
                <w:bottom w:val="none" w:sz="0" w:space="0" w:color="auto"/>
                <w:right w:val="none" w:sz="0" w:space="0" w:color="auto"/>
              </w:divBdr>
              <w:divsChild>
                <w:div w:id="1896164217">
                  <w:marLeft w:val="0"/>
                  <w:marRight w:val="0"/>
                  <w:marTop w:val="0"/>
                  <w:marBottom w:val="0"/>
                  <w:divBdr>
                    <w:top w:val="none" w:sz="0" w:space="0" w:color="auto"/>
                    <w:left w:val="none" w:sz="0" w:space="0" w:color="auto"/>
                    <w:bottom w:val="none" w:sz="0" w:space="0" w:color="auto"/>
                    <w:right w:val="none" w:sz="0" w:space="0" w:color="auto"/>
                  </w:divBdr>
                  <w:divsChild>
                    <w:div w:id="16691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73030378">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45089473">
      <w:bodyDiv w:val="1"/>
      <w:marLeft w:val="0"/>
      <w:marRight w:val="0"/>
      <w:marTop w:val="0"/>
      <w:marBottom w:val="0"/>
      <w:divBdr>
        <w:top w:val="none" w:sz="0" w:space="0" w:color="auto"/>
        <w:left w:val="none" w:sz="0" w:space="0" w:color="auto"/>
        <w:bottom w:val="none" w:sz="0" w:space="0" w:color="auto"/>
        <w:right w:val="none" w:sz="0" w:space="0" w:color="auto"/>
      </w:divBdr>
      <w:divsChild>
        <w:div w:id="1614432843">
          <w:marLeft w:val="0"/>
          <w:marRight w:val="0"/>
          <w:marTop w:val="0"/>
          <w:marBottom w:val="0"/>
          <w:divBdr>
            <w:top w:val="none" w:sz="0" w:space="0" w:color="auto"/>
            <w:left w:val="none" w:sz="0" w:space="0" w:color="auto"/>
            <w:bottom w:val="none" w:sz="0" w:space="0" w:color="auto"/>
            <w:right w:val="none" w:sz="0" w:space="0" w:color="auto"/>
          </w:divBdr>
          <w:divsChild>
            <w:div w:id="729033940">
              <w:marLeft w:val="0"/>
              <w:marRight w:val="0"/>
              <w:marTop w:val="0"/>
              <w:marBottom w:val="0"/>
              <w:divBdr>
                <w:top w:val="none" w:sz="0" w:space="0" w:color="auto"/>
                <w:left w:val="none" w:sz="0" w:space="0" w:color="auto"/>
                <w:bottom w:val="none" w:sz="0" w:space="0" w:color="auto"/>
                <w:right w:val="none" w:sz="0" w:space="0" w:color="auto"/>
              </w:divBdr>
              <w:divsChild>
                <w:div w:id="1219364162">
                  <w:marLeft w:val="0"/>
                  <w:marRight w:val="0"/>
                  <w:marTop w:val="0"/>
                  <w:marBottom w:val="0"/>
                  <w:divBdr>
                    <w:top w:val="none" w:sz="0" w:space="0" w:color="auto"/>
                    <w:left w:val="none" w:sz="0" w:space="0" w:color="auto"/>
                    <w:bottom w:val="none" w:sz="0" w:space="0" w:color="auto"/>
                    <w:right w:val="none" w:sz="0" w:space="0" w:color="auto"/>
                  </w:divBdr>
                  <w:divsChild>
                    <w:div w:id="18347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0805862">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82522434">
      <w:bodyDiv w:val="1"/>
      <w:marLeft w:val="0"/>
      <w:marRight w:val="0"/>
      <w:marTop w:val="0"/>
      <w:marBottom w:val="0"/>
      <w:divBdr>
        <w:top w:val="none" w:sz="0" w:space="0" w:color="auto"/>
        <w:left w:val="none" w:sz="0" w:space="0" w:color="auto"/>
        <w:bottom w:val="none" w:sz="0" w:space="0" w:color="auto"/>
        <w:right w:val="none" w:sz="0" w:space="0" w:color="auto"/>
      </w:divBdr>
      <w:divsChild>
        <w:div w:id="500318933">
          <w:marLeft w:val="0"/>
          <w:marRight w:val="0"/>
          <w:marTop w:val="0"/>
          <w:marBottom w:val="0"/>
          <w:divBdr>
            <w:top w:val="none" w:sz="0" w:space="0" w:color="auto"/>
            <w:left w:val="none" w:sz="0" w:space="0" w:color="auto"/>
            <w:bottom w:val="none" w:sz="0" w:space="0" w:color="auto"/>
            <w:right w:val="none" w:sz="0" w:space="0" w:color="auto"/>
          </w:divBdr>
          <w:divsChild>
            <w:div w:id="1081410070">
              <w:marLeft w:val="0"/>
              <w:marRight w:val="0"/>
              <w:marTop w:val="0"/>
              <w:marBottom w:val="0"/>
              <w:divBdr>
                <w:top w:val="none" w:sz="0" w:space="0" w:color="auto"/>
                <w:left w:val="none" w:sz="0" w:space="0" w:color="auto"/>
                <w:bottom w:val="none" w:sz="0" w:space="0" w:color="auto"/>
                <w:right w:val="none" w:sz="0" w:space="0" w:color="auto"/>
              </w:divBdr>
              <w:divsChild>
                <w:div w:id="2055226147">
                  <w:marLeft w:val="0"/>
                  <w:marRight w:val="0"/>
                  <w:marTop w:val="0"/>
                  <w:marBottom w:val="0"/>
                  <w:divBdr>
                    <w:top w:val="none" w:sz="0" w:space="0" w:color="auto"/>
                    <w:left w:val="none" w:sz="0" w:space="0" w:color="auto"/>
                    <w:bottom w:val="none" w:sz="0" w:space="0" w:color="auto"/>
                    <w:right w:val="none" w:sz="0" w:space="0" w:color="auto"/>
                  </w:divBdr>
                  <w:divsChild>
                    <w:div w:id="714161243">
                      <w:marLeft w:val="0"/>
                      <w:marRight w:val="0"/>
                      <w:marTop w:val="0"/>
                      <w:marBottom w:val="0"/>
                      <w:divBdr>
                        <w:top w:val="none" w:sz="0" w:space="0" w:color="auto"/>
                        <w:left w:val="none" w:sz="0" w:space="0" w:color="auto"/>
                        <w:bottom w:val="none" w:sz="0" w:space="0" w:color="auto"/>
                        <w:right w:val="none" w:sz="0" w:space="0" w:color="auto"/>
                      </w:divBdr>
                      <w:divsChild>
                        <w:div w:id="1332414409">
                          <w:marLeft w:val="0"/>
                          <w:marRight w:val="0"/>
                          <w:marTop w:val="0"/>
                          <w:marBottom w:val="0"/>
                          <w:divBdr>
                            <w:top w:val="none" w:sz="0" w:space="0" w:color="auto"/>
                            <w:left w:val="none" w:sz="0" w:space="0" w:color="auto"/>
                            <w:bottom w:val="none" w:sz="0" w:space="0" w:color="auto"/>
                            <w:right w:val="none" w:sz="0" w:space="0" w:color="auto"/>
                          </w:divBdr>
                          <w:divsChild>
                            <w:div w:id="1963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5965">
      <w:bodyDiv w:val="1"/>
      <w:marLeft w:val="0"/>
      <w:marRight w:val="0"/>
      <w:marTop w:val="0"/>
      <w:marBottom w:val="0"/>
      <w:divBdr>
        <w:top w:val="none" w:sz="0" w:space="0" w:color="auto"/>
        <w:left w:val="none" w:sz="0" w:space="0" w:color="auto"/>
        <w:bottom w:val="none" w:sz="0" w:space="0" w:color="auto"/>
        <w:right w:val="none" w:sz="0" w:space="0" w:color="auto"/>
      </w:divBdr>
    </w:div>
    <w:div w:id="2008091901">
      <w:bodyDiv w:val="1"/>
      <w:marLeft w:val="0"/>
      <w:marRight w:val="0"/>
      <w:marTop w:val="0"/>
      <w:marBottom w:val="0"/>
      <w:divBdr>
        <w:top w:val="none" w:sz="0" w:space="0" w:color="auto"/>
        <w:left w:val="none" w:sz="0" w:space="0" w:color="auto"/>
        <w:bottom w:val="none" w:sz="0" w:space="0" w:color="auto"/>
        <w:right w:val="none" w:sz="0" w:space="0" w:color="auto"/>
      </w:divBdr>
      <w:divsChild>
        <w:div w:id="32002290">
          <w:marLeft w:val="0"/>
          <w:marRight w:val="0"/>
          <w:marTop w:val="0"/>
          <w:marBottom w:val="0"/>
          <w:divBdr>
            <w:top w:val="none" w:sz="0" w:space="0" w:color="auto"/>
            <w:left w:val="none" w:sz="0" w:space="0" w:color="auto"/>
            <w:bottom w:val="none" w:sz="0" w:space="0" w:color="auto"/>
            <w:right w:val="none" w:sz="0" w:space="0" w:color="auto"/>
          </w:divBdr>
          <w:divsChild>
            <w:div w:id="226232567">
              <w:marLeft w:val="0"/>
              <w:marRight w:val="0"/>
              <w:marTop w:val="0"/>
              <w:marBottom w:val="0"/>
              <w:divBdr>
                <w:top w:val="none" w:sz="0" w:space="0" w:color="auto"/>
                <w:left w:val="none" w:sz="0" w:space="0" w:color="auto"/>
                <w:bottom w:val="none" w:sz="0" w:space="0" w:color="auto"/>
                <w:right w:val="none" w:sz="0" w:space="0" w:color="auto"/>
              </w:divBdr>
              <w:divsChild>
                <w:div w:id="1310938722">
                  <w:marLeft w:val="0"/>
                  <w:marRight w:val="0"/>
                  <w:marTop w:val="0"/>
                  <w:marBottom w:val="0"/>
                  <w:divBdr>
                    <w:top w:val="none" w:sz="0" w:space="0" w:color="auto"/>
                    <w:left w:val="none" w:sz="0" w:space="0" w:color="auto"/>
                    <w:bottom w:val="none" w:sz="0" w:space="0" w:color="auto"/>
                    <w:right w:val="none" w:sz="0" w:space="0" w:color="auto"/>
                  </w:divBdr>
                  <w:divsChild>
                    <w:div w:id="20451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DIEGO . CORTEZ FLORES</cp:lastModifiedBy>
  <cp:revision>4</cp:revision>
  <cp:lastPrinted>2019-12-16T20:10:00Z</cp:lastPrinted>
  <dcterms:created xsi:type="dcterms:W3CDTF">2024-08-20T06:29:00Z</dcterms:created>
  <dcterms:modified xsi:type="dcterms:W3CDTF">2024-09-05T01:44:00Z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