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oter4.xml" ContentType="application/vnd.openxmlformats-officedocument.wordprocessingml.footer+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rPr>
          <w:color w:val="2e74b5"/>
          <w:sz w:val="26"/>
          <w:szCs w:val="26"/>
        </w:rPr>
      </w:pPr>
      <w:bookmarkStart w:id="0" w:name="_Toc94815000"/>
      <w:r>
        <w:rPr>
          <w:color w:val="2e74b5"/>
          <w:sz w:val="26"/>
          <w:szCs w:val="26"/>
        </w:rPr>
        <w:t>Pauta d</w:t>
      </w:r>
      <w:r>
        <w:rPr>
          <w:color w:val="2e74b5"/>
          <w:sz w:val="26"/>
          <w:szCs w:val="26"/>
        </w:rPr>
        <w:t>e</w:t>
      </w:r>
      <w:r>
        <w:rPr>
          <w:color w:val="2e74b5"/>
          <w:sz w:val="26"/>
          <w:szCs w:val="26"/>
        </w:rPr>
        <w:t xml:space="preserve"> Autoevaluación d</w:t>
      </w:r>
      <w:r>
        <w:rPr>
          <w:color w:val="2e74b5"/>
          <w:sz w:val="26"/>
          <w:szCs w:val="26"/>
        </w:rPr>
        <w:t>e Competencias</w:t>
      </w:r>
      <w:bookmarkEnd w:id="0"/>
      <w:r>
        <w:rPr>
          <w:color w:val="2e74b5"/>
          <w:sz w:val="26"/>
          <w:szCs w:val="26"/>
        </w:rPr>
        <w:t xml:space="preserve"> </w:t>
      </w:r>
    </w:p>
    <w:p>
      <w:pPr>
        <w:pStyle w:val="style0"/>
        <w:rPr/>
      </w:pPr>
      <w:r>
        <w:t>(complemento de la Pauta de Reflexión Definición Proyecto APT)</w:t>
      </w:r>
      <w:r>
        <w:t xml:space="preserve"> </w:t>
      </w:r>
    </w:p>
    <w:p>
      <w:pPr>
        <w:pStyle w:val="style0"/>
        <w:jc w:val="both"/>
        <w:rPr>
          <w:rFonts w:eastAsia="宋体"/>
          <w:color w:val="767171"/>
          <w:sz w:val="24"/>
          <w:szCs w:val="24"/>
        </w:rPr>
      </w:pPr>
    </w:p>
    <w:p>
      <w:pPr>
        <w:pStyle w:val="style0"/>
        <w:jc w:val="both"/>
        <w:rPr>
          <w:rFonts w:eastAsia="宋体"/>
          <w:color w:val="767171"/>
          <w:sz w:val="24"/>
          <w:szCs w:val="24"/>
        </w:rPr>
      </w:pPr>
      <w:r>
        <w:rPr>
          <w:rFonts w:eastAsia="宋体"/>
          <w:sz w:val="24"/>
          <w:szCs w:val="24"/>
        </w:rPr>
        <w:t xml:space="preserve">Objetivo: </w:t>
      </w:r>
    </w:p>
    <w:p>
      <w:pPr>
        <w:pStyle w:val="style0"/>
        <w:jc w:val="both"/>
        <w:rPr>
          <w:rFonts w:eastAsia="宋体"/>
          <w:color w:val="767171"/>
          <w:sz w:val="24"/>
          <w:szCs w:val="24"/>
        </w:rPr>
      </w:pPr>
      <w:r>
        <w:rPr>
          <w:rFonts w:eastAsia="宋体"/>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pPr>
        <w:pStyle w:val="style0"/>
        <w:jc w:val="both"/>
        <w:rPr>
          <w:rFonts w:eastAsia="宋体"/>
          <w:color w:val="767171"/>
          <w:sz w:val="24"/>
          <w:szCs w:val="24"/>
        </w:rPr>
      </w:pPr>
      <w:r>
        <w:rPr>
          <w:rFonts w:eastAsia="宋体"/>
          <w:sz w:val="24"/>
          <w:szCs w:val="24"/>
        </w:rPr>
        <w:t xml:space="preserve">Instrucciones: </w:t>
      </w:r>
    </w:p>
    <w:p>
      <w:pPr>
        <w:pStyle w:val="style179"/>
        <w:numPr>
          <w:ilvl w:val="0"/>
          <w:numId w:val="1"/>
        </w:numPr>
        <w:jc w:val="both"/>
        <w:rPr>
          <w:rFonts w:eastAsia="宋体"/>
          <w:color w:val="767171"/>
          <w:sz w:val="24"/>
          <w:szCs w:val="24"/>
        </w:rPr>
      </w:pPr>
      <w:r>
        <w:rPr>
          <w:rFonts w:eastAsia="宋体"/>
          <w:sz w:val="24"/>
          <w:szCs w:val="24"/>
        </w:rPr>
        <w:t>Completa la tabla con las competencias de tu perfil de egreso (las puedes revisar con tu doce</w:t>
      </w:r>
      <w:r>
        <w:rPr>
          <w:rFonts w:eastAsia="宋体"/>
          <w:sz w:val="24"/>
          <w:szCs w:val="24"/>
        </w:rPr>
        <w:t>n</w:t>
      </w:r>
      <w:r>
        <w:rPr>
          <w:rFonts w:eastAsia="宋体"/>
          <w:sz w:val="24"/>
          <w:szCs w:val="24"/>
        </w:rPr>
        <w:t>te)</w:t>
      </w:r>
    </w:p>
    <w:p>
      <w:pPr>
        <w:pStyle w:val="style179"/>
        <w:numPr>
          <w:ilvl w:val="0"/>
          <w:numId w:val="1"/>
        </w:numPr>
        <w:jc w:val="both"/>
        <w:rPr>
          <w:rFonts w:eastAsia="宋体"/>
          <w:color w:val="767171"/>
          <w:sz w:val="24"/>
          <w:szCs w:val="24"/>
        </w:rPr>
      </w:pPr>
      <w:r>
        <w:rPr>
          <w:rFonts w:eastAsia="宋体"/>
          <w:sz w:val="24"/>
          <w:szCs w:val="24"/>
        </w:rPr>
        <w:t xml:space="preserve">Piensa en tu proceso de aprendizaje durante el tiempo que has estudiando en Duoc UC y evalúa el nivel de logro que alcanzaste en cada competencia de tu plan de estudio. </w:t>
      </w:r>
    </w:p>
    <w:p>
      <w:pPr>
        <w:pStyle w:val="style179"/>
        <w:numPr>
          <w:ilvl w:val="0"/>
          <w:numId w:val="1"/>
        </w:numPr>
        <w:jc w:val="both"/>
        <w:rPr>
          <w:rFonts w:eastAsia="宋体"/>
          <w:color w:val="767171"/>
          <w:sz w:val="24"/>
          <w:szCs w:val="24"/>
        </w:rPr>
      </w:pPr>
      <w:r>
        <w:rPr>
          <w:rFonts w:eastAsia="宋体"/>
          <w:sz w:val="24"/>
          <w:szCs w:val="24"/>
        </w:rPr>
        <w:t>Marca con una cruz el nivel de logro alcanzado para cada aprendizaje de las unidades de competencia según las siguientes categorías:</w:t>
      </w:r>
    </w:p>
    <w:p>
      <w:pPr>
        <w:pStyle w:val="style179"/>
        <w:ind w:left="435"/>
        <w:jc w:val="both"/>
        <w:rPr/>
      </w:pPr>
    </w:p>
    <w:tbl>
      <w:tblPr>
        <w:tblStyle w:val="style154"/>
        <w:tblW w:w="9780" w:type="dxa"/>
        <w:tblInd w:w="4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10"/>
        <w:gridCol w:w="7770"/>
      </w:tblGrid>
      <w:tr>
        <w:trPr/>
        <w:tc>
          <w:tcPr>
            <w:tcW w:w="2010" w:type="dxa"/>
            <w:tcBorders/>
          </w:tcPr>
          <w:p>
            <w:pPr>
              <w:pStyle w:val="style0"/>
              <w:jc w:val="center"/>
              <w:rPr>
                <w:b/>
                <w:bCs/>
              </w:rPr>
            </w:pPr>
            <w:r>
              <w:rPr>
                <w:b/>
                <w:bCs/>
              </w:rPr>
              <w:t>Categoría</w:t>
            </w:r>
          </w:p>
        </w:tc>
        <w:tc>
          <w:tcPr>
            <w:tcW w:w="7770" w:type="dxa"/>
            <w:tcBorders/>
          </w:tcPr>
          <w:p>
            <w:pPr>
              <w:pStyle w:val="style0"/>
              <w:jc w:val="center"/>
              <w:rPr>
                <w:b/>
                <w:bCs/>
              </w:rPr>
            </w:pPr>
            <w:r>
              <w:rPr>
                <w:b/>
                <w:bCs/>
              </w:rPr>
              <w:t>Descripción</w:t>
            </w:r>
          </w:p>
        </w:tc>
      </w:tr>
      <w:tr>
        <w:tblPrEx/>
        <w:trPr>
          <w:trHeight w:val="519" w:hRule="atLeast"/>
        </w:trPr>
        <w:tc>
          <w:tcPr>
            <w:tcW w:w="2010" w:type="dxa"/>
            <w:tcBorders/>
          </w:tcPr>
          <w:p>
            <w:pPr>
              <w:pStyle w:val="style4119"/>
              <w:rPr>
                <w:rFonts w:ascii="Calibri" w:cs="宋体" w:eastAsia="宋体" w:hAnsi="Calibri"/>
                <w:color w:val="767171"/>
              </w:rPr>
            </w:pPr>
            <w:r>
              <w:rPr>
                <w:rFonts w:ascii="Calibri" w:cs="宋体" w:eastAsia="宋体" w:hAnsi="Calibri"/>
                <w:color w:val="auto"/>
              </w:rPr>
              <w:t>Excelente Dominio (ED)</w:t>
            </w:r>
          </w:p>
        </w:tc>
        <w:tc>
          <w:tcPr>
            <w:tcW w:w="7770" w:type="dxa"/>
            <w:tcBorders/>
          </w:tcPr>
          <w:p>
            <w:pPr>
              <w:pStyle w:val="style0"/>
              <w:rPr>
                <w:rFonts w:eastAsia="宋体"/>
                <w:color w:val="767171"/>
                <w:sz w:val="24"/>
                <w:szCs w:val="24"/>
              </w:rPr>
            </w:pPr>
            <w:r>
              <w:rPr>
                <w:rFonts w:eastAsia="宋体"/>
                <w:sz w:val="24"/>
                <w:szCs w:val="24"/>
              </w:rPr>
              <w:t>Tengo un excelente dominio en esta competencia y no necesito reforzarla.</w:t>
            </w:r>
          </w:p>
        </w:tc>
      </w:tr>
      <w:tr>
        <w:tblPrEx/>
        <w:trPr>
          <w:trHeight w:val="489" w:hRule="atLeast"/>
        </w:trPr>
        <w:tc>
          <w:tcPr>
            <w:tcW w:w="2010" w:type="dxa"/>
            <w:tcBorders/>
          </w:tcPr>
          <w:p>
            <w:pPr>
              <w:pStyle w:val="style4119"/>
              <w:rPr>
                <w:rFonts w:ascii="Calibri" w:cs="宋体" w:eastAsia="宋体" w:hAnsi="Calibri"/>
                <w:color w:val="767171"/>
              </w:rPr>
            </w:pPr>
            <w:r>
              <w:rPr>
                <w:rFonts w:ascii="Calibri" w:cs="宋体" w:eastAsia="宋体" w:hAnsi="Calibri"/>
                <w:color w:val="auto"/>
              </w:rPr>
              <w:t xml:space="preserve">Alto Dominio (AD) </w:t>
            </w:r>
          </w:p>
        </w:tc>
        <w:tc>
          <w:tcPr>
            <w:tcW w:w="7770" w:type="dxa"/>
            <w:tcBorders/>
          </w:tcPr>
          <w:p>
            <w:pPr>
              <w:pStyle w:val="style0"/>
              <w:rPr>
                <w:rFonts w:eastAsia="宋体"/>
                <w:color w:val="767171"/>
                <w:sz w:val="24"/>
                <w:szCs w:val="24"/>
              </w:rPr>
            </w:pPr>
            <w:r>
              <w:rPr>
                <w:rFonts w:eastAsia="宋体"/>
                <w:sz w:val="24"/>
                <w:szCs w:val="24"/>
              </w:rPr>
              <w:t>Tengo un muy buen dominio de esta competencia, solo necesito reforzar pocos aspectos que no tengo completamente desarrollados.</w:t>
            </w:r>
          </w:p>
        </w:tc>
      </w:tr>
      <w:tr>
        <w:tblPrEx/>
        <w:trPr>
          <w:trHeight w:val="554" w:hRule="atLeast"/>
        </w:trPr>
        <w:tc>
          <w:tcPr>
            <w:tcW w:w="2010" w:type="dxa"/>
            <w:tcBorders/>
          </w:tcPr>
          <w:p>
            <w:pPr>
              <w:pStyle w:val="style4119"/>
              <w:rPr>
                <w:rFonts w:ascii="Calibri" w:cs="宋体" w:eastAsia="宋体" w:hAnsi="Calibri"/>
                <w:color w:val="767171"/>
              </w:rPr>
            </w:pPr>
            <w:r>
              <w:rPr>
                <w:rFonts w:ascii="Calibri" w:cs="宋体" w:eastAsia="宋体" w:hAnsi="Calibri"/>
                <w:color w:val="auto"/>
              </w:rPr>
              <w:t xml:space="preserve">Dominio Aceptable (DA) </w:t>
            </w:r>
          </w:p>
        </w:tc>
        <w:tc>
          <w:tcPr>
            <w:tcW w:w="7770" w:type="dxa"/>
            <w:tcBorders/>
          </w:tcPr>
          <w:p>
            <w:pPr>
              <w:pStyle w:val="style0"/>
              <w:rPr>
                <w:rFonts w:eastAsia="宋体"/>
                <w:color w:val="767171"/>
                <w:sz w:val="24"/>
                <w:szCs w:val="24"/>
              </w:rPr>
            </w:pPr>
            <w:r>
              <w:rPr>
                <w:rFonts w:eastAsia="宋体"/>
                <w:sz w:val="24"/>
                <w:szCs w:val="24"/>
              </w:rPr>
              <w:t>Tengo un dominio básico de la competencia, que me permite lograr los aspectos centrales de ésta, pero aún tengo muchos que necesito reforzar.</w:t>
            </w:r>
          </w:p>
        </w:tc>
      </w:tr>
      <w:tr>
        <w:tblPrEx/>
        <w:trPr/>
        <w:tc>
          <w:tcPr>
            <w:tcW w:w="2010" w:type="dxa"/>
            <w:tcBorders/>
          </w:tcPr>
          <w:p>
            <w:pPr>
              <w:pStyle w:val="style4119"/>
              <w:rPr>
                <w:rFonts w:ascii="Calibri" w:cs="宋体" w:eastAsia="宋体" w:hAnsi="Calibri"/>
                <w:color w:val="767171"/>
              </w:rPr>
            </w:pPr>
            <w:r>
              <w:rPr>
                <w:rFonts w:ascii="Calibri" w:cs="宋体" w:eastAsia="宋体" w:hAnsi="Calibri"/>
                <w:color w:val="auto"/>
              </w:rPr>
              <w:t>Dominio insuficiente (DP)</w:t>
            </w:r>
          </w:p>
        </w:tc>
        <w:tc>
          <w:tcPr>
            <w:tcW w:w="7770" w:type="dxa"/>
            <w:tcBorders/>
          </w:tcPr>
          <w:p>
            <w:pPr>
              <w:pStyle w:val="style0"/>
              <w:rPr>
                <w:rFonts w:eastAsia="宋体"/>
                <w:color w:val="767171"/>
                <w:sz w:val="24"/>
                <w:szCs w:val="24"/>
              </w:rPr>
            </w:pPr>
            <w:r>
              <w:rPr>
                <w:rFonts w:eastAsia="宋体"/>
                <w:sz w:val="24"/>
                <w:szCs w:val="24"/>
              </w:rPr>
              <w:t xml:space="preserve">Tengo </w:t>
            </w:r>
            <w:r>
              <w:rPr>
                <w:rFonts w:eastAsia="宋体"/>
                <w:sz w:val="24"/>
                <w:szCs w:val="24"/>
              </w:rPr>
              <w:t>un dominio muy básico de la competencia, solo manejo alguno</w:t>
            </w:r>
            <w:r>
              <w:rPr>
                <w:rFonts w:eastAsia="宋体"/>
                <w:sz w:val="24"/>
                <w:szCs w:val="24"/>
              </w:rPr>
              <w:t xml:space="preserve"> aspectos de manera aislada.</w:t>
            </w:r>
          </w:p>
        </w:tc>
      </w:tr>
      <w:tr>
        <w:tblPrEx/>
        <w:trPr>
          <w:trHeight w:val="590" w:hRule="atLeast"/>
        </w:trPr>
        <w:tc>
          <w:tcPr>
            <w:tcW w:w="2010" w:type="dxa"/>
            <w:tcBorders/>
          </w:tcPr>
          <w:p>
            <w:pPr>
              <w:pStyle w:val="style4119"/>
              <w:rPr>
                <w:rFonts w:ascii="Calibri" w:cs="宋体" w:eastAsia="宋体" w:hAnsi="Calibri"/>
                <w:color w:val="767171"/>
              </w:rPr>
            </w:pPr>
            <w:r>
              <w:rPr>
                <w:rFonts w:ascii="Calibri" w:cs="宋体" w:eastAsia="宋体" w:hAnsi="Calibri"/>
                <w:color w:val="auto"/>
              </w:rPr>
              <w:t>Dominio no logrado (DNL)</w:t>
            </w:r>
          </w:p>
        </w:tc>
        <w:tc>
          <w:tcPr>
            <w:tcW w:w="7770" w:type="dxa"/>
            <w:tcBorders/>
          </w:tcPr>
          <w:p>
            <w:pPr>
              <w:pStyle w:val="style4119"/>
              <w:rPr>
                <w:rFonts w:ascii="Calibri" w:cs="宋体" w:eastAsia="宋体" w:hAnsi="Calibri"/>
                <w:color w:val="767171"/>
              </w:rPr>
            </w:pPr>
            <w:r>
              <w:rPr>
                <w:rFonts w:ascii="Calibri" w:cs="宋体" w:eastAsia="宋体" w:hAnsi="Calibri"/>
                <w:color w:val="auto"/>
              </w:rPr>
              <w:t>Tengo un dominio no logrado de la competencia</w:t>
            </w:r>
            <w:r>
              <w:rPr>
                <w:rFonts w:ascii="Calibri" w:cs="宋体" w:eastAsia="宋体" w:hAnsi="Calibri"/>
                <w:color w:val="auto"/>
              </w:rPr>
              <w:t>, no</w:t>
            </w:r>
            <w:r>
              <w:rPr>
                <w:rFonts w:ascii="Calibri" w:cs="宋体" w:eastAsia="宋体" w:hAnsi="Calibri"/>
                <w:color w:val="auto"/>
              </w:rPr>
              <w:t xml:space="preserve"> manejo casi ningún aspecto de manera clara.</w:t>
            </w:r>
          </w:p>
        </w:tc>
      </w:tr>
    </w:tbl>
    <w:p>
      <w:pPr>
        <w:pStyle w:val="style179"/>
        <w:ind w:left="435"/>
        <w:jc w:val="both"/>
        <w:rPr/>
      </w:pPr>
    </w:p>
    <w:p>
      <w:pPr>
        <w:pStyle w:val="style179"/>
        <w:ind w:left="435"/>
        <w:jc w:val="both"/>
        <w:rPr>
          <w:rFonts w:eastAsia="宋体"/>
          <w:color w:val="767171"/>
          <w:sz w:val="24"/>
          <w:szCs w:val="24"/>
        </w:rPr>
      </w:pPr>
    </w:p>
    <w:p>
      <w:pPr>
        <w:pStyle w:val="style179"/>
        <w:numPr>
          <w:ilvl w:val="0"/>
          <w:numId w:val="1"/>
        </w:numPr>
        <w:jc w:val="both"/>
        <w:rPr>
          <w:rFonts w:eastAsia="宋体"/>
          <w:color w:val="767171"/>
          <w:sz w:val="24"/>
          <w:szCs w:val="24"/>
        </w:rPr>
      </w:pPr>
      <w:r>
        <w:rPr>
          <w:rFonts w:eastAsia="宋体"/>
          <w:sz w:val="24"/>
          <w:szCs w:val="24"/>
        </w:rPr>
        <w:t>En la columna de comentarios escribe por qué marcaste cada nivel.</w:t>
      </w:r>
    </w:p>
    <w:p>
      <w:pPr>
        <w:pStyle w:val="style179"/>
        <w:ind w:left="435"/>
        <w:jc w:val="both"/>
        <w:rPr>
          <w:rFonts w:eastAsia="宋体"/>
          <w:color w:val="767171"/>
          <w:sz w:val="24"/>
          <w:szCs w:val="24"/>
        </w:rPr>
      </w:pPr>
    </w:p>
    <w:p>
      <w:pPr>
        <w:pStyle w:val="style179"/>
        <w:ind w:left="435"/>
        <w:jc w:val="both"/>
        <w:rPr>
          <w:rFonts w:eastAsia="宋体"/>
          <w:color w:val="767171"/>
          <w:sz w:val="24"/>
          <w:szCs w:val="24"/>
        </w:rPr>
      </w:pPr>
    </w:p>
    <w:p>
      <w:pPr>
        <w:pStyle w:val="style179"/>
        <w:ind w:left="435"/>
        <w:jc w:val="both"/>
        <w:rPr>
          <w:rFonts w:eastAsia="宋体"/>
          <w:sz w:val="24"/>
          <w:szCs w:val="24"/>
        </w:rPr>
      </w:pPr>
    </w:p>
    <w:p>
      <w:pPr>
        <w:pStyle w:val="style179"/>
        <w:ind w:left="435"/>
        <w:jc w:val="both"/>
        <w:rPr>
          <w:rFonts w:eastAsia="宋体"/>
          <w:sz w:val="24"/>
          <w:szCs w:val="24"/>
        </w:rPr>
      </w:pPr>
    </w:p>
    <w:p>
      <w:pPr>
        <w:pStyle w:val="style179"/>
        <w:ind w:left="435"/>
        <w:jc w:val="both"/>
        <w:rPr>
          <w:rFonts w:eastAsia="宋体"/>
          <w:sz w:val="24"/>
          <w:szCs w:val="24"/>
        </w:rPr>
      </w:pPr>
    </w:p>
    <w:p>
      <w:pPr>
        <w:pStyle w:val="style179"/>
        <w:ind w:left="435"/>
        <w:jc w:val="both"/>
        <w:rPr>
          <w:rFonts w:eastAsia="宋体"/>
          <w:sz w:val="24"/>
          <w:szCs w:val="24"/>
        </w:rPr>
      </w:pPr>
    </w:p>
    <w:p>
      <w:pPr>
        <w:pStyle w:val="style179"/>
        <w:ind w:left="435"/>
        <w:jc w:val="both"/>
        <w:rPr>
          <w:rFonts w:eastAsia="宋体"/>
          <w:sz w:val="24"/>
          <w:szCs w:val="24"/>
        </w:rPr>
      </w:pPr>
    </w:p>
    <w:p>
      <w:pPr>
        <w:pStyle w:val="style179"/>
        <w:ind w:left="435"/>
        <w:jc w:val="both"/>
        <w:rPr>
          <w:rFonts w:eastAsia="宋体"/>
          <w:sz w:val="24"/>
          <w:szCs w:val="24"/>
        </w:rPr>
      </w:pPr>
    </w:p>
    <w:p>
      <w:pPr>
        <w:pStyle w:val="style179"/>
        <w:ind w:left="435"/>
        <w:jc w:val="both"/>
        <w:rPr>
          <w:rFonts w:eastAsia="宋体"/>
          <w:sz w:val="24"/>
          <w:szCs w:val="24"/>
        </w:rPr>
      </w:pPr>
    </w:p>
    <w:p>
      <w:pPr>
        <w:pStyle w:val="style179"/>
        <w:ind w:left="435"/>
        <w:jc w:val="both"/>
        <w:rPr>
          <w:rFonts w:eastAsia="宋体"/>
          <w:color w:val="767171"/>
          <w:sz w:val="24"/>
          <w:szCs w:val="24"/>
        </w:rPr>
      </w:pPr>
    </w:p>
    <w:p>
      <w:pPr>
        <w:pStyle w:val="style179"/>
        <w:ind w:left="435"/>
        <w:jc w:val="both"/>
        <w:rPr>
          <w:rFonts w:eastAsia="宋体"/>
          <w:color w:val="767171"/>
          <w:sz w:val="24"/>
          <w:szCs w:val="24"/>
        </w:rPr>
      </w:pPr>
    </w:p>
    <w:tbl>
      <w:tblPr>
        <w:tblStyle w:val="style4123"/>
        <w:tblW w:w="0" w:type="auto"/>
        <w:tblLook w:val="04A0" w:firstRow="1" w:lastRow="0" w:firstColumn="1" w:lastColumn="0" w:noHBand="0" w:noVBand="1"/>
      </w:tblPr>
      <w:tblGrid>
        <w:gridCol w:w="5038"/>
        <w:gridCol w:w="5038"/>
      </w:tblGrid>
      <w:tr>
        <w:trPr/>
        <w:tc>
          <w:tcPr>
            <w:tcW w:w="10076" w:type="dxa"/>
            <w:gridSpan w:val="2"/>
            <w:tcBorders/>
          </w:tcPr>
          <w:p>
            <w:pPr>
              <w:pStyle w:val="style179"/>
              <w:ind w:left="0"/>
              <w:jc w:val="center"/>
              <w:rPr>
                <w:rFonts w:eastAsia="宋体"/>
                <w:color w:val="767171"/>
                <w:sz w:val="24"/>
                <w:szCs w:val="24"/>
              </w:rPr>
            </w:pPr>
            <w:r>
              <w:rPr>
                <w:rFonts w:eastAsia="宋体"/>
                <w:sz w:val="24"/>
                <w:szCs w:val="24"/>
              </w:rPr>
              <w:t>Escuela</w:t>
            </w:r>
          </w:p>
        </w:tc>
      </w:tr>
      <w:tr>
        <w:tblPrEx/>
        <w:trPr/>
        <w:tc>
          <w:tcPr>
            <w:tcW w:w="5038" w:type="dxa"/>
            <w:tcBorders/>
          </w:tcPr>
          <w:p>
            <w:pPr>
              <w:pStyle w:val="style179"/>
              <w:ind w:left="0"/>
              <w:jc w:val="both"/>
              <w:rPr>
                <w:rFonts w:eastAsia="宋体"/>
                <w:b w:val="false"/>
                <w:bCs w:val="false"/>
                <w:color w:val="767171"/>
                <w:sz w:val="24"/>
                <w:szCs w:val="24"/>
              </w:rPr>
            </w:pPr>
            <w:r>
              <w:rPr>
                <w:rFonts w:eastAsia="宋体"/>
                <w:b w:val="false"/>
                <w:bCs w:val="false"/>
                <w:sz w:val="24"/>
                <w:szCs w:val="24"/>
              </w:rPr>
              <w:t>Nombre completo</w:t>
            </w:r>
          </w:p>
        </w:tc>
        <w:tc>
          <w:tcPr>
            <w:tcW w:w="5038" w:type="dxa"/>
            <w:tcBorders/>
          </w:tcPr>
          <w:p>
            <w:pPr>
              <w:pStyle w:val="style179"/>
              <w:ind w:left="0"/>
              <w:jc w:val="both"/>
              <w:rPr>
                <w:rFonts w:eastAsia="宋体"/>
                <w:color w:val="767171"/>
                <w:sz w:val="24"/>
                <w:szCs w:val="24"/>
              </w:rPr>
            </w:pPr>
            <w:r>
              <w:rPr>
                <w:rFonts w:eastAsia="宋体"/>
                <w:color w:val="767171"/>
                <w:sz w:val="24"/>
                <w:szCs w:val="24"/>
              </w:rPr>
              <w:t>Matías Andrés Gutiérrez Silva</w:t>
            </w:r>
          </w:p>
        </w:tc>
      </w:tr>
      <w:tr>
        <w:tblPrEx/>
        <w:trPr/>
        <w:tc>
          <w:tcPr>
            <w:tcW w:w="5038" w:type="dxa"/>
            <w:tcBorders/>
          </w:tcPr>
          <w:p>
            <w:pPr>
              <w:pStyle w:val="style179"/>
              <w:ind w:left="0"/>
              <w:jc w:val="both"/>
              <w:rPr>
                <w:rFonts w:eastAsia="宋体"/>
                <w:b w:val="false"/>
                <w:bCs w:val="false"/>
                <w:color w:val="767171"/>
                <w:sz w:val="24"/>
                <w:szCs w:val="24"/>
              </w:rPr>
            </w:pPr>
            <w:r>
              <w:rPr>
                <w:rFonts w:eastAsia="宋体"/>
                <w:b w:val="false"/>
                <w:bCs w:val="false"/>
                <w:sz w:val="24"/>
                <w:szCs w:val="24"/>
              </w:rPr>
              <w:t>Plan de Estudio</w:t>
            </w:r>
          </w:p>
        </w:tc>
        <w:tc>
          <w:tcPr>
            <w:tcW w:w="5038" w:type="dxa"/>
            <w:tcBorders/>
          </w:tcPr>
          <w:p>
            <w:pPr>
              <w:pStyle w:val="style179"/>
              <w:ind w:left="0"/>
              <w:jc w:val="both"/>
              <w:rPr>
                <w:rFonts w:eastAsia="宋体"/>
                <w:color w:val="767171"/>
                <w:sz w:val="24"/>
                <w:szCs w:val="24"/>
              </w:rPr>
            </w:pPr>
            <w:r>
              <w:rPr>
                <w:rFonts w:eastAsia="宋体"/>
                <w:color w:val="767171"/>
                <w:sz w:val="24"/>
                <w:szCs w:val="24"/>
              </w:rPr>
              <w:t>Ingeniería en Informática</w:t>
            </w:r>
          </w:p>
        </w:tc>
      </w:tr>
      <w:tr>
        <w:tblPrEx/>
        <w:trPr/>
        <w:tc>
          <w:tcPr>
            <w:tcW w:w="5038" w:type="dxa"/>
            <w:tcBorders/>
          </w:tcPr>
          <w:p>
            <w:pPr>
              <w:pStyle w:val="style179"/>
              <w:ind w:left="0"/>
              <w:jc w:val="both"/>
              <w:rPr>
                <w:rFonts w:eastAsia="宋体"/>
                <w:b w:val="false"/>
                <w:bCs w:val="false"/>
                <w:color w:val="767171"/>
                <w:sz w:val="24"/>
                <w:szCs w:val="24"/>
              </w:rPr>
            </w:pPr>
            <w:r>
              <w:rPr>
                <w:rFonts w:eastAsia="宋体"/>
                <w:b w:val="false"/>
                <w:bCs w:val="false"/>
                <w:sz w:val="24"/>
                <w:szCs w:val="24"/>
              </w:rPr>
              <w:t>Año de ingreso</w:t>
            </w:r>
          </w:p>
        </w:tc>
        <w:tc>
          <w:tcPr>
            <w:tcW w:w="5038" w:type="dxa"/>
            <w:tcBorders/>
          </w:tcPr>
          <w:p>
            <w:pPr>
              <w:pStyle w:val="style179"/>
              <w:ind w:left="0"/>
              <w:jc w:val="both"/>
              <w:rPr>
                <w:rFonts w:eastAsia="宋体"/>
                <w:color w:val="767171"/>
                <w:sz w:val="24"/>
                <w:szCs w:val="24"/>
              </w:rPr>
            </w:pPr>
            <w:r>
              <w:rPr>
                <w:rFonts w:eastAsia="宋体"/>
                <w:color w:val="767171"/>
                <w:sz w:val="24"/>
                <w:szCs w:val="24"/>
              </w:rPr>
              <w:t xml:space="preserve">2020 </w:t>
            </w:r>
          </w:p>
        </w:tc>
      </w:tr>
    </w:tbl>
    <w:p>
      <w:pPr>
        <w:pStyle w:val="style179"/>
        <w:ind w:left="435"/>
        <w:jc w:val="both"/>
        <w:rPr>
          <w:rFonts w:cs="Calibri" w:eastAsia="宋体"/>
          <w:color w:val="767171"/>
          <w:sz w:val="24"/>
          <w:szCs w:val="24"/>
        </w:rPr>
      </w:pPr>
    </w:p>
    <w:p>
      <w:pPr>
        <w:pStyle w:val="style179"/>
        <w:ind w:left="435"/>
        <w:jc w:val="both"/>
        <w:rPr>
          <w:rFonts w:cs="Calibri" w:eastAsia="宋体"/>
          <w:color w:val="767171"/>
          <w:sz w:val="24"/>
          <w:szCs w:val="24"/>
        </w:rPr>
      </w:pPr>
    </w:p>
    <w:p>
      <w:pPr>
        <w:pStyle w:val="style179"/>
        <w:ind w:left="435"/>
        <w:rPr/>
      </w:pPr>
    </w:p>
    <w:tbl>
      <w:tblPr>
        <w:tblStyle w:val="style154"/>
        <w:tblW w:w="992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31"/>
        <w:gridCol w:w="1017"/>
        <w:gridCol w:w="926"/>
        <w:gridCol w:w="1055"/>
        <w:gridCol w:w="1187"/>
        <w:gridCol w:w="1250"/>
        <w:gridCol w:w="2557"/>
      </w:tblGrid>
      <w:tr>
        <w:trPr>
          <w:trHeight w:val="288" w:hRule="atLeast"/>
          <w:jc w:val="center"/>
        </w:trPr>
        <w:tc>
          <w:tcPr>
            <w:tcW w:w="1931" w:type="dxa"/>
            <w:vMerge w:val="restart"/>
            <w:tcBorders/>
            <w:vAlign w:val="center"/>
          </w:tcPr>
          <w:p>
            <w:pPr>
              <w:pStyle w:val="style0"/>
              <w:jc w:val="center"/>
              <w:rPr>
                <w:b/>
                <w:bCs/>
                <w:sz w:val="18"/>
                <w:szCs w:val="18"/>
              </w:rPr>
            </w:pPr>
            <w:r>
              <w:rPr>
                <w:b/>
                <w:bCs/>
                <w:sz w:val="18"/>
                <w:szCs w:val="18"/>
              </w:rPr>
              <w:t>Competencias Perfil de egreso</w:t>
            </w:r>
          </w:p>
        </w:tc>
        <w:tc>
          <w:tcPr>
            <w:tcW w:w="5435" w:type="dxa"/>
            <w:gridSpan w:val="5"/>
            <w:tcBorders/>
            <w:vAlign w:val="center"/>
          </w:tcPr>
          <w:p>
            <w:pPr>
              <w:pStyle w:val="style0"/>
              <w:jc w:val="center"/>
              <w:rPr>
                <w:b/>
                <w:bCs/>
                <w:sz w:val="18"/>
                <w:szCs w:val="18"/>
              </w:rPr>
            </w:pPr>
            <w:r>
              <w:rPr>
                <w:b/>
                <w:bCs/>
                <w:sz w:val="18"/>
                <w:szCs w:val="18"/>
              </w:rPr>
              <w:t>Nivel de logro</w:t>
            </w:r>
          </w:p>
        </w:tc>
        <w:tc>
          <w:tcPr>
            <w:tcW w:w="2557" w:type="dxa"/>
            <w:vMerge w:val="restart"/>
            <w:tcBorders/>
            <w:vAlign w:val="center"/>
          </w:tcPr>
          <w:p>
            <w:pPr>
              <w:pStyle w:val="style0"/>
              <w:jc w:val="center"/>
              <w:rPr>
                <w:b/>
                <w:bCs/>
                <w:sz w:val="18"/>
                <w:szCs w:val="18"/>
              </w:rPr>
            </w:pPr>
            <w:r>
              <w:rPr>
                <w:b/>
                <w:bCs/>
                <w:sz w:val="18"/>
                <w:szCs w:val="18"/>
              </w:rPr>
              <w:t>Comentarios</w:t>
            </w:r>
          </w:p>
        </w:tc>
      </w:tr>
      <w:tr>
        <w:tblPrEx/>
        <w:trPr>
          <w:trHeight w:val="870" w:hRule="atLeast"/>
          <w:jc w:val="center"/>
        </w:trPr>
        <w:tc>
          <w:tcPr>
            <w:tcW w:w="1931" w:type="dxa"/>
            <w:vMerge w:val="continue"/>
            <w:tcBorders/>
          </w:tcPr>
          <w:p>
            <w:pPr>
              <w:pStyle w:val="style0"/>
              <w:jc w:val="center"/>
              <w:rPr>
                <w:rFonts w:cs="Calibri"/>
                <w:b/>
                <w:sz w:val="20"/>
                <w:szCs w:val="20"/>
              </w:rPr>
            </w:pPr>
          </w:p>
        </w:tc>
        <w:tc>
          <w:tcPr>
            <w:tcW w:w="1017" w:type="dxa"/>
            <w:tcBorders/>
            <w:vAlign w:val="center"/>
          </w:tcPr>
          <w:p>
            <w:pPr>
              <w:pStyle w:val="style0"/>
              <w:jc w:val="center"/>
              <w:rPr>
                <w:b/>
                <w:bCs/>
                <w:sz w:val="18"/>
                <w:szCs w:val="18"/>
              </w:rPr>
            </w:pPr>
            <w:r>
              <w:rPr>
                <w:b/>
                <w:bCs/>
                <w:sz w:val="18"/>
                <w:szCs w:val="18"/>
              </w:rPr>
              <w:t>Excelente Dominio</w:t>
            </w:r>
          </w:p>
        </w:tc>
        <w:tc>
          <w:tcPr>
            <w:tcW w:w="926" w:type="dxa"/>
            <w:tcBorders/>
            <w:vAlign w:val="center"/>
          </w:tcPr>
          <w:p>
            <w:pPr>
              <w:pStyle w:val="style0"/>
              <w:jc w:val="center"/>
              <w:rPr>
                <w:b/>
                <w:bCs/>
                <w:sz w:val="18"/>
                <w:szCs w:val="18"/>
              </w:rPr>
            </w:pPr>
            <w:r>
              <w:rPr>
                <w:b/>
                <w:bCs/>
                <w:sz w:val="18"/>
                <w:szCs w:val="18"/>
              </w:rPr>
              <w:t xml:space="preserve"> Alto Dominio</w:t>
            </w:r>
          </w:p>
        </w:tc>
        <w:tc>
          <w:tcPr>
            <w:tcW w:w="1055" w:type="dxa"/>
            <w:tcBorders/>
            <w:vAlign w:val="center"/>
          </w:tcPr>
          <w:p>
            <w:pPr>
              <w:pStyle w:val="style0"/>
              <w:rPr>
                <w:b/>
                <w:bCs/>
                <w:sz w:val="18"/>
                <w:szCs w:val="18"/>
              </w:rPr>
            </w:pPr>
            <w:r>
              <w:rPr>
                <w:b/>
                <w:bCs/>
                <w:sz w:val="18"/>
                <w:szCs w:val="18"/>
              </w:rPr>
              <w:t>Dominio Aceptable</w:t>
            </w:r>
          </w:p>
        </w:tc>
        <w:tc>
          <w:tcPr>
            <w:tcW w:w="1187" w:type="dxa"/>
            <w:tcBorders/>
            <w:vAlign w:val="center"/>
          </w:tcPr>
          <w:p>
            <w:pPr>
              <w:pStyle w:val="style0"/>
              <w:jc w:val="center"/>
              <w:rPr>
                <w:b/>
                <w:bCs/>
                <w:sz w:val="18"/>
                <w:szCs w:val="18"/>
              </w:rPr>
            </w:pPr>
            <w:r>
              <w:rPr>
                <w:b/>
                <w:bCs/>
                <w:sz w:val="18"/>
                <w:szCs w:val="18"/>
              </w:rPr>
              <w:t xml:space="preserve">Dominio Insuficiente </w:t>
            </w:r>
          </w:p>
        </w:tc>
        <w:tc>
          <w:tcPr>
            <w:tcW w:w="1250" w:type="dxa"/>
            <w:tcBorders/>
            <w:vAlign w:val="center"/>
          </w:tcPr>
          <w:p>
            <w:pPr>
              <w:pStyle w:val="style0"/>
              <w:jc w:val="center"/>
              <w:rPr>
                <w:b/>
                <w:bCs/>
                <w:sz w:val="18"/>
                <w:szCs w:val="18"/>
              </w:rPr>
            </w:pPr>
            <w:r>
              <w:rPr>
                <w:b/>
                <w:bCs/>
                <w:sz w:val="18"/>
                <w:szCs w:val="18"/>
              </w:rPr>
              <w:t>Dominio no logrado</w:t>
            </w:r>
          </w:p>
        </w:tc>
        <w:tc>
          <w:tcPr>
            <w:tcW w:w="2557" w:type="dxa"/>
            <w:vMerge w:val="continue"/>
            <w:tcBorders/>
          </w:tcPr>
          <w:p>
            <w:pPr>
              <w:pStyle w:val="style0"/>
              <w:jc w:val="center"/>
              <w:rPr>
                <w:rFonts w:cs="Calibri"/>
                <w:b/>
                <w:sz w:val="20"/>
                <w:szCs w:val="20"/>
              </w:rPr>
            </w:pPr>
          </w:p>
        </w:tc>
      </w:tr>
      <w:tr>
        <w:tblPrEx/>
        <w:trPr>
          <w:trHeight w:val="591" w:hRule="atLeast"/>
          <w:jc w:val="center"/>
        </w:trPr>
        <w:tc>
          <w:tcPr>
            <w:tcW w:w="9923" w:type="dxa"/>
            <w:gridSpan w:val="7"/>
            <w:tcBorders/>
          </w:tcPr>
          <w:p>
            <w:pPr>
              <w:pStyle w:val="style0"/>
              <w:jc w:val="center"/>
              <w:rPr>
                <w:b/>
                <w:bCs/>
                <w:sz w:val="32"/>
                <w:szCs w:val="32"/>
              </w:rPr>
            </w:pPr>
            <w:r>
              <w:rPr>
                <w:rFonts w:ascii="DejaVuSansCondensed-Bold" w:cs="DejaVuSansCondensed-Bold" w:hAnsi="DejaVuSansCondensed-Bold"/>
                <w:b/>
                <w:bCs/>
                <w:color w:val="434a54"/>
                <w:sz w:val="32"/>
                <w:szCs w:val="32"/>
              </w:rPr>
              <w:t>Competencias Disciplinares</w:t>
            </w:r>
          </w:p>
        </w:tc>
      </w:tr>
      <w:tr>
        <w:tblPrEx/>
        <w:trPr>
          <w:trHeight w:val="591"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REALIZAR PRUEBAS DE CERTIFICACIÓN TANTO DE LOS PRODUCTOS COMO DE LOS</w:t>
            </w:r>
          </w:p>
          <w:p>
            <w:pPr>
              <w:pStyle w:val="style0"/>
              <w:jc w:val="both"/>
              <w:rPr>
                <w:b/>
                <w:bCs/>
                <w:color w:val="ff0000"/>
                <w:sz w:val="18"/>
                <w:szCs w:val="18"/>
              </w:rPr>
            </w:pPr>
            <w:r>
              <w:rPr>
                <w:rFonts w:ascii="DejaVuSansCondensed" w:cs="DejaVuSansCondensed" w:hAnsi="DejaVuSansCondensed"/>
                <w:color w:val="434a54"/>
                <w:sz w:val="17"/>
                <w:szCs w:val="17"/>
              </w:rPr>
              <w:t>PROCESOS UTILIZANDO BUENAS PRÁCTICAS DEFINIDAS POR LA INDUSTRIA.</w:t>
            </w:r>
          </w:p>
        </w:tc>
        <w:tc>
          <w:tcPr>
            <w:tcW w:w="1017" w:type="dxa"/>
            <w:tcBorders/>
          </w:tcPr>
          <w:p>
            <w:pPr>
              <w:pStyle w:val="style0"/>
              <w:jc w:val="center"/>
              <w:rPr>
                <w:b/>
                <w:bCs/>
                <w:sz w:val="18"/>
                <w:szCs w:val="18"/>
              </w:rPr>
            </w:pPr>
            <w:r>
              <w:rPr>
                <w:b/>
                <w:bCs/>
                <w:sz w:val="18"/>
                <w:szCs w:val="18"/>
              </w:rPr>
              <w:t>X</w:t>
            </w: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He marcado esta competencia como de excelente dominio porque me siento muy seguro en la aplicación de las buenas prácticas de calidad de software. La experiencia que adquirí en esta área durante mis estudios y proyectos me ha permitido desarrollar un alto nivel de confianza en mi capacidad para realizar pruebas efectivas y asegurar la calidad del software.</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OFRECER PROPUESTAS DE SOLUCIÓN INFORMÁTICA ANALIZANDO DE FORMA</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INTEGRAL LOS PROCESOS DE ACUERDO A LOS REQUERIMIENTOS DE LA</w:t>
            </w:r>
          </w:p>
          <w:p>
            <w:pPr>
              <w:pStyle w:val="style0"/>
              <w:jc w:val="both"/>
              <w:rPr>
                <w:b/>
                <w:bCs/>
                <w:color w:val="ff0000"/>
                <w:sz w:val="18"/>
                <w:szCs w:val="18"/>
              </w:rPr>
            </w:pPr>
            <w:r>
              <w:rPr>
                <w:rFonts w:ascii="DejaVuSansCondensed" w:cs="DejaVuSansCondensed" w:hAnsi="DejaVuSansCondensed"/>
                <w:color w:val="434a54"/>
                <w:sz w:val="17"/>
                <w:szCs w:val="17"/>
              </w:rPr>
              <w:t>ORGANIZACIÓN.</w:t>
            </w:r>
          </w:p>
        </w:tc>
        <w:tc>
          <w:tcPr>
            <w:tcW w:w="1017" w:type="dxa"/>
            <w:tcBorders/>
          </w:tcPr>
          <w:p>
            <w:pPr>
              <w:pStyle w:val="style0"/>
              <w:jc w:val="center"/>
              <w:rPr>
                <w:b/>
                <w:bCs/>
                <w:sz w:val="18"/>
                <w:szCs w:val="18"/>
              </w:rPr>
            </w:pPr>
          </w:p>
        </w:tc>
        <w:tc>
          <w:tcPr>
            <w:tcW w:w="926" w:type="dxa"/>
            <w:tcBorders/>
          </w:tcPr>
          <w:p>
            <w:pPr>
              <w:pStyle w:val="style0"/>
              <w:jc w:val="center"/>
              <w:rPr>
                <w:b/>
                <w:bCs/>
                <w:sz w:val="18"/>
                <w:szCs w:val="18"/>
              </w:rPr>
            </w:pPr>
            <w:r>
              <w:rPr>
                <w:b/>
                <w:bCs/>
                <w:sz w:val="18"/>
                <w:szCs w:val="18"/>
              </w:rPr>
              <w:t>X</w:t>
            </w: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Considero que tengo un buen dominio en esta área, ya que he podido analizar y proponer soluciones informáticas con éxito en varios proyectos. Sin embargo, creo que siempre hay espacio para mejorar en el análisis integral de procesos, por lo que marco esto como alto dominio.</w:t>
            </w:r>
          </w:p>
        </w:tc>
      </w:tr>
      <w:tr>
        <w:tblPrEx/>
        <w:trPr>
          <w:trHeight w:val="591"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GESTIONAR PROYECTOS INFORMÁTICOS, OFRECIENDO ALTERNATIVAS PARA LA TOMA</w:t>
            </w:r>
          </w:p>
          <w:p>
            <w:pPr>
              <w:pStyle w:val="style0"/>
              <w:jc w:val="both"/>
              <w:rPr>
                <w:b/>
                <w:bCs/>
                <w:sz w:val="18"/>
                <w:szCs w:val="18"/>
              </w:rPr>
            </w:pPr>
            <w:r>
              <w:rPr>
                <w:rFonts w:ascii="DejaVuSansCondensed" w:cs="DejaVuSansCondensed" w:hAnsi="DejaVuSansCondensed"/>
                <w:color w:val="434a54"/>
                <w:sz w:val="17"/>
                <w:szCs w:val="17"/>
              </w:rPr>
              <w:t>DE DECISIONES DE ACUERDO A LOS REQUERIMIENTOS DE LA ORGANIZACIÓN.</w:t>
            </w:r>
          </w:p>
        </w:tc>
        <w:tc>
          <w:tcPr>
            <w:tcW w:w="1017" w:type="dxa"/>
            <w:tcBorders/>
          </w:tcPr>
          <w:p>
            <w:pPr>
              <w:pStyle w:val="style0"/>
              <w:jc w:val="center"/>
              <w:rPr>
                <w:b/>
                <w:bCs/>
                <w:sz w:val="18"/>
                <w:szCs w:val="18"/>
              </w:rPr>
            </w:pPr>
          </w:p>
        </w:tc>
        <w:tc>
          <w:tcPr>
            <w:tcW w:w="926" w:type="dxa"/>
            <w:tcBorders/>
          </w:tcPr>
          <w:p>
            <w:pPr>
              <w:pStyle w:val="style0"/>
              <w:jc w:val="center"/>
              <w:rPr>
                <w:b/>
                <w:bCs/>
                <w:sz w:val="18"/>
                <w:szCs w:val="18"/>
              </w:rPr>
            </w:pPr>
            <w:r>
              <w:rPr>
                <w:b/>
                <w:bCs/>
                <w:sz w:val="18"/>
                <w:szCs w:val="18"/>
              </w:rPr>
              <w:t>X</w:t>
            </w: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He adquirido habilidades sólidas en la gestión de proyectos informáticos, lo que me permite coordinar equipos y recursos de manera eficiente. Sin embargo, algunas áreas de la gestión podrían ser más refinadas, por lo que no lo considero un dominio excelente.</w:t>
            </w:r>
          </w:p>
        </w:tc>
      </w:tr>
      <w:tr>
        <w:tblPrEx/>
        <w:trPr>
          <w:trHeight w:val="591"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 xml:space="preserve">CONSTRUIR MODELOS DE DATOS PARA </w:t>
            </w:r>
            <w:r>
              <w:rPr>
                <w:rFonts w:ascii="DejaVuSansCondensed" w:cs="DejaVuSansCondensed" w:hAnsi="DejaVuSansCondensed"/>
                <w:color w:val="434a54"/>
                <w:sz w:val="17"/>
                <w:szCs w:val="17"/>
              </w:rPr>
              <w:t>SOPORTAR LOS REQUERIMIENTOS DE LA</w:t>
            </w:r>
          </w:p>
          <w:p>
            <w:pPr>
              <w:pStyle w:val="style0"/>
              <w:jc w:val="both"/>
              <w:rPr>
                <w:b/>
                <w:bCs/>
                <w:sz w:val="18"/>
                <w:szCs w:val="18"/>
              </w:rPr>
            </w:pPr>
            <w:r>
              <w:rPr>
                <w:rFonts w:ascii="DejaVuSansCondensed" w:cs="DejaVuSansCondensed" w:hAnsi="DejaVuSansCondensed"/>
                <w:color w:val="434a54"/>
                <w:sz w:val="17"/>
                <w:szCs w:val="17"/>
              </w:rPr>
              <w:t>ORGANIZACIÓN DE ACUERDO A UN DISEÑO DEFINIDO Y ESCALABLE EN EL TIEMPO.</w:t>
            </w:r>
          </w:p>
        </w:tc>
        <w:tc>
          <w:tcPr>
            <w:tcW w:w="1017" w:type="dxa"/>
            <w:tcBorders/>
          </w:tcPr>
          <w:p>
            <w:pPr>
              <w:pStyle w:val="style0"/>
              <w:jc w:val="center"/>
              <w:rPr>
                <w:b/>
                <w:bCs/>
                <w:sz w:val="18"/>
                <w:szCs w:val="18"/>
              </w:rPr>
            </w:pP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r>
              <w:rPr>
                <w:b/>
                <w:bCs/>
                <w:sz w:val="18"/>
                <w:szCs w:val="18"/>
              </w:rPr>
              <w:t>X</w:t>
            </w: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 xml:space="preserve">Esta es un área en la que me siento menos seguro. Aunque entiendo los principios básicos </w:t>
            </w:r>
            <w:r>
              <w:rPr>
                <w:sz w:val="18"/>
                <w:szCs w:val="18"/>
              </w:rPr>
              <w:t>del modelado de datos, reconozco que necesito fortalecer mis habilidades para diseñar modelos que sean escalables y ajustados a los requerimientos de la organización.</w:t>
            </w:r>
          </w:p>
        </w:tc>
      </w:tr>
      <w:tr>
        <w:tblPrEx/>
        <w:trPr>
          <w:trHeight w:val="591"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DESARROLLAR LA TRANSFORMACIÓN DE GRANDES VOLÚMENES DE DATOS PARA LA</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OBTENCIÓN DE INFORMACIÓN Y CONOCIMIENTO DE LA ORGANIZACIÓN A FIN DE</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APOYAR LA TOMA DE DECISIONES Y LA MEJORA DE LOS PROCESOS DE NEGOCIOS, DE</w:t>
            </w:r>
          </w:p>
          <w:p>
            <w:pPr>
              <w:pStyle w:val="style0"/>
              <w:jc w:val="both"/>
              <w:rPr>
                <w:b/>
                <w:bCs/>
                <w:sz w:val="18"/>
                <w:szCs w:val="18"/>
              </w:rPr>
            </w:pPr>
            <w:r>
              <w:rPr>
                <w:rFonts w:ascii="DejaVuSansCondensed" w:cs="DejaVuSansCondensed" w:hAnsi="DejaVuSansCondensed"/>
                <w:color w:val="434a54"/>
                <w:sz w:val="17"/>
                <w:szCs w:val="17"/>
              </w:rPr>
              <w:t>ACUERDO A LAS NECESIDADES DE LA ORGANIZACIÓN.</w:t>
            </w:r>
          </w:p>
        </w:tc>
        <w:tc>
          <w:tcPr>
            <w:tcW w:w="1017" w:type="dxa"/>
            <w:tcBorders/>
          </w:tcPr>
          <w:p>
            <w:pPr>
              <w:pStyle w:val="style0"/>
              <w:jc w:val="center"/>
              <w:rPr>
                <w:b/>
                <w:bCs/>
                <w:sz w:val="18"/>
                <w:szCs w:val="18"/>
              </w:rPr>
            </w:pP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r>
              <w:rPr>
                <w:b/>
                <w:bCs/>
                <w:sz w:val="18"/>
                <w:szCs w:val="18"/>
              </w:rPr>
              <w:t>X</w:t>
            </w: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Aunque tengo un buen entendimiento básico de cómo manejar grandes volúmenes de datos, todavía tengo mucho que aprender para optimizar completamente la transformación de datos a fin de apoyar la toma de decisiones.</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CONSTRUIR EL MODELO ARQUITECTÓNICO DE UNA SOLUCIÓN SISTÉMICA QUE</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SOPORTE LOS PROCESOS DE NEGOCIO DE ACUERDO LOS REQUERIMIENTOS DE LA</w:t>
            </w:r>
          </w:p>
          <w:p>
            <w:pPr>
              <w:pStyle w:val="style0"/>
              <w:jc w:val="both"/>
              <w:rPr>
                <w:b/>
                <w:bCs/>
                <w:sz w:val="18"/>
                <w:szCs w:val="18"/>
              </w:rPr>
            </w:pPr>
            <w:r>
              <w:rPr>
                <w:rFonts w:ascii="DejaVuSansCondensed" w:cs="DejaVuSansCondensed" w:hAnsi="DejaVuSansCondensed"/>
                <w:color w:val="434a54"/>
                <w:sz w:val="17"/>
                <w:szCs w:val="17"/>
              </w:rPr>
              <w:t>ORGANIZACIÓN Y ESTÁNDARES INDUSTRIA.</w:t>
            </w:r>
          </w:p>
        </w:tc>
        <w:tc>
          <w:tcPr>
            <w:tcW w:w="1017" w:type="dxa"/>
            <w:tcBorders/>
          </w:tcPr>
          <w:p>
            <w:pPr>
              <w:pStyle w:val="style0"/>
              <w:jc w:val="center"/>
              <w:rPr>
                <w:b/>
                <w:bCs/>
                <w:sz w:val="18"/>
                <w:szCs w:val="18"/>
              </w:rPr>
            </w:pP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r>
              <w:rPr>
                <w:b/>
                <w:bCs/>
                <w:sz w:val="18"/>
                <w:szCs w:val="18"/>
              </w:rPr>
              <w:t>X</w:t>
            </w: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Siento que tengo una buena base en el diseño de arquitecturas de sistemas, especialmente en lo que respecta a cumplir con los estándares de la industria. Aun así, reconozco que hay aspectos que podrían ser mejorados.</w:t>
            </w:r>
          </w:p>
        </w:tc>
      </w:tr>
      <w:tr>
        <w:tblPrEx/>
        <w:trPr>
          <w:trHeight w:val="591"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DESARROLLAR UNA SOLUCIÓN DE SOFTWARE UTILIZANDO TÉCNICAS QUE PERMITAN</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SISTEMATIZAR EL PROCESO DE DESARROLLO Y MANTENIMIENTO, ASEGURANDO EL</w:t>
            </w:r>
          </w:p>
          <w:p>
            <w:pPr>
              <w:pStyle w:val="style0"/>
              <w:jc w:val="both"/>
              <w:rPr>
                <w:b/>
                <w:bCs/>
                <w:sz w:val="18"/>
                <w:szCs w:val="18"/>
              </w:rPr>
            </w:pPr>
            <w:r>
              <w:rPr>
                <w:rFonts w:ascii="DejaVuSansCondensed" w:cs="DejaVuSansCondensed" w:hAnsi="DejaVuSansCondensed"/>
                <w:color w:val="434a54"/>
                <w:sz w:val="17"/>
                <w:szCs w:val="17"/>
              </w:rPr>
              <w:t>LOGRO DE LOS OBJETIVOS.</w:t>
            </w:r>
          </w:p>
        </w:tc>
        <w:tc>
          <w:tcPr>
            <w:tcW w:w="1017" w:type="dxa"/>
            <w:tcBorders/>
          </w:tcPr>
          <w:p>
            <w:pPr>
              <w:pStyle w:val="style0"/>
              <w:jc w:val="center"/>
              <w:rPr>
                <w:b/>
                <w:bCs/>
                <w:sz w:val="18"/>
                <w:szCs w:val="18"/>
              </w:rPr>
            </w:pPr>
            <w:r>
              <w:rPr>
                <w:b/>
                <w:bCs/>
                <w:sz w:val="18"/>
                <w:szCs w:val="18"/>
              </w:rPr>
              <w:t>X</w:t>
            </w: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 Me</w:t>
            </w:r>
            <w:r>
              <w:rPr>
                <w:sz w:val="18"/>
                <w:szCs w:val="18"/>
              </w:rPr>
              <w:t xml:space="preserve"> siento muy confiado en mi capacidad para desarrollar soluciones de software efectivas, aplicando técnicas que optimizan tanto el desarrollo como el mantenimiento de las aplicaciones.</w:t>
            </w:r>
          </w:p>
          <w:p>
            <w:pPr>
              <w:pStyle w:val="style0"/>
              <w:jc w:val="center"/>
              <w:rPr>
                <w:sz w:val="18"/>
                <w:szCs w:val="18"/>
              </w:rPr>
            </w:pPr>
            <w:r>
              <w:rPr>
                <w:sz w:val="18"/>
                <w:szCs w:val="18"/>
              </w:rPr>
              <w:t xml:space="preserve">  </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PROGRAMAR CONSULTAS O RUTINAS PARA MANIPULAR INFORMACIÓN DE UNA BASE</w:t>
            </w:r>
          </w:p>
          <w:p>
            <w:pPr>
              <w:pStyle w:val="style0"/>
              <w:jc w:val="both"/>
              <w:rPr>
                <w:b/>
                <w:bCs/>
                <w:sz w:val="18"/>
                <w:szCs w:val="18"/>
              </w:rPr>
            </w:pPr>
            <w:r>
              <w:rPr>
                <w:rFonts w:ascii="DejaVuSansCondensed" w:cs="DejaVuSansCondensed" w:hAnsi="DejaVuSansCondensed"/>
                <w:color w:val="434a54"/>
                <w:sz w:val="17"/>
                <w:szCs w:val="17"/>
              </w:rPr>
              <w:t>DE DATOS DE ACUERDO A LOS REQUERIMIENTOS DE LA ORGANIZACIÓN.</w:t>
            </w:r>
          </w:p>
        </w:tc>
        <w:tc>
          <w:tcPr>
            <w:tcW w:w="1017" w:type="dxa"/>
            <w:tcBorders/>
          </w:tcPr>
          <w:p>
            <w:pPr>
              <w:pStyle w:val="style0"/>
              <w:jc w:val="center"/>
              <w:rPr>
                <w:b/>
                <w:bCs/>
                <w:sz w:val="18"/>
                <w:szCs w:val="18"/>
              </w:rPr>
            </w:pP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r>
              <w:rPr>
                <w:b/>
                <w:bCs/>
                <w:sz w:val="18"/>
                <w:szCs w:val="18"/>
              </w:rPr>
              <w:t>X</w:t>
            </w: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Aunque puedo programar consultas y rutinas básicas, reconozco que necesito mejorar en la optimización y el manejo de consultas más complejas.</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CONSTRUIR PROGRAMAS Y RUTINAS DE VARIADA COMPLEJIDAD PARA DAR SOLUCIÓN</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A REQUERIMIENTOS DE LA ORGANIZACIÓN, ACORDES A TECNOLOGÍAS DE MERCADO Y</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UTILIZANDO BUENAS PRÁCTICAS DE CODIFICACIÓN</w:t>
            </w:r>
          </w:p>
        </w:tc>
        <w:tc>
          <w:tcPr>
            <w:tcW w:w="1017" w:type="dxa"/>
            <w:tcBorders/>
          </w:tcPr>
          <w:p>
            <w:pPr>
              <w:pStyle w:val="style0"/>
              <w:jc w:val="center"/>
              <w:rPr>
                <w:b/>
                <w:bCs/>
                <w:sz w:val="18"/>
                <w:szCs w:val="18"/>
              </w:rPr>
            </w:pP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r>
              <w:rPr>
                <w:b/>
                <w:bCs/>
                <w:sz w:val="18"/>
                <w:szCs w:val="18"/>
              </w:rPr>
              <w:t>X</w:t>
            </w:r>
          </w:p>
        </w:tc>
        <w:tc>
          <w:tcPr>
            <w:tcW w:w="2557" w:type="dxa"/>
            <w:tcBorders/>
          </w:tcPr>
          <w:p>
            <w:pPr>
              <w:pStyle w:val="style0"/>
              <w:jc w:val="center"/>
              <w:rPr>
                <w:sz w:val="18"/>
                <w:szCs w:val="18"/>
              </w:rPr>
            </w:pPr>
            <w:r>
              <w:rPr>
                <w:sz w:val="18"/>
                <w:szCs w:val="18"/>
              </w:rPr>
              <w:t> Este</w:t>
            </w:r>
            <w:r>
              <w:rPr>
                <w:sz w:val="18"/>
                <w:szCs w:val="18"/>
              </w:rPr>
              <w:t xml:space="preserve"> es otro punto en el que siento que mis habilidades podrían fortalecerse, especialmente en el desarrollo de rutinas más complejas y en </w:t>
            </w:r>
            <w:r>
              <w:rPr>
                <w:sz w:val="18"/>
                <w:szCs w:val="18"/>
              </w:rPr>
              <w:t>la adopción de mejores prácticas de codificación.</w:t>
            </w:r>
          </w:p>
          <w:p>
            <w:pPr>
              <w:pStyle w:val="style0"/>
              <w:jc w:val="center"/>
              <w:rPr>
                <w:sz w:val="18"/>
                <w:szCs w:val="18"/>
              </w:rPr>
            </w:pPr>
            <w:r>
              <w:rPr>
                <w:sz w:val="18"/>
                <w:szCs w:val="18"/>
              </w:rPr>
              <w:t xml:space="preserve">  </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IMPLEMENTAR SOLUCIONES SISTÉMICAS INTEGRALES PARA AUTOMATIZAR U</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OPTIMIZAR PROCESOS DE NEGOCIO DE ACUERDO A LAS NECESIDADES DE LA</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ORGANIZACIÓN.</w:t>
            </w:r>
          </w:p>
        </w:tc>
        <w:tc>
          <w:tcPr>
            <w:tcW w:w="1017" w:type="dxa"/>
            <w:tcBorders/>
          </w:tcPr>
          <w:p>
            <w:pPr>
              <w:pStyle w:val="style0"/>
              <w:jc w:val="center"/>
              <w:rPr>
                <w:b/>
                <w:bCs/>
                <w:sz w:val="18"/>
                <w:szCs w:val="18"/>
              </w:rPr>
            </w:pPr>
            <w:r>
              <w:rPr>
                <w:b/>
                <w:bCs/>
                <w:sz w:val="18"/>
                <w:szCs w:val="18"/>
              </w:rPr>
              <w:t>X</w:t>
            </w: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Considero que esta es una de mis fortalezas, ya que me siento cómodo automatizando y optimizando procesos de negocio mediante soluciones sistémicas efectivas.</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RESOLVER LAS VULNERABILIDADES SISTÉMICAS PARA ASEGURAR QUE EL SOFTWARE</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CONSTRUIDO CUMPLE LAS NORMAS DE SEGURIDAD EXIGIDAS POR LA INDUSTRIA.</w:t>
            </w:r>
          </w:p>
        </w:tc>
        <w:tc>
          <w:tcPr>
            <w:tcW w:w="1017" w:type="dxa"/>
            <w:tcBorders/>
          </w:tcPr>
          <w:p>
            <w:pPr>
              <w:pStyle w:val="style0"/>
              <w:jc w:val="center"/>
              <w:rPr>
                <w:b/>
                <w:bCs/>
                <w:sz w:val="18"/>
                <w:szCs w:val="18"/>
              </w:rPr>
            </w:pP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r>
              <w:rPr>
                <w:b/>
                <w:bCs/>
                <w:sz w:val="18"/>
                <w:szCs w:val="18"/>
              </w:rPr>
              <w:t>X</w:t>
            </w: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Aunque tengo una buena comprensión básica de la seguridad en el software, reconozco que este es un campo en constante evolución y necesito mejorar mis habilidades para identificar y corregir vulnerabilidades de manera más eficaz.</w:t>
            </w:r>
          </w:p>
        </w:tc>
      </w:tr>
      <w:tr>
        <w:tblPrEx/>
        <w:trPr>
          <w:trHeight w:val="576" w:hRule="atLeast"/>
          <w:jc w:val="center"/>
        </w:trPr>
        <w:tc>
          <w:tcPr>
            <w:tcW w:w="9923" w:type="dxa"/>
            <w:gridSpan w:val="7"/>
            <w:tcBorders/>
          </w:tcPr>
          <w:p>
            <w:pPr>
              <w:pStyle w:val="style0"/>
              <w:jc w:val="both"/>
              <w:rPr>
                <w:sz w:val="32"/>
                <w:szCs w:val="32"/>
              </w:rPr>
            </w:pPr>
            <w:r>
              <w:rPr>
                <w:rFonts w:ascii="DejaVuSansCondensed-Bold" w:cs="DejaVuSansCondensed-Bold" w:hAnsi="DejaVuSansCondensed-Bold"/>
                <w:color w:val="434a54"/>
                <w:sz w:val="32"/>
                <w:szCs w:val="32"/>
              </w:rPr>
              <w:t>Competencias Genéricas</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COMUNICARSE DE FORMA ORAL Y ESCRITA USANDO EL IDIOMA INGLÉS EN</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SITUACIONES SOCIO-LABORALES A UN NIVEL BÁSICO, SEGÚN LA TABLA DE</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COMPETENCIAS TOEIC Y CEFR.</w:t>
            </w:r>
          </w:p>
        </w:tc>
        <w:tc>
          <w:tcPr>
            <w:tcW w:w="1017" w:type="dxa"/>
            <w:tcBorders/>
          </w:tcPr>
          <w:p>
            <w:pPr>
              <w:pStyle w:val="style0"/>
              <w:jc w:val="center"/>
              <w:rPr>
                <w:b/>
                <w:bCs/>
                <w:sz w:val="18"/>
                <w:szCs w:val="18"/>
              </w:rPr>
            </w:pPr>
            <w:r>
              <w:rPr>
                <w:b/>
                <w:bCs/>
                <w:sz w:val="18"/>
                <w:szCs w:val="18"/>
              </w:rPr>
              <w:t>X</w:t>
            </w: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He alcanzado un excelente dominio en la comunicación en inglés a nivel básico, lo cual me ha permitido interactuar con confianza en entornos laborales que requieren este idioma.</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COMUNICARSE DE FORMA ORAL Y ESCRITA USANDO EL IDIOMA INGLÉS EN</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SITUACIONES SOCIO-LABORALES A UN NIVEL ELEMENTAL EN MODALIDAD INTENSIVA,</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SEGÚN LA TABLA DE COMPETENCIAS TOEIC Y CEFR. _1</w:t>
            </w:r>
          </w:p>
        </w:tc>
        <w:tc>
          <w:tcPr>
            <w:tcW w:w="1017" w:type="dxa"/>
            <w:tcBorders/>
          </w:tcPr>
          <w:p>
            <w:pPr>
              <w:pStyle w:val="style0"/>
              <w:jc w:val="center"/>
              <w:rPr>
                <w:b/>
                <w:bCs/>
                <w:sz w:val="18"/>
                <w:szCs w:val="18"/>
              </w:rPr>
            </w:pPr>
            <w:r>
              <w:rPr>
                <w:b/>
                <w:bCs/>
                <w:sz w:val="18"/>
                <w:szCs w:val="18"/>
              </w:rPr>
              <w:t>X</w:t>
            </w: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Aunque me siento cómodo utilizando el inglés en situaciones laborales, en este nivel creo que todavía hay algunos aspectos que podrían mejorar, especialmente en la fluidez y precisión en la comunicación.</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COMUNICARSE DE FORMA ORAL Y ESCRITA USANDO EL IDIOMA INGLÉS EN</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SITUACIONES SOCIO-LABORALES A UN NIVEL INTERMEDIO EN MODALIDAD INTENSIVA,</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SEGÚN LA TABLA DE COMPETENCIAS TOEIC Y CEFR. _1</w:t>
            </w:r>
          </w:p>
        </w:tc>
        <w:tc>
          <w:tcPr>
            <w:tcW w:w="1017" w:type="dxa"/>
            <w:tcBorders/>
          </w:tcPr>
          <w:p>
            <w:pPr>
              <w:pStyle w:val="style0"/>
              <w:jc w:val="center"/>
              <w:rPr>
                <w:b/>
                <w:bCs/>
                <w:sz w:val="18"/>
                <w:szCs w:val="18"/>
              </w:rPr>
            </w:pPr>
            <w:r>
              <w:rPr>
                <w:b/>
                <w:bCs/>
                <w:sz w:val="18"/>
                <w:szCs w:val="18"/>
              </w:rPr>
              <w:t>X</w:t>
            </w: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A este nivel intermedio, puedo comunicarme de manera efectiva en inglés, aunque reconozco que mejorar mi vocabulario y comprensión podría hacerme aún más competente.</w:t>
            </w:r>
          </w:p>
        </w:tc>
      </w:tr>
      <w:tr>
        <w:tblPrEx/>
        <w:trPr>
          <w:trHeight w:val="576" w:hRule="atLeast"/>
          <w:jc w:val="center"/>
        </w:trPr>
        <w:tc>
          <w:tcPr>
            <w:tcW w:w="1931" w:type="dxa"/>
            <w:tcBorders/>
          </w:tcPr>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COMUNICARSE DE FORMA ORAL Y ESCRITA USANDO EL IDIOMA INGLÉS EN</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SITUACIONES SOCIO-LABORALES A UN NIVEL INTERMEDIO ALTO EN MODALIDAD</w:t>
            </w:r>
          </w:p>
          <w:p>
            <w:pPr>
              <w:pStyle w:val="style0"/>
              <w:autoSpaceDE w:val="false"/>
              <w:autoSpaceDN w:val="false"/>
              <w:adjustRightInd w:val="false"/>
              <w:jc w:val="both"/>
              <w:rPr>
                <w:rFonts w:ascii="DejaVuSansCondensed" w:cs="DejaVuSansCondensed" w:hAnsi="DejaVuSansCondensed"/>
                <w:color w:val="434a54"/>
                <w:sz w:val="17"/>
                <w:szCs w:val="17"/>
              </w:rPr>
            </w:pPr>
            <w:r>
              <w:rPr>
                <w:rFonts w:ascii="DejaVuSansCondensed" w:cs="DejaVuSansCondensed" w:hAnsi="DejaVuSansCondensed"/>
                <w:color w:val="434a54"/>
                <w:sz w:val="17"/>
                <w:szCs w:val="17"/>
              </w:rPr>
              <w:t>INTENSIVA, SEGÚN LA TABLA DE COMPETENCIAS TOEIC Y CEFR. _1</w:t>
            </w:r>
          </w:p>
        </w:tc>
        <w:tc>
          <w:tcPr>
            <w:tcW w:w="1017" w:type="dxa"/>
            <w:tcBorders/>
          </w:tcPr>
          <w:p>
            <w:pPr>
              <w:pStyle w:val="style0"/>
              <w:jc w:val="center"/>
              <w:rPr>
                <w:b/>
                <w:bCs/>
                <w:sz w:val="18"/>
                <w:szCs w:val="18"/>
              </w:rPr>
            </w:pPr>
            <w:r>
              <w:rPr>
                <w:b/>
                <w:bCs/>
                <w:sz w:val="18"/>
                <w:szCs w:val="18"/>
              </w:rPr>
              <w:t>X</w:t>
            </w:r>
          </w:p>
        </w:tc>
        <w:tc>
          <w:tcPr>
            <w:tcW w:w="926" w:type="dxa"/>
            <w:tcBorders/>
          </w:tcPr>
          <w:p>
            <w:pPr>
              <w:pStyle w:val="style0"/>
              <w:jc w:val="center"/>
              <w:rPr>
                <w:b/>
                <w:bCs/>
                <w:sz w:val="18"/>
                <w:szCs w:val="18"/>
              </w:rPr>
            </w:pPr>
          </w:p>
        </w:tc>
        <w:tc>
          <w:tcPr>
            <w:tcW w:w="1055" w:type="dxa"/>
            <w:tcBorders/>
          </w:tcPr>
          <w:p>
            <w:pPr>
              <w:pStyle w:val="style0"/>
              <w:jc w:val="center"/>
              <w:rPr>
                <w:b/>
                <w:bCs/>
                <w:sz w:val="18"/>
                <w:szCs w:val="18"/>
              </w:rPr>
            </w:pPr>
          </w:p>
        </w:tc>
        <w:tc>
          <w:tcPr>
            <w:tcW w:w="1187" w:type="dxa"/>
            <w:tcBorders/>
          </w:tcPr>
          <w:p>
            <w:pPr>
              <w:pStyle w:val="style0"/>
              <w:jc w:val="center"/>
              <w:rPr>
                <w:b/>
                <w:bCs/>
                <w:sz w:val="18"/>
                <w:szCs w:val="18"/>
              </w:rPr>
            </w:pPr>
          </w:p>
        </w:tc>
        <w:tc>
          <w:tcPr>
            <w:tcW w:w="1250" w:type="dxa"/>
            <w:tcBorders/>
          </w:tcPr>
          <w:p>
            <w:pPr>
              <w:pStyle w:val="style0"/>
              <w:jc w:val="center"/>
              <w:rPr>
                <w:b/>
                <w:bCs/>
                <w:sz w:val="18"/>
                <w:szCs w:val="18"/>
              </w:rPr>
            </w:pPr>
          </w:p>
        </w:tc>
        <w:tc>
          <w:tcPr>
            <w:tcW w:w="2557" w:type="dxa"/>
            <w:tcBorders/>
          </w:tcPr>
          <w:p>
            <w:pPr>
              <w:pStyle w:val="style0"/>
              <w:jc w:val="center"/>
              <w:rPr>
                <w:sz w:val="18"/>
                <w:szCs w:val="18"/>
              </w:rPr>
            </w:pPr>
            <w:r>
              <w:rPr>
                <w:sz w:val="18"/>
                <w:szCs w:val="18"/>
              </w:rPr>
              <w:t>En el nivel intermedio alto, siento que tengo un excelente dominio del inglés, lo que me permite desempeñarme con confianza en una amplia variedad de situaciones laborales.</w:t>
            </w:r>
          </w:p>
        </w:tc>
      </w:tr>
    </w:tbl>
    <w:p>
      <w:pPr>
        <w:pStyle w:val="style0"/>
        <w:rPr>
          <w:rFonts w:cs="Calibri"/>
          <w:sz w:val="20"/>
          <w:szCs w:val="20"/>
        </w:rPr>
      </w:pPr>
    </w:p>
    <w:bookmarkStart w:id="1" w:name="_Hlk175013680"/>
    <w:p>
      <w:pPr>
        <w:pStyle w:val="style0"/>
        <w:spacing w:after="0" w:lineRule="auto" w:line="360"/>
        <w:jc w:val="both"/>
        <w:rPr>
          <w:color w:val="595959"/>
          <w:sz w:val="24"/>
          <w:szCs w:val="24"/>
          <w:lang w:eastAsia="ja-JP"/>
        </w:rPr>
      </w:pPr>
    </w:p>
    <w:p>
      <w:pPr>
        <w:pStyle w:val="style0"/>
        <w:spacing w:after="0" w:lineRule="auto" w:line="360"/>
        <w:jc w:val="both"/>
        <w:rPr>
          <w:b/>
          <w:bCs/>
          <w:sz w:val="24"/>
          <w:szCs w:val="24"/>
        </w:rPr>
      </w:pPr>
    </w:p>
    <w:bookmarkEnd w:id="1"/>
    <w:p>
      <w:pPr>
        <w:pStyle w:val="style0"/>
        <w:rPr>
          <w:rFonts w:cs="Calibri"/>
          <w:sz w:val="20"/>
          <w:szCs w:val="20"/>
        </w:rPr>
      </w:pPr>
    </w:p>
    <w:sectPr>
      <w:headerReference w:type="even" r:id="rId2"/>
      <w:headerReference w:type="default" r:id="rId3"/>
      <w:footerReference w:type="even" r:id="rId4"/>
      <w:footerReference w:type="default" r:id="rId5"/>
      <w:headerReference w:type="first" r:id="rId6"/>
      <w:pgSz w:w="12240" w:h="15840" w:orient="portrait" w:code="1"/>
      <w:pgMar w:top="1440" w:right="1077" w:bottom="1134" w:left="1077" w:header="567" w:footer="465"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2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DejaVuSansCondensed-Bold">
    <w:altName w:val="Calibri"/>
    <w:panose1 w:val="00000000000000000000"/>
    <w:charset w:val="00"/>
    <w:family w:val="auto"/>
    <w:pitch w:val="default"/>
    <w:sig w:usb0="00000003" w:usb1="00000000" w:usb2="00000000" w:usb3="00000000" w:csb0="00000001" w:csb1="00000000"/>
  </w:font>
  <w:font w:name="DejaVuSansCondensed">
    <w:altName w:val="Calibri"/>
    <w:panose1 w:val="00000000000000000000"/>
    <w:charset w:val="00"/>
    <w:family w:val="auto"/>
    <w:pitch w:val="default"/>
    <w:sig w:usb0="00000003" w:usb1="00000000" w:usb2="00000000" w:usb3="00000000" w:csb0="00000001" w:csb1="00000000"/>
  </w:font>
  <w:font w:name="Century Gothic">
    <w:altName w:val="Century Gothic"/>
    <w:panose1 w:val="020b0502020002020204"/>
    <w:charset w:val="00"/>
    <w:family w:val="swiss"/>
    <w:pitch w:val="variable"/>
    <w:sig w:usb0="00000287" w:usb1="00000000" w:usb2="00000000" w:usb3="00000000" w:csb0="0000009F" w:csb1="00000000"/>
  </w:font>
  <w:font w:name="宋体">
    <w:altName w:val="Wingdings 2"/>
    <w:panose1 w:val="05020102010007070707"/>
    <w:charset w:val="02"/>
    <w:family w:val="roman"/>
    <w:pitch w:val="default"/>
    <w:sig w:usb0="00000000" w:usb1="10000000" w:usb2="00000000" w:usb3="00000000" w:csb0="80000000"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lang w:eastAsia="es-CL"/>
      </w:rPr>
      <mc:AlternateContent>
        <mc:Choice Requires="wpg">
          <w:drawing>
            <wp:anchor distT="0" distB="0" distL="0" distR="0" simplePos="false" relativeHeight="2" behindDoc="false" locked="false" layoutInCell="true" allowOverlap="true">
              <wp:simplePos x="0" y="0"/>
              <wp:positionH relativeFrom="page">
                <wp:align>center</wp:align>
              </wp:positionH>
              <wp:positionV relativeFrom="bottomMargin">
                <wp:align>center</wp:align>
              </wp:positionV>
              <wp:extent cx="7753350" cy="190500"/>
              <wp:effectExtent l="9525" t="9525" r="9525" b="0"/>
              <wp:wrapNone/>
              <wp:docPr id="4098" name="Grupo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753350" cy="190500"/>
                        <a:chOff x="0" y="14970"/>
                        <a:chExt cx="12255" cy="300"/>
                      </a:xfrm>
                    </wpg:grpSpPr>
                    <wps:wsp>
                      <wps:cNvSpPr/>
                      <wps:spPr>
                        <a:xfrm rot="0">
                          <a:off x="10803" y="14982"/>
                          <a:ext cx="659" cy="288"/>
                        </a:xfrm>
                        <a:prstGeom prst="rect"/>
                        <a:ln>
                          <a:noFill/>
                        </a:ln>
                      </wps:spPr>
                      <wps:txbx id="4099">
                        <w:txbxContent>
                          <w:p>
                            <w:pPr>
                              <w:pStyle w:val="style0"/>
                              <w:jc w:val="center"/>
                              <w:rPr/>
                            </w:pPr>
                            <w:r>
                              <w:rPr/>
                              <w:fldChar w:fldCharType="begin"/>
                            </w:r>
                            <w:r>
                              <w:instrText>PAGE    \* MERGEFORMAT</w:instrText>
                            </w:r>
                            <w:r>
                              <w:rPr/>
                              <w:fldChar w:fldCharType="separate"/>
                            </w:r>
                            <w:r>
                              <w:rPr>
                                <w:noProof/>
                                <w:color w:val="8c8c8c"/>
                                <w:lang w:val="es-ES"/>
                              </w:rPr>
                              <w:t>0</w:t>
                            </w:r>
                            <w:r>
                              <w:rPr>
                                <w:color w:val="8c8c8c"/>
                              </w:rPr>
                              <w:fldChar w:fldCharType="end"/>
                            </w:r>
                          </w:p>
                        </w:txbxContent>
                      </wps:txbx>
                      <wps:bodyPr lIns="0" rIns="0" tIns="0" bIns="0" vert="horz" anchor="t" wrap="square" upright="true">
                        <a:prstTxWarp prst="textNoShape"/>
                        <a:noAutofit/>
                      </wps:bodyPr>
                    </wps:wsp>
                    <wpg:grpSp>
                      <wpg:cNvGrpSpPr/>
                      <wpg:grpSpPr>
                        <a:xfrm>
                          <a:off x="0" y="14970"/>
                          <a:ext cx="12255" cy="230"/>
                          <a:chOff x="-8" y="14978"/>
                          <a:chExt cx="12255" cy="230"/>
                        </a:xfrm>
                      </wpg:grpSpPr>
                      <wps:wsp>
                        <wps:cNvSpPr/>
                        <wps:spPr>
                          <a:xfrm rot="0" flipV="1">
                            <a:off x="-8" y="14978"/>
                            <a:ext cx="1260" cy="230"/>
                          </a:xfrm>
                          <a:prstGeom prst="bentConnector3">
                            <a:avLst>
                              <a:gd name="adj1" fmla="val 50000"/>
                            </a:avLst>
                          </a:prstGeom>
                          <a:ln cmpd="sng" cap="flat" w="9525">
                            <a:solidFill>
                              <a:srgbClr val="a5a5a5"/>
                            </a:solidFill>
                            <a:prstDash val="solid"/>
                            <a:miter/>
                            <a:headEnd len="med" w="med" type="none"/>
                            <a:tailEnd len="med" w="med" type="none"/>
                          </a:ln>
                        </wps:spPr>
                        <wps:bodyPr>
                          <a:prstTxWarp prst="textNoShape"/>
                        </wps:bodyPr>
                      </wps:wsp>
                      <wps:wsp>
                        <wps:cNvSpPr/>
                        <wps:spPr>
                          <a:xfrm rot="10800000">
                            <a:off x="1252" y="14978"/>
                            <a:ext cx="10995" cy="230"/>
                          </a:xfrm>
                          <a:prstGeom prst="bentConnector3">
                            <a:avLst>
                              <a:gd name="adj1" fmla="val 96778"/>
                            </a:avLst>
                          </a:prstGeom>
                          <a:ln cmpd="sng" cap="flat" w="9525">
                            <a:solidFill>
                              <a:srgbClr val="a5a5a5"/>
                            </a:solidFill>
                            <a:prstDash val="solid"/>
                            <a:miter/>
                            <a:headEnd len="med" w="med" type="none"/>
                            <a:tailEnd len="med" w="med" type="none"/>
                          </a:ln>
                        </wps:spPr>
                        <wps:bodyPr>
                          <a:prstTxWarp prst="textNoShape"/>
                        </wps:bodyPr>
                      </wps:wsp>
                    </wpg:grpSp>
                  </wpg:wgp>
                </a:graphicData>
              </a:graphic>
              <wp14:sizeRelH relativeFrom="page">
                <wp14:pctWidth>100000</wp14:pctWidth>
              </wp14:sizeRelH>
              <wp14:sizeRelV relativeFrom="page">
                <wp14:pctHeight>0</wp14:pctHeight>
              </wp14:sizeRelV>
            </wp:anchor>
          </w:drawing>
        </mc:Choice>
        <mc:Fallback>
          <w:pict>
            <v:group id="4098" filled="f" stroked="f" style="position:absolute;margin-left:0.0pt;margin-top:0.0pt;width:610.5pt;height:15.0pt;z-index:2;mso-position-horizontal:center;mso-position-vertical:center;mso-position-horizontal-relative:page;mso-position-vertical-relative:bottom-margin-area;mso-width-percent:1000;mso-height-percent:0;mso-width-relative:page;mso-height-relative:page;mso-wrap-distance-left:0.0pt;mso-wrap-distance-right:0.0pt;visibility:visible;" coordsize="12255,300" coordorigin="0,14970">
              <v:rect id="4099" filled="f" stroked="f" style="position:absolute;left:10803;top:14982;width:659;height:288;z-index:2;mso-position-horizontal-relative:page;mso-position-vertical-relative:page;mso-width-relative:page;mso-height-relative:page;visibility:visible;">
                <v:stroke on="f"/>
                <v:fill/>
                <v:textbox inset="0.0pt,0.0pt,0.0pt,0.0pt">
                  <w:txbxContent>
                    <w:p>
                      <w:pPr>
                        <w:pStyle w:val="style0"/>
                        <w:jc w:val="center"/>
                        <w:rPr/>
                      </w:pPr>
                      <w:r>
                        <w:rPr/>
                        <w:fldChar w:fldCharType="begin"/>
                      </w:r>
                      <w:r>
                        <w:instrText>PAGE    \* MERGEFORMAT</w:instrText>
                      </w:r>
                      <w:r>
                        <w:rPr/>
                        <w:fldChar w:fldCharType="separate"/>
                      </w:r>
                      <w:r>
                        <w:rPr>
                          <w:noProof/>
                          <w:color w:val="8c8c8c"/>
                          <w:lang w:val="es-ES"/>
                        </w:rPr>
                        <w:t>0</w:t>
                      </w:r>
                      <w:r>
                        <w:rPr>
                          <w:color w:val="8c8c8c"/>
                        </w:rPr>
                        <w:fldChar w:fldCharType="end"/>
                      </w:r>
                    </w:p>
                  </w:txbxContent>
                </v:textbox>
              </v:rect>
              <v:group id="4100" filled="f" stroked="f" style="position:absolute;left:0;top:14970;width:12255;height:230;z-index:3;mso-position-horizontal-relative:page;mso-position-vertical-relative:page;mso-width-relative:page;mso-height-relative:page;visibility:visible;flip:x;" coordsize="12255,230" coordorigin="-8,14978">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4101" type="#_x0000_t34" adj="10800," filled="f" style="position:absolute;left:-8;top:14978;width:1260;height:230;z-index:2;mso-position-horizontal-relative:page;mso-position-vertical-relative:page;mso-width-relative:page;mso-height-relative:page;visibility:visible;flip:y;">
                  <v:stroke joinstyle="miter" color="#a5a5a5"/>
                  <v:fill/>
                </v:shape>
                <v:shape id="4102" type="#_x0000_t34" adj="20904," filled="f" style="position:absolute;left:1252;top:14978;width:10995;height:230;z-index:3;mso-position-horizontal-relative:page;mso-position-vertical-relative:page;mso-width-relative:page;mso-height-relative:page;visibility:visible;rotation:-11796480fd;">
                  <v:stroke joinstyle="miter" color="#a5a5a5"/>
                  <v:fill/>
                </v:shape>
                <v:fill/>
              </v:group>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54"/>
      <w:tblW w:w="0" w:type="auto"/>
      <w:tblLook w:val="04A0" w:firstRow="1" w:lastRow="0" w:firstColumn="1" w:lastColumn="0" w:noHBand="0" w:noVBand="1"/>
    </w:tblPr>
    <w:tblGrid>
      <w:gridCol w:w="6711"/>
      <w:gridCol w:w="3375"/>
    </w:tblGrid>
    <w:tr>
      <w:trPr>
        <w:trHeight w:val="1091" w:hRule="atLeast"/>
      </w:trPr>
      <w:tc>
        <w:tcPr>
          <w:tcW w:w="6720" w:type="dxa"/>
          <w:tcBorders>
            <w:top w:val="nil"/>
            <w:left w:val="nil"/>
            <w:bottom w:val="nil"/>
            <w:right w:val="nil"/>
          </w:tcBorders>
        </w:tcPr>
        <w:p>
          <w:pPr>
            <w:pStyle w:val="style0"/>
            <w:rPr>
              <w:rFonts w:ascii="Century Gothic" w:cs="Century Gothic" w:eastAsia="Century Gothic" w:hAnsi="Century Gothic"/>
              <w:b/>
              <w:color w:val="1d2763"/>
              <w:sz w:val="24"/>
              <w:szCs w:val="24"/>
            </w:rPr>
          </w:pPr>
          <w:r>
            <w:rPr>
              <w:rFonts w:ascii="Century Gothic" w:cs="Century Gothic" w:eastAsia="Century Gothic" w:hAnsi="Century Gothic"/>
              <w:b/>
              <w:color w:val="1d2763"/>
              <w:sz w:val="24"/>
              <w:szCs w:val="24"/>
            </w:rPr>
            <w:t>A</w:t>
          </w:r>
          <w:r>
            <w:rPr>
              <w:rFonts w:ascii="Century Gothic" w:cs="Century Gothic" w:eastAsia="Century Gothic" w:hAnsi="Century Gothic"/>
              <w:b/>
              <w:color w:val="1d2763"/>
              <w:sz w:val="24"/>
              <w:szCs w:val="24"/>
            </w:rPr>
            <w:t>utoevaluación de Competencias</w:t>
          </w:r>
        </w:p>
        <w:p>
          <w:pPr>
            <w:pStyle w:val="style0"/>
            <w:rPr>
              <w:rFonts w:ascii="Century Gothic" w:eastAsia="宋体" w:hAnsi="Century Gothic"/>
              <w:sz w:val="2"/>
              <w:szCs w:val="2"/>
              <w:lang w:val="es-ES_tradnl" w:eastAsia="es-ES"/>
            </w:rPr>
          </w:pPr>
          <w:r>
            <w:rPr>
              <w:rFonts w:ascii="Century Gothic" w:cs="Century Gothic" w:eastAsia="Century Gothic" w:hAnsi="Century Gothic"/>
              <w:b/>
              <w:color w:val="1d2763"/>
              <w:sz w:val="24"/>
              <w:szCs w:val="24"/>
            </w:rPr>
            <w:t>Fase 1</w:t>
          </w:r>
        </w:p>
      </w:tc>
      <w:tc>
        <w:tcPr>
          <w:tcW w:w="3366" w:type="dxa"/>
          <w:tcBorders>
            <w:top w:val="nil"/>
            <w:left w:val="nil"/>
            <w:bottom w:val="nil"/>
            <w:right w:val="nil"/>
          </w:tcBorders>
        </w:tcPr>
        <w:p>
          <w:pPr>
            <w:pStyle w:val="style0"/>
            <w:jc w:val="right"/>
            <w:rPr>
              <w:rFonts w:ascii="Century Gothic" w:eastAsia="宋体" w:hAnsi="Century Gothic"/>
              <w:b/>
              <w:sz w:val="30"/>
              <w:szCs w:val="30"/>
              <w:lang w:val="es-ES_tradnl" w:eastAsia="es-ES"/>
            </w:rPr>
          </w:pPr>
          <w:r>
            <w:rPr>
              <w:noProof/>
              <w:lang w:eastAsia="es-CL"/>
            </w:rPr>
            <w:drawing>
              <wp:inline distL="0" distT="0" distB="0" distR="0">
                <wp:extent cx="1996440" cy="428625"/>
                <wp:effectExtent l="0" t="0" r="3810" b="9525"/>
                <wp:docPr id="4097" name="Imagen 18" descr="http://www.duoc.cl/normasgraficas/normasgraficas/marca-duoc/6logo-fondo-transparente/fondo-transparent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1" cstate="print"/>
                        <a:srcRect l="0" t="0" r="0" b="0"/>
                        <a:stretch/>
                      </pic:blipFill>
                      <pic:spPr>
                        <a:xfrm rot="0">
                          <a:off x="0" y="0"/>
                          <a:ext cx="1996440" cy="428625"/>
                        </a:xfrm>
                        <a:prstGeom prst="rect"/>
                        <a:ln>
                          <a:noFill/>
                        </a:ln>
                      </pic:spPr>
                    </pic:pic>
                  </a:graphicData>
                </a:graphic>
              </wp:inline>
            </w:drawing>
          </w:r>
        </w:p>
      </w:tc>
    </w:tr>
  </w:tbl>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54"/>
      <w:tblW w:w="0" w:type="auto"/>
      <w:tblLook w:val="04A0" w:firstRow="1" w:lastRow="0" w:firstColumn="1" w:lastColumn="0" w:noHBand="0" w:noVBand="1"/>
    </w:tblPr>
    <w:tblGrid>
      <w:gridCol w:w="787"/>
      <w:gridCol w:w="5941"/>
      <w:gridCol w:w="3358"/>
    </w:tblGrid>
    <w:tr>
      <w:trPr>
        <w:trHeight w:val="1091" w:hRule="atLeast"/>
      </w:trPr>
      <w:tc>
        <w:tcPr>
          <w:tcW w:w="675" w:type="dxa"/>
          <w:tcBorders>
            <w:top w:val="nil"/>
            <w:left w:val="nil"/>
            <w:bottom w:val="nil"/>
            <w:right w:val="nil"/>
          </w:tcBorders>
        </w:tcPr>
        <w:p>
          <w:pPr>
            <w:pStyle w:val="style0"/>
            <w:rPr>
              <w:rFonts w:ascii="Century Gothic" w:eastAsia="宋体" w:hAnsi="Century Gothic"/>
              <w:b/>
              <w:sz w:val="30"/>
              <w:szCs w:val="30"/>
              <w:lang w:val="es-ES_tradnl" w:eastAsia="es-ES"/>
            </w:rPr>
          </w:pPr>
          <w:r>
            <w:rPr>
              <w:rFonts w:ascii="Century Gothic" w:eastAsia="宋体" w:hAnsi="Century Gothic"/>
              <w:b/>
              <w:noProof/>
              <w:sz w:val="30"/>
              <w:szCs w:val="30"/>
              <w:lang w:eastAsia="es-CL"/>
            </w:rPr>
            <w:drawing>
              <wp:inline distL="0" distT="0" distB="0" distR="0">
                <wp:extent cx="362841" cy="577287"/>
                <wp:effectExtent l="0" t="0" r="0" b="6985"/>
                <wp:docPr id="4103" name="Imagen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n 22"/>
                        <pic:cNvPicPr/>
                      </pic:nvPicPr>
                      <pic:blipFill>
                        <a:blip r:embed="rId1" cstate="print"/>
                        <a:srcRect l="0" t="0" r="0" b="0"/>
                        <a:stretch/>
                      </pic:blipFill>
                      <pic:spPr>
                        <a:xfrm rot="0">
                          <a:off x="0" y="0"/>
                          <a:ext cx="362841" cy="577287"/>
                        </a:xfrm>
                        <a:prstGeom prst="rect"/>
                        <a:ln>
                          <a:noFill/>
                        </a:ln>
                      </pic:spPr>
                    </pic:pic>
                  </a:graphicData>
                </a:graphic>
              </wp:inline>
            </w:drawing>
          </w:r>
        </w:p>
      </w:tc>
      <w:tc>
        <w:tcPr>
          <w:tcW w:w="11277" w:type="dxa"/>
          <w:tcBorders>
            <w:top w:val="nil"/>
            <w:left w:val="nil"/>
            <w:bottom w:val="nil"/>
            <w:right w:val="nil"/>
          </w:tcBorders>
        </w:tcPr>
        <w:p>
          <w:pPr>
            <w:pStyle w:val="style0"/>
            <w:rPr>
              <w:rFonts w:ascii="Century Gothic" w:eastAsia="宋体" w:hAnsi="Century Gothic"/>
              <w:b/>
              <w:color w:val="1d2763"/>
              <w:sz w:val="24"/>
              <w:szCs w:val="24"/>
              <w:lang w:val="es-ES" w:eastAsia="es-ES"/>
            </w:rPr>
          </w:pPr>
          <w:r>
            <w:rPr>
              <w:rFonts w:ascii="Century Gothic" w:eastAsia="宋体" w:hAnsi="Century Gothic"/>
              <w:b/>
              <w:color w:val="1d2763"/>
              <w:sz w:val="24"/>
              <w:szCs w:val="24"/>
              <w:lang w:val="es-ES" w:eastAsia="es-ES"/>
            </w:rPr>
            <w:t>PTR7862</w:t>
          </w:r>
        </w:p>
        <w:p>
          <w:pPr>
            <w:pStyle w:val="style0"/>
            <w:rPr>
              <w:rFonts w:ascii="Century Gothic" w:cs="Century Gothic" w:eastAsia="Century Gothic" w:hAnsi="Century Gothic"/>
              <w:color w:val="1d2763"/>
              <w:sz w:val="24"/>
              <w:szCs w:val="24"/>
            </w:rPr>
          </w:pPr>
          <w:r>
            <w:rPr>
              <w:rFonts w:ascii="Century Gothic" w:cs="Century Gothic" w:eastAsia="Century Gothic" w:hAnsi="Century Gothic"/>
              <w:color w:val="1d2763"/>
              <w:sz w:val="24"/>
              <w:szCs w:val="24"/>
            </w:rPr>
            <w:t xml:space="preserve">Técnico </w:t>
          </w:r>
          <w:r>
            <w:rPr>
              <w:rFonts w:ascii="Century Gothic" w:cs="Century Gothic" w:eastAsia="Century Gothic" w:hAnsi="Century Gothic"/>
              <w:color w:val="1d2763"/>
              <w:sz w:val="24"/>
              <w:szCs w:val="24"/>
            </w:rPr>
            <w:t xml:space="preserve">en </w:t>
          </w:r>
          <w:r>
            <w:rPr>
              <w:rFonts w:ascii="Century Gothic" w:cs="Century Gothic" w:eastAsia="Century Gothic" w:hAnsi="Century Gothic"/>
              <w:color w:val="1d2763"/>
              <w:sz w:val="24"/>
              <w:szCs w:val="24"/>
            </w:rPr>
            <w:t>Geomática</w:t>
          </w:r>
        </w:p>
        <w:p>
          <w:pPr>
            <w:pStyle w:val="style0"/>
            <w:rPr>
              <w:rFonts w:ascii="Century Gothic" w:eastAsia="宋体" w:hAnsi="Century Gothic"/>
              <w:color w:val="1d2763"/>
              <w:sz w:val="24"/>
              <w:szCs w:val="24"/>
              <w:lang w:eastAsia="es-ES"/>
            </w:rPr>
          </w:pPr>
          <w:r>
            <w:rPr>
              <w:rFonts w:ascii="Century Gothic" w:eastAsia="宋体" w:hAnsi="Century Gothic"/>
              <w:color w:val="1d2763"/>
              <w:sz w:val="24"/>
              <w:szCs w:val="24"/>
              <w:lang w:eastAsia="es-ES"/>
            </w:rPr>
            <w:t>Autoevaluación de Competencias – Fase 1</w:t>
          </w:r>
        </w:p>
        <w:p>
          <w:pPr>
            <w:pStyle w:val="style0"/>
            <w:rPr>
              <w:rFonts w:ascii="Century Gothic" w:eastAsia="宋体" w:hAnsi="Century Gothic"/>
              <w:sz w:val="2"/>
              <w:szCs w:val="2"/>
              <w:lang w:val="es-ES_tradnl" w:eastAsia="es-ES"/>
            </w:rPr>
          </w:pPr>
        </w:p>
      </w:tc>
      <w:tc>
        <w:tcPr>
          <w:tcW w:w="3588" w:type="dxa"/>
          <w:tcBorders>
            <w:top w:val="nil"/>
            <w:left w:val="nil"/>
            <w:bottom w:val="nil"/>
            <w:right w:val="nil"/>
          </w:tcBorders>
        </w:tcPr>
        <w:p>
          <w:pPr>
            <w:pStyle w:val="style0"/>
            <w:jc w:val="right"/>
            <w:rPr>
              <w:rFonts w:ascii="Century Gothic" w:eastAsia="宋体" w:hAnsi="Century Gothic"/>
              <w:b/>
              <w:sz w:val="30"/>
              <w:szCs w:val="30"/>
              <w:lang w:val="es-ES_tradnl" w:eastAsia="es-ES"/>
            </w:rPr>
          </w:pPr>
          <w:r>
            <w:rPr>
              <w:rFonts w:ascii="Century Gothic" w:eastAsia="宋体" w:hAnsi="Century Gothic"/>
              <w:b/>
              <w:noProof/>
              <w:sz w:val="30"/>
              <w:szCs w:val="30"/>
              <w:lang w:eastAsia="es-CL"/>
            </w:rPr>
            <w:drawing>
              <wp:inline distL="0" distT="0" distB="0" distR="0">
                <wp:extent cx="1890918" cy="465992"/>
                <wp:effectExtent l="0" t="0" r="0" b="0"/>
                <wp:docPr id="4104" name="Imagen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n 25"/>
                        <pic:cNvPicPr/>
                      </pic:nvPicPr>
                      <pic:blipFill>
                        <a:blip r:embed="rId2" cstate="print"/>
                        <a:srcRect l="0" t="0" r="0" b="0"/>
                        <a:stretch/>
                      </pic:blipFill>
                      <pic:spPr>
                        <a:xfrm rot="0">
                          <a:off x="0" y="0"/>
                          <a:ext cx="1890918" cy="465992"/>
                        </a:xfrm>
                        <a:prstGeom prst="rect"/>
                        <a:ln>
                          <a:noFill/>
                        </a:ln>
                      </pic:spPr>
                    </pic:pic>
                  </a:graphicData>
                </a:graphic>
              </wp:inline>
            </w:drawing>
          </w:r>
        </w:p>
      </w:tc>
    </w:tr>
  </w:tbl>
  <w:p>
    <w:pPr>
      <w:pStyle w:val="style31"/>
      <w:jc w:val="r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nsid w:val="00000001"/>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0000002"/>
    <w:multiLevelType w:val="multilevel"/>
    <w:tmpl w:val="A3F43F10"/>
    <w:lvl w:ilvl="0">
      <w:start w:val="1"/>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3">
    <w:nsid w:val="00000003"/>
    <w:multiLevelType w:val="hybridMultilevel"/>
    <w:tmpl w:val="1E3E9D2A"/>
    <w:lvl w:ilvl="0" w:tplc="340A0003">
      <w:start w:val="1"/>
      <w:numFmt w:val="bullet"/>
      <w:lvlText w:val="o"/>
      <w:lvlJc w:val="left"/>
      <w:pPr>
        <w:ind w:left="720" w:hanging="360"/>
      </w:pPr>
      <w:rPr>
        <w:rFonts w:ascii="Courier New" w:cs="Courier New" w:hAnsi="Courier New" w:hint="default"/>
      </w:rPr>
    </w:lvl>
    <w:lvl w:ilvl="1" w:tplc="340A0003">
      <w:start w:val="1"/>
      <w:numFmt w:val="bullet"/>
      <w:lvlText w:val="o"/>
      <w:lvlJc w:val="left"/>
      <w:pPr>
        <w:ind w:left="1440" w:hanging="360"/>
      </w:pPr>
      <w:rPr>
        <w:rFonts w:ascii="Courier New" w:cs="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cs="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cs="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nsid w:val="00000005"/>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nsid w:val="00000006"/>
    <w:multiLevelType w:val="multilevel"/>
    <w:tmpl w:val="6B2E49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0CFC5F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4E185CEC"/>
    <w:lvl w:ilvl="0" w:tplc="CB32B33A">
      <w:start w:val="1"/>
      <w:numFmt w:val="bullet"/>
      <w:lvlText w:val="-"/>
      <w:lvlJc w:val="left"/>
      <w:pPr>
        <w:ind w:left="795" w:hanging="360"/>
      </w:pPr>
      <w:rPr>
        <w:rFonts w:ascii="Calibri" w:cs="Calibri" w:eastAsia="宋体" w:hAnsi="Calibri" w:hint="default"/>
      </w:rPr>
    </w:lvl>
    <w:lvl w:ilvl="1" w:tplc="340A0003" w:tentative="1">
      <w:start w:val="1"/>
      <w:numFmt w:val="bullet"/>
      <w:lvlText w:val="o"/>
      <w:lvlJc w:val="left"/>
      <w:pPr>
        <w:ind w:left="1515" w:hanging="360"/>
      </w:pPr>
      <w:rPr>
        <w:rFonts w:ascii="Courier New" w:cs="Courier New" w:hAnsi="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cs="Courier New" w:hAnsi="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cs="Courier New" w:hAnsi="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nsid w:val="00000009"/>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nsid w:val="0000000C"/>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0000000D"/>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cs="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nsid w:val="0000000F"/>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nsid w:val="00000010"/>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00000011"/>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nsid w:val="0000001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nsid w:val="00000013"/>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nsid w:val="00000014"/>
    <w:multiLevelType w:val="hybridMultilevel"/>
    <w:tmpl w:val="9FE6ED10"/>
    <w:lvl w:ilvl="0" w:tplc="340A0003">
      <w:start w:val="1"/>
      <w:numFmt w:val="bullet"/>
      <w:lvlText w:val="o"/>
      <w:lvlJc w:val="left"/>
      <w:pPr>
        <w:ind w:left="720" w:hanging="360"/>
      </w:pPr>
      <w:rPr>
        <w:rFonts w:ascii="Courier New" w:cs="Courier New" w:hAnsi="Courier New" w:hint="default"/>
      </w:rPr>
    </w:lvl>
    <w:lvl w:ilvl="1" w:tplc="340A0003" w:tentative="1">
      <w:start w:val="1"/>
      <w:numFmt w:val="bullet"/>
      <w:lvlText w:val="o"/>
      <w:lvlJc w:val="left"/>
      <w:pPr>
        <w:ind w:left="1440" w:hanging="360"/>
      </w:pPr>
      <w:rPr>
        <w:rFonts w:ascii="Courier New" w:cs="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cs="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cs="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nsid w:val="00000016"/>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cs="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cs="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cs="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nsid w:val="00000018"/>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nsid w:val="00000019"/>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0000001A"/>
    <w:multiLevelType w:val="multilevel"/>
    <w:tmpl w:val="C3E494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A672F7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C80623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8106327E"/>
    <w:lvl w:ilvl="0" w:tplc="7DAEE662">
      <w:start w:val="1"/>
      <w:numFmt w:val="upperLetter"/>
      <w:lvlText w:val="%1."/>
      <w:lvlJc w:val="left"/>
      <w:pPr>
        <w:ind w:left="720" w:hanging="360"/>
      </w:pPr>
      <w:rPr>
        <w:rFonts w:ascii="Calibri" w:cs="宋体" w:eastAsia="Calibri" w:hAnsi="Calibr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0000001E"/>
    <w:multiLevelType w:val="hybridMultilevel"/>
    <w:tmpl w:val="B40CE148"/>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00000021"/>
    <w:multiLevelType w:val="multilevel"/>
    <w:tmpl w:val="36B8B0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6E2889E8"/>
    <w:lvl w:ilvl="0" w:tplc="340A0003">
      <w:start w:val="1"/>
      <w:numFmt w:val="bullet"/>
      <w:lvlText w:val="o"/>
      <w:lvlJc w:val="left"/>
      <w:pPr>
        <w:ind w:left="720" w:hanging="360"/>
      </w:pPr>
      <w:rPr>
        <w:rFonts w:ascii="Courier New" w:cs="Courier New" w:hAnsi="Courier New" w:hint="default"/>
      </w:rPr>
    </w:lvl>
    <w:lvl w:ilvl="1" w:tplc="340A0003" w:tentative="1">
      <w:start w:val="1"/>
      <w:numFmt w:val="bullet"/>
      <w:lvlText w:val="o"/>
      <w:lvlJc w:val="left"/>
      <w:pPr>
        <w:ind w:left="1440" w:hanging="360"/>
      </w:pPr>
      <w:rPr>
        <w:rFonts w:ascii="Courier New" w:cs="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cs="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cs="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nsid w:val="00000024"/>
    <w:multiLevelType w:val="hybridMultilevel"/>
    <w:tmpl w:val="5D9A3082"/>
    <w:lvl w:ilvl="0" w:tplc="340A0003">
      <w:start w:val="1"/>
      <w:numFmt w:val="bullet"/>
      <w:lvlText w:val="o"/>
      <w:lvlJc w:val="left"/>
      <w:pPr>
        <w:ind w:left="720" w:hanging="360"/>
      </w:pPr>
      <w:rPr>
        <w:rFonts w:ascii="Courier New" w:cs="Courier New" w:hAnsi="Courier New" w:hint="default"/>
      </w:rPr>
    </w:lvl>
    <w:lvl w:ilvl="1" w:tplc="340A0003" w:tentative="1">
      <w:start w:val="1"/>
      <w:numFmt w:val="bullet"/>
      <w:lvlText w:val="o"/>
      <w:lvlJc w:val="left"/>
      <w:pPr>
        <w:ind w:left="1440" w:hanging="360"/>
      </w:pPr>
      <w:rPr>
        <w:rFonts w:ascii="Courier New" w:cs="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cs="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cs="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00000026"/>
    <w:multiLevelType w:val="multilevel"/>
    <w:tmpl w:val="06565E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D5CA36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3"/>
  </w:num>
  <w:num w:numId="5">
    <w:abstractNumId w:val="29"/>
  </w:num>
  <w:num w:numId="6">
    <w:abstractNumId w:val="31"/>
  </w:num>
  <w:num w:numId="7">
    <w:abstractNumId w:val="4"/>
  </w:num>
  <w:num w:numId="8">
    <w:abstractNumId w:val="12"/>
  </w:num>
  <w:num w:numId="9">
    <w:abstractNumId w:val="20"/>
  </w:num>
  <w:num w:numId="10">
    <w:abstractNumId w:val="16"/>
  </w:num>
  <w:num w:numId="11">
    <w:abstractNumId w:val="10"/>
  </w:num>
  <w:num w:numId="12">
    <w:abstractNumId w:val="25"/>
  </w:num>
  <w:num w:numId="13">
    <w:abstractNumId w:val="36"/>
  </w:num>
  <w:num w:numId="14">
    <w:abstractNumId w:val="30"/>
  </w:num>
  <w:num w:numId="15">
    <w:abstractNumId w:val="1"/>
  </w:num>
  <w:num w:numId="16">
    <w:abstractNumId w:val="37"/>
  </w:num>
  <w:num w:numId="17">
    <w:abstractNumId w:val="22"/>
  </w:num>
  <w:num w:numId="18">
    <w:abstractNumId w:val="18"/>
  </w:num>
  <w:num w:numId="19">
    <w:abstractNumId w:val="32"/>
  </w:num>
  <w:num w:numId="20">
    <w:abstractNumId w:val="11"/>
  </w:num>
  <w:num w:numId="21">
    <w:abstractNumId w:val="40"/>
  </w:num>
  <w:num w:numId="22">
    <w:abstractNumId w:val="35"/>
  </w:num>
  <w:num w:numId="23">
    <w:abstractNumId w:val="14"/>
  </w:num>
  <w:num w:numId="24">
    <w:abstractNumId w:val="15"/>
  </w:num>
  <w:num w:numId="25">
    <w:abstractNumId w:val="5"/>
  </w:num>
  <w:num w:numId="26">
    <w:abstractNumId w:val="17"/>
  </w:num>
  <w:num w:numId="27">
    <w:abstractNumId w:val="21"/>
  </w:num>
  <w:num w:numId="28">
    <w:abstractNumId w:val="24"/>
  </w:num>
  <w:num w:numId="29">
    <w:abstractNumId w:val="0"/>
  </w:num>
  <w:num w:numId="30">
    <w:abstractNumId w:val="19"/>
  </w:num>
  <w:num w:numId="31">
    <w:abstractNumId w:val="23"/>
  </w:num>
  <w:num w:numId="32">
    <w:abstractNumId w:val="2"/>
  </w:num>
  <w:num w:numId="33">
    <w:abstractNumId w:val="7"/>
  </w:num>
  <w:num w:numId="34">
    <w:abstractNumId w:val="33"/>
  </w:num>
  <w:num w:numId="35">
    <w:abstractNumId w:val="39"/>
  </w:num>
  <w:num w:numId="36">
    <w:abstractNumId w:val="6"/>
  </w:num>
  <w:num w:numId="37">
    <w:abstractNumId w:val="26"/>
  </w:num>
  <w:num w:numId="38">
    <w:abstractNumId w:val="38"/>
  </w:num>
  <w:num w:numId="39">
    <w:abstractNumId w:val="28"/>
  </w:num>
  <w:num w:numId="40">
    <w:abstractNumId w:val="27"/>
  </w:num>
  <w:num w:numId="41">
    <w:abstractNumId w:val="3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L"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3"/>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4"/>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5"/>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after="0" w:lineRule="auto" w:line="240"/>
    </w:pPr>
    <w:rPr>
      <w:rFonts w:eastAsia="宋体"/>
      <w:lang w:eastAsia="es-CL"/>
    </w:rPr>
  </w:style>
  <w:style w:type="character" w:customStyle="1" w:styleId="style4097">
    <w:name w:val="Sin espaciado Car"/>
    <w:basedOn w:val="style65"/>
    <w:next w:val="style4097"/>
    <w:link w:val="style157"/>
    <w:uiPriority w:val="1"/>
    <w:rPr>
      <w:rFonts w:eastAsia="宋体"/>
      <w:lang w:eastAsia="es-CL"/>
    </w:rPr>
  </w:style>
  <w:style w:type="paragraph" w:styleId="style62">
    <w:name w:val="Title"/>
    <w:basedOn w:val="style0"/>
    <w:next w:val="style0"/>
    <w:link w:val="style4098"/>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8">
    <w:name w:val="Título Car"/>
    <w:basedOn w:val="style65"/>
    <w:next w:val="style4098"/>
    <w:link w:val="style62"/>
    <w:uiPriority w:val="10"/>
    <w:rPr>
      <w:rFonts w:ascii="Calibri Light" w:cs="宋体" w:eastAsia="宋体" w:hAnsi="Calibri Light"/>
      <w:spacing w:val="-10"/>
      <w:kern w:val="28"/>
      <w:sz w:val="56"/>
      <w:szCs w:val="56"/>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style>
  <w:style w:type="table" w:customStyle="1" w:styleId="style4101">
    <w:name w:val="Tabla normal 11"/>
    <w:basedOn w:val="style105"/>
    <w:next w:val="style4101"/>
    <w:uiPriority w:val="41"/>
    <w:pPr>
      <w:spacing w:after="0" w:lineRule="auto" w:line="240"/>
    </w:pP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paragraph" w:styleId="style179">
    <w:name w:val="List Paragraph"/>
    <w:basedOn w:val="style0"/>
    <w:next w:val="style179"/>
    <w:link w:val="style4115"/>
    <w:qFormat/>
    <w:uiPriority w:val="34"/>
    <w:pPr>
      <w:ind w:left="720"/>
      <w:contextualSpacing/>
    </w:pPr>
    <w:rPr/>
  </w:style>
  <w:style w:type="paragraph" w:styleId="style153">
    <w:name w:val="Balloon Text"/>
    <w:basedOn w:val="style0"/>
    <w:next w:val="style153"/>
    <w:link w:val="style4102"/>
    <w:uiPriority w:val="99"/>
    <w:pPr>
      <w:spacing w:after="0" w:lineRule="auto" w:line="240"/>
    </w:pPr>
    <w:rPr>
      <w:rFonts w:ascii="Segoe UI" w:cs="Segoe UI" w:hAnsi="Segoe UI"/>
      <w:sz w:val="18"/>
      <w:szCs w:val="18"/>
    </w:rPr>
  </w:style>
  <w:style w:type="character" w:customStyle="1" w:styleId="style4102">
    <w:name w:val="Texto de globo Car"/>
    <w:basedOn w:val="style65"/>
    <w:next w:val="style4102"/>
    <w:link w:val="style153"/>
    <w:uiPriority w:val="99"/>
    <w:rPr>
      <w:rFonts w:ascii="Segoe UI" w:cs="Segoe UI" w:hAnsi="Segoe UI"/>
      <w:sz w:val="18"/>
      <w:szCs w:val="18"/>
    </w:rPr>
  </w:style>
  <w:style w:type="character" w:customStyle="1" w:styleId="style4103">
    <w:name w:val="Título 1 Car"/>
    <w:basedOn w:val="style65"/>
    <w:next w:val="style4103"/>
    <w:link w:val="style1"/>
    <w:uiPriority w:val="9"/>
    <w:rPr>
      <w:rFonts w:ascii="Calibri Light" w:cs="宋体" w:eastAsia="宋体" w:hAnsi="Calibri Light"/>
      <w:color w:val="2e74b5"/>
      <w:sz w:val="32"/>
      <w:szCs w:val="32"/>
    </w:rPr>
  </w:style>
  <w:style w:type="character" w:customStyle="1" w:styleId="style4104">
    <w:name w:val="Título 2 Car"/>
    <w:basedOn w:val="style65"/>
    <w:next w:val="style4104"/>
    <w:link w:val="style2"/>
    <w:uiPriority w:val="9"/>
    <w:rPr>
      <w:rFonts w:ascii="Calibri Light" w:cs="宋体" w:eastAsia="宋体" w:hAnsi="Calibri Light"/>
      <w:color w:val="2e74b5"/>
      <w:sz w:val="26"/>
      <w:szCs w:val="26"/>
    </w:rPr>
  </w:style>
  <w:style w:type="character" w:customStyle="1" w:styleId="style4105">
    <w:name w:val="Título 3 Car"/>
    <w:basedOn w:val="style65"/>
    <w:next w:val="style4105"/>
    <w:link w:val="style3"/>
    <w:uiPriority w:val="9"/>
    <w:rPr>
      <w:rFonts w:ascii="Calibri Light" w:cs="宋体" w:eastAsia="宋体" w:hAnsi="Calibri Light"/>
      <w:color w:val="1f4d78"/>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s-CL"/>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6"/>
    <w:uiPriority w:val="99"/>
    <w:pPr>
      <w:spacing w:lineRule="auto" w:line="240"/>
    </w:pPr>
    <w:rPr>
      <w:sz w:val="20"/>
      <w:szCs w:val="20"/>
    </w:rPr>
  </w:style>
  <w:style w:type="character" w:customStyle="1" w:styleId="style4106">
    <w:name w:val="Texto comentario Car"/>
    <w:basedOn w:val="style65"/>
    <w:next w:val="style4106"/>
    <w:link w:val="style30"/>
    <w:uiPriority w:val="99"/>
    <w:rPr>
      <w:sz w:val="20"/>
      <w:szCs w:val="20"/>
    </w:rPr>
  </w:style>
  <w:style w:type="paragraph" w:styleId="style106">
    <w:name w:val="annotation subject"/>
    <w:basedOn w:val="style30"/>
    <w:next w:val="style30"/>
    <w:link w:val="style4107"/>
    <w:uiPriority w:val="99"/>
    <w:pPr/>
    <w:rPr>
      <w:b/>
      <w:bCs/>
    </w:rPr>
  </w:style>
  <w:style w:type="character" w:customStyle="1" w:styleId="style4107">
    <w:name w:val="Asunto del comentario Car"/>
    <w:basedOn w:val="style4106"/>
    <w:next w:val="style4107"/>
    <w:link w:val="style106"/>
    <w:uiPriority w:val="99"/>
    <w:rPr>
      <w:b/>
      <w:bCs/>
      <w:sz w:val="20"/>
      <w:szCs w:val="20"/>
    </w:rPr>
  </w:style>
  <w:style w:type="table" w:customStyle="1" w:styleId="style4108">
    <w:name w:val="Tabla con cuadrícula 1 clara - Énfasis 11"/>
    <w:basedOn w:val="style105"/>
    <w:next w:val="style4108"/>
    <w:uiPriority w:val="46"/>
    <w:pPr>
      <w:spacing w:after="0" w:lineRule="auto" w:line="240"/>
    </w:pPr>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pPr/>
      <w:rPr>
        <w:b/>
        <w:bCs/>
      </w:rPr>
      <w:tblPr/>
      <w:tcPr>
        <w:tcBorders>
          <w:bottom w:val="single" w:sz="12" w:space="0" w:color="9cc2e5"/>
        </w:tcBorders>
      </w:tcPr>
    </w:tblStylePr>
    <w:tblStylePr w:type="lastRow">
      <w:pPr/>
      <w:rPr>
        <w:b/>
        <w:bCs/>
      </w:rPr>
      <w:tblPr/>
      <w:tcPr>
        <w:tcBorders>
          <w:top w:val="double" w:sz="2" w:space="0" w:color="9cc2e5"/>
        </w:tcBorders>
      </w:tcPr>
    </w:tblStylePr>
    <w:tblStylePr w:type="firstCol">
      <w:pPr/>
      <w:rPr>
        <w:b/>
        <w:bCs/>
      </w:rPr>
      <w:tcPr>
        <w:tcBorders/>
      </w:tcPr>
    </w:tblStylePr>
    <w:tblStylePr w:type="lastCol">
      <w:pPr/>
      <w:rPr>
        <w:b/>
        <w:bCs/>
      </w:rPr>
      <w:tcPr>
        <w:tcBorders/>
      </w:tcPr>
    </w:tblStylePr>
    <w:tcPr>
      <w:tcBorders/>
    </w:tcPr>
  </w:style>
  <w:style w:type="character" w:styleId="style85">
    <w:name w:val="Hyperlink"/>
    <w:basedOn w:val="style65"/>
    <w:next w:val="style85"/>
    <w:uiPriority w:val="99"/>
    <w:rPr>
      <w:color w:val="0563c1"/>
      <w:u w:val="single"/>
    </w:rPr>
  </w:style>
  <w:style w:type="character" w:customStyle="1" w:styleId="style4109">
    <w:name w:val="Mención sin resolver1"/>
    <w:basedOn w:val="style65"/>
    <w:next w:val="style4109"/>
    <w:uiPriority w:val="99"/>
    <w:rPr>
      <w:color w:val="605e5c"/>
      <w:shd w:val="clear" w:color="auto" w:fill="e1dfdd"/>
    </w:rPr>
  </w:style>
  <w:style w:type="paragraph" w:styleId="style74">
    <w:name w:val="Subtitle"/>
    <w:basedOn w:val="style0"/>
    <w:next w:val="style0"/>
    <w:link w:val="style4110"/>
    <w:qFormat/>
    <w:uiPriority w:val="19"/>
    <w:pPr>
      <w:numPr>
        <w:ilvl w:val="1"/>
        <w:numId w:val="0"/>
      </w:numPr>
      <w:spacing w:before="40" w:lineRule="auto" w:line="288"/>
      <w:ind w:left="432" w:right="1080"/>
    </w:pPr>
    <w:rPr>
      <w:rFonts w:ascii="Calibri Light" w:cs="宋体" w:eastAsia="宋体" w:hAnsi="Calibri Light"/>
      <w:caps/>
      <w:color w:val="5b9bd5"/>
      <w:kern w:val="20"/>
      <w:sz w:val="56"/>
      <w:szCs w:val="20"/>
      <w:lang w:val="en-US" w:eastAsia="ja-JP"/>
    </w:rPr>
  </w:style>
  <w:style w:type="character" w:customStyle="1" w:styleId="style4110">
    <w:name w:val="Subtítulo Car"/>
    <w:basedOn w:val="style65"/>
    <w:next w:val="style4110"/>
    <w:link w:val="style74"/>
    <w:uiPriority w:val="19"/>
    <w:rPr>
      <w:rFonts w:ascii="Calibri Light" w:cs="宋体" w:eastAsia="宋体" w:hAnsi="Calibri Light"/>
      <w:caps/>
      <w:color w:val="5b9bd5"/>
      <w:kern w:val="20"/>
      <w:sz w:val="56"/>
      <w:szCs w:val="20"/>
      <w:lang w:val="en-US" w:eastAsia="ja-JP"/>
    </w:rPr>
  </w:style>
  <w:style w:type="table" w:customStyle="1" w:styleId="style4111">
    <w:name w:val="Tabla financiera"/>
    <w:basedOn w:val="style105"/>
    <w:next w:val="style4111"/>
    <w:uiPriority w:val="99"/>
    <w:pPr>
      <w:spacing w:before="40" w:after="0" w:lineRule="auto" w:line="240"/>
      <w:ind w:left="144" w:right="144"/>
      <w:jc w:val="right"/>
    </w:pPr>
    <w:rPr>
      <w:color w:val="595959"/>
      <w:sz w:val="20"/>
      <w:szCs w:val="20"/>
      <w:lang w:val="en-US" w:eastAsia="ja-JP"/>
    </w:rPr>
    <w:tblPr>
      <w:tblBorders>
        <w:insideH w:val="single" w:sz="4" w:space="0" w:color="d9d9d9"/>
      </w:tblBorders>
      <w:tblCellMar>
        <w:left w:w="0" w:type="dxa"/>
        <w:right w:w="0" w:type="dxa"/>
      </w:tblCellMar>
    </w:tblPr>
    <w:tblStylePr w:type="firstRow">
      <w:pPr>
        <w:wordWrap/>
        <w:jc w:val="right"/>
      </w:pPr>
      <w:rPr>
        <w:rFonts w:ascii="Calibri Light" w:hAnsi="Calibri Light"/>
        <w:b w:val="false"/>
        <w:caps/>
        <w:smallCaps w:val="false"/>
        <w:color w:val="5b9bd5"/>
        <w:sz w:val="22"/>
      </w:rPr>
      <w:tblPr/>
      <w:tcPr>
        <w:tcBorders/>
        <w:vAlign w:val="bottom"/>
      </w:tcPr>
    </w:tblStylePr>
    <w:tblStylePr w:type="firstCol">
      <w:pPr>
        <w:wordWrap/>
        <w:jc w:val="left"/>
      </w:pPr>
      <w:rPr>
        <w:b/>
      </w:rPr>
      <w:tcPr>
        <w:tcBorders/>
      </w:tcPr>
    </w:tblStylePr>
    <w:tcPr>
      <w:tcBorders/>
      <w:vAlign w:val="center"/>
    </w:tcPr>
  </w:style>
  <w:style w:type="table" w:customStyle="1" w:styleId="style4112">
    <w:name w:val="Plain Table 5"/>
    <w:basedOn w:val="style105"/>
    <w:next w:val="style4112"/>
    <w:uiPriority w:val="45"/>
    <w:pPr>
      <w:spacing w:after="0" w:lineRule="auto" w:line="240"/>
    </w:pPr>
    <w:rPr/>
    <w:tblPr>
      <w:tblStyleRowBandSize w:val="1"/>
      <w:tblStyleColBandSize w:val="1"/>
    </w:tblPr>
    <w:tblStylePr w:type="firstRow">
      <w:pPr/>
      <w:rPr>
        <w:rFonts w:ascii="Calibri Light" w:cs="宋体" w:eastAsia="宋体" w:hAnsi="Calibri Light"/>
        <w:i/>
        <w:iCs/>
        <w:sz w:val="26"/>
      </w:rPr>
      <w:tblPr/>
      <w:tcPr>
        <w:tcBorders>
          <w:bottom w:val="single" w:sz="4" w:space="0" w:color="7f7f7f"/>
        </w:tcBorders>
        <w:shd w:val="clear" w:color="auto" w:fill="ffffff"/>
      </w:tcPr>
    </w:tblStylePr>
    <w:tblStylePr w:type="lastRow">
      <w:pPr/>
      <w:rPr>
        <w:rFonts w:ascii="Calibri Light" w:cs="宋体" w:eastAsia="宋体" w:hAnsi="Calibri Light"/>
        <w:i/>
        <w:iCs/>
        <w:sz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Calibri Light" w:cs="宋体" w:eastAsia="宋体" w:hAnsi="Calibri Light"/>
        <w:i/>
        <w:iCs/>
        <w:sz w:val="26"/>
      </w:rPr>
      <w:tblPr/>
      <w:tcPr>
        <w:tcBorders>
          <w:right w:val="single" w:sz="4" w:space="0" w:color="7f7f7f"/>
        </w:tcBorders>
        <w:shd w:val="clear" w:color="auto" w:fill="ffffff"/>
      </w:tcPr>
    </w:tblStylePr>
    <w:tblStylePr w:type="lastCol">
      <w:pPr/>
      <w:rPr>
        <w:rFonts w:ascii="Calibri Light" w:cs="宋体" w:eastAsia="宋体" w:hAnsi="Calibri Light"/>
        <w:i/>
        <w:iCs/>
        <w:sz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113">
    <w:name w:val="List Table 2 Accent 5"/>
    <w:basedOn w:val="style105"/>
    <w:next w:val="style4113"/>
    <w:uiPriority w:val="47"/>
    <w:pPr>
      <w:spacing w:after="0" w:lineRule="auto" w:line="240"/>
    </w:pPr>
    <w:rPr/>
    <w:tblPr>
      <w:tblStyleRowBandSize w:val="1"/>
      <w:tblStyleColBandSize w:val="1"/>
      <w:tblBorders>
        <w:top w:val="single" w:sz="4" w:space="0" w:color="8eaadb"/>
        <w:bottom w:val="single" w:sz="4" w:space="0" w:color="8eaadb"/>
        <w:insideH w:val="single" w:sz="4" w:space="0" w:color="8eaadb"/>
      </w:tblBorders>
    </w:tblPr>
    <w:tblStylePr w:type="firstRow">
      <w:pPr/>
      <w:rPr>
        <w:b/>
        <w:bCs/>
      </w:rPr>
      <w:tcPr>
        <w:tcBorders/>
      </w:tcPr>
    </w:tblStylePr>
    <w:tblStylePr w:type="lastRow">
      <w:pPr/>
      <w:rPr>
        <w:b/>
        <w:bCs/>
      </w:rPr>
      <w:tcPr>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paragraph" w:customStyle="1" w:styleId="style4114">
    <w:name w:val="3CBD5A742C28424DA5172AD252E32316"/>
    <w:next w:val="style4114"/>
    <w:pPr>
      <w:spacing w:after="200" w:lineRule="auto" w:line="276"/>
    </w:pPr>
    <w:rPr>
      <w:rFonts w:eastAsia="宋体"/>
      <w:lang w:eastAsia="es-CL"/>
    </w:rPr>
  </w:style>
  <w:style w:type="paragraph" w:styleId="style266">
    <w:name w:val="TOC Heading"/>
    <w:basedOn w:val="style1"/>
    <w:next w:val="style0"/>
    <w:qFormat/>
    <w:uiPriority w:val="39"/>
    <w:pPr>
      <w:outlineLvl w:val="9"/>
    </w:pPr>
    <w:rPr>
      <w:lang w:eastAsia="es-CL"/>
    </w:rPr>
  </w:style>
  <w:style w:type="character" w:customStyle="1" w:styleId="style4115">
    <w:name w:val="Párrafo de lista Car"/>
    <w:next w:val="style4115"/>
    <w:link w:val="style179"/>
    <w:uiPriority w:val="34"/>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paragraph" w:styleId="style21">
    <w:name w:val="toc 3"/>
    <w:basedOn w:val="style0"/>
    <w:next w:val="style0"/>
    <w:uiPriority w:val="39"/>
    <w:pPr>
      <w:spacing w:after="100"/>
      <w:ind w:left="440"/>
    </w:pPr>
    <w:rPr/>
  </w:style>
  <w:style w:type="paragraph" w:styleId="style181">
    <w:name w:val="Intense Quote"/>
    <w:basedOn w:val="style0"/>
    <w:next w:val="style0"/>
    <w:link w:val="style4116"/>
    <w:qFormat/>
    <w:uiPriority w:val="30"/>
    <w:pPr>
      <w:pBdr>
        <w:bottom w:val="single" w:sz="4" w:space="4" w:color="5b9bd5"/>
      </w:pBdr>
      <w:spacing w:before="200" w:after="280" w:lineRule="auto" w:line="276"/>
      <w:ind w:left="936" w:right="936"/>
    </w:pPr>
    <w:rPr>
      <w:b/>
      <w:bCs/>
      <w:i/>
      <w:iCs/>
      <w:color w:val="5b9bd5"/>
    </w:rPr>
  </w:style>
  <w:style w:type="character" w:customStyle="1" w:styleId="style4116">
    <w:name w:val="Cita destacada Car"/>
    <w:basedOn w:val="style65"/>
    <w:next w:val="style4116"/>
    <w:link w:val="style181"/>
    <w:uiPriority w:val="30"/>
    <w:rPr>
      <w:b/>
      <w:bCs/>
      <w:i/>
      <w:iCs/>
      <w:color w:val="5b9bd5"/>
    </w:rPr>
  </w:style>
  <w:style w:type="paragraph" w:styleId="style34">
    <w:name w:val="caption"/>
    <w:basedOn w:val="style0"/>
    <w:next w:val="style0"/>
    <w:qFormat/>
    <w:uiPriority w:val="35"/>
    <w:pPr>
      <w:spacing w:before="40" w:lineRule="auto" w:line="240"/>
    </w:pPr>
    <w:rPr>
      <w:b/>
      <w:bCs/>
      <w:color w:val="5b9bd5"/>
      <w:kern w:val="20"/>
      <w:sz w:val="18"/>
      <w:szCs w:val="20"/>
      <w:lang w:val="en-US" w:eastAsia="ja-JP"/>
    </w:rPr>
  </w:style>
  <w:style w:type="paragraph" w:styleId="style29">
    <w:name w:val="footnote text"/>
    <w:basedOn w:val="style0"/>
    <w:next w:val="style29"/>
    <w:link w:val="style4117"/>
    <w:uiPriority w:val="99"/>
    <w:pPr>
      <w:spacing w:after="0" w:lineRule="auto" w:line="240"/>
    </w:pPr>
    <w:rPr>
      <w:sz w:val="20"/>
      <w:szCs w:val="20"/>
      <w:lang w:val="es-ES"/>
    </w:rPr>
  </w:style>
  <w:style w:type="character" w:customStyle="1" w:styleId="style4117">
    <w:name w:val="Texto nota pie Car"/>
    <w:basedOn w:val="style65"/>
    <w:next w:val="style4117"/>
    <w:link w:val="style29"/>
    <w:uiPriority w:val="99"/>
    <w:rPr>
      <w:sz w:val="20"/>
      <w:szCs w:val="20"/>
      <w:lang w:val="es-ES"/>
    </w:rPr>
  </w:style>
  <w:style w:type="character" w:styleId="style38">
    <w:name w:val="footnote reference"/>
    <w:basedOn w:val="style65"/>
    <w:next w:val="style38"/>
    <w:rPr>
      <w:vertAlign w:val="superscript"/>
    </w:rPr>
  </w:style>
  <w:style w:type="character" w:customStyle="1" w:styleId="style4118">
    <w:name w:val="normaltextrun"/>
    <w:basedOn w:val="style65"/>
    <w:next w:val="style4118"/>
  </w:style>
  <w:style w:type="paragraph" w:customStyle="1" w:styleId="style4119">
    <w:name w:val="Default"/>
    <w:next w:val="style4119"/>
    <w:pPr>
      <w:autoSpaceDE w:val="false"/>
      <w:autoSpaceDN w:val="false"/>
      <w:adjustRightInd w:val="false"/>
      <w:spacing w:after="0" w:lineRule="auto" w:line="240"/>
    </w:pPr>
    <w:rPr>
      <w:rFonts w:ascii="Calibri" w:cs="Calibri" w:hAnsi="Calibri"/>
      <w:color w:val="000000"/>
      <w:sz w:val="24"/>
      <w:szCs w:val="24"/>
    </w:rPr>
  </w:style>
  <w:style w:type="table" w:customStyle="1" w:styleId="style4120">
    <w:name w:val="Grid Table Light"/>
    <w:basedOn w:val="style105"/>
    <w:next w:val="style4120"/>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table" w:customStyle="1" w:styleId="style4121">
    <w:name w:val="Cuadrícula de tabla clara1"/>
    <w:basedOn w:val="style105"/>
    <w:next w:val="style4120"/>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paragraph" w:customStyle="1" w:styleId="style4122">
    <w:name w:val="m_4042760116434134222msolistparagraph"/>
    <w:basedOn w:val="style0"/>
    <w:next w:val="style4122"/>
    <w:pPr>
      <w:spacing w:before="100" w:beforeAutospacing="true" w:after="100" w:afterAutospacing="true" w:lineRule="auto" w:line="240"/>
    </w:pPr>
    <w:rPr>
      <w:rFonts w:ascii="Times New Roman" w:cs="Times New Roman" w:eastAsia="Times New Roman" w:hAnsi="Times New Roman"/>
      <w:sz w:val="24"/>
      <w:szCs w:val="24"/>
      <w:lang w:eastAsia="es-CL"/>
    </w:rPr>
  </w:style>
  <w:style w:type="paragraph" w:styleId="style178">
    <w:name w:val="Revision"/>
    <w:next w:val="style178"/>
    <w:uiPriority w:val="99"/>
    <w:pPr>
      <w:spacing w:after="0" w:lineRule="auto" w:line="240"/>
    </w:pPr>
    <w:rPr/>
  </w:style>
  <w:style w:type="table" w:customStyle="1" w:styleId="style4123">
    <w:name w:val="Plain Table 1"/>
    <w:basedOn w:val="style105"/>
    <w:next w:val="style4123"/>
    <w:uiPriority w:val="41"/>
    <w:pPr>
      <w:spacing w:after="0" w:lineRule="auto" w:line="240"/>
    </w:pP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1" Type="http://schemas.openxmlformats.org/officeDocument/2006/relationships/customXml" Target="../customXml/item1.xml"/><Relationship Id="rId10" Type="http://schemas.openxmlformats.org/officeDocument/2006/relationships/theme" Target="theme/theme1.xml"/><Relationship Id="rId13" Type="http://schemas.openxmlformats.org/officeDocument/2006/relationships/customXml" Target="../customXml/item3.xml"/><Relationship Id="rId12" Type="http://schemas.openxmlformats.org/officeDocument/2006/relationships/customXml" Target="../customXml/item2.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settings" Target="settings.xml"/><Relationship Id="rId14" Type="http://schemas.openxmlformats.org/officeDocument/2006/relationships/customXml" Target="../customXml/item4.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_rels/header5.xml.rels><?xml version="1.0" encoding="UTF-8"?>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1190</Words>
  <Pages>10</Pages>
  <Characters>6542</Characters>
  <Application>WPS Office</Application>
  <DocSecurity>0</DocSecurity>
  <Paragraphs>247</Paragraphs>
  <ScaleCrop>false</ScaleCrop>
  <Company>Wal-Mart Stores, Inc.</Company>
  <LinksUpToDate>false</LinksUpToDate>
  <CharactersWithSpaces>7634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2024-09-04T22:04:56Z</dcterms:created>
  <dc:creator>Claudia Maureira Q.</dc:creator>
  <lastModifiedBy>M2007J20CG</lastModifiedBy>
  <lastPrinted>2019-12-16T20:10:00Z</lastPrinted>
  <dcterms:modified xsi:type="dcterms:W3CDTF">2024-09-04T22:04:56Z</dcterms:modified>
  <revision>2</revision>
  <dc:title>AsignaturaPortafolioTitulo_APT2.0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y fmtid="{D5CDD505-2E9C-101B-9397-08002B2CF9AE}" pid="4" name="ICV">
    <vt:lpwstr>5e63971ed93647f2b9b80a74bfbfc4a0</vt:lpwstr>
  </property>
</Properties>
</file>