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6994" w14:textId="7627FA79" w:rsidR="002E587D" w:rsidRPr="00B47A9E" w:rsidRDefault="002E587D" w:rsidP="00E623EB">
      <w:pPr>
        <w:pStyle w:val="Title"/>
      </w:pPr>
      <w:r w:rsidRPr="00B47A9E">
        <w:t>OpenPinch: An Open-Source Python Library</w:t>
      </w:r>
      <w:r w:rsidR="00E623EB" w:rsidRPr="00B47A9E">
        <w:t xml:space="preserve"> for </w:t>
      </w:r>
      <w:r w:rsidR="00ED0022" w:rsidRPr="00B47A9E">
        <w:t>Advanced</w:t>
      </w:r>
      <w:r w:rsidR="00E623EB" w:rsidRPr="00B47A9E">
        <w:t xml:space="preserve"> Pinch Analysis</w:t>
      </w:r>
      <w:r w:rsidR="00D86B0C" w:rsidRPr="00B47A9E">
        <w:t xml:space="preserve"> and </w:t>
      </w:r>
      <w:r w:rsidR="00E623EB" w:rsidRPr="00B47A9E">
        <w:t>Total Site Integration</w:t>
      </w:r>
      <w:r w:rsidR="00D86B0C" w:rsidRPr="00B47A9E">
        <w:t xml:space="preserve"> </w:t>
      </w:r>
    </w:p>
    <w:p w14:paraId="08A425A7" w14:textId="77777777" w:rsidR="002E587D" w:rsidRPr="00B47A9E" w:rsidRDefault="002E587D" w:rsidP="002E587D"/>
    <w:p w14:paraId="4FD7CE05" w14:textId="16F3F718" w:rsidR="00E623EB" w:rsidRPr="00B47A9E" w:rsidRDefault="00676284" w:rsidP="002E587D">
      <w:r w:rsidRPr="00B47A9E">
        <w:t>Timothy Gordon Walmsley</w:t>
      </w:r>
    </w:p>
    <w:p w14:paraId="277F433E" w14:textId="77777777" w:rsidR="001C5D86" w:rsidRPr="00B47A9E" w:rsidRDefault="001C5D86" w:rsidP="001C5D86">
      <w:r w:rsidRPr="00B47A9E">
        <w:t>Ahuora – Centre for Smart Energy Systems, School of Engineering, University of Waikato, Hamilton 3240, New Zealand</w:t>
      </w:r>
    </w:p>
    <w:p w14:paraId="4B8568EA" w14:textId="4ECCAA07" w:rsidR="00676284" w:rsidRPr="00B47A9E" w:rsidRDefault="001C5D86" w:rsidP="002E587D">
      <w:pPr>
        <w:rPr>
          <w:lang w:val="en-GB"/>
        </w:rPr>
      </w:pPr>
      <w:r w:rsidRPr="00B47A9E">
        <w:rPr>
          <w:lang w:val="en-GB"/>
        </w:rPr>
        <w:t xml:space="preserve">tim.walmsley@waikato.ac.nz </w:t>
      </w:r>
    </w:p>
    <w:p w14:paraId="2A224865" w14:textId="77777777" w:rsidR="00E623EB" w:rsidRPr="00B47A9E" w:rsidRDefault="00E623EB" w:rsidP="002E587D"/>
    <w:p w14:paraId="27805A7E" w14:textId="57368F80" w:rsidR="002E587D" w:rsidRPr="00B47A9E" w:rsidRDefault="002E587D" w:rsidP="0028120B">
      <w:pPr>
        <w:pStyle w:val="Heading1"/>
        <w:numPr>
          <w:ilvl w:val="0"/>
          <w:numId w:val="0"/>
        </w:numPr>
        <w:ind w:left="432" w:hanging="432"/>
      </w:pPr>
      <w:r w:rsidRPr="00B47A9E">
        <w:t>Abstract</w:t>
      </w:r>
    </w:p>
    <w:p w14:paraId="021C4980" w14:textId="658D8EE4" w:rsidR="002E587D" w:rsidRPr="00B47A9E" w:rsidRDefault="002E587D" w:rsidP="002F49E7">
      <w:r w:rsidRPr="00B47A9E">
        <w:t xml:space="preserve">Pinch </w:t>
      </w:r>
      <w:r w:rsidR="00CB73A0" w:rsidRPr="00B47A9E">
        <w:t>a</w:t>
      </w:r>
      <w:r w:rsidRPr="00B47A9E">
        <w:t>nalysis</w:t>
      </w:r>
      <w:r w:rsidR="00E31CE5" w:rsidRPr="00B47A9E">
        <w:t xml:space="preserve"> </w:t>
      </w:r>
      <w:r w:rsidRPr="00B47A9E">
        <w:t xml:space="preserve">provides a systematic approach to </w:t>
      </w:r>
      <w:r w:rsidR="00BA3636" w:rsidRPr="00B47A9E">
        <w:t>targeting</w:t>
      </w:r>
      <w:r w:rsidRPr="00B47A9E">
        <w:t xml:space="preserve"> the minimum </w:t>
      </w:r>
      <w:r w:rsidR="00BA3636" w:rsidRPr="00B47A9E">
        <w:t xml:space="preserve">heating and cooling requirements </w:t>
      </w:r>
      <w:r w:rsidRPr="00B47A9E">
        <w:t xml:space="preserve">of industrial processes and to designing heat exchanger networks that approach this </w:t>
      </w:r>
      <w:r w:rsidR="00215FEB" w:rsidRPr="00B47A9E">
        <w:t>target</w:t>
      </w:r>
      <w:r w:rsidRPr="00B47A9E">
        <w:t xml:space="preserve">. Decades after its introduction, the method remains essential for energy efficiency, decarbonisation, and retrofit studies across sectors such as chemicals, pulp and paper, food, and refining. </w:t>
      </w:r>
      <w:r w:rsidR="008310AB" w:rsidRPr="00B47A9E">
        <w:t xml:space="preserve">In addition, numerous papers have proposed </w:t>
      </w:r>
      <w:r w:rsidR="00E31CE5" w:rsidRPr="00B47A9E">
        <w:t>extensions to PA</w:t>
      </w:r>
      <w:r w:rsidR="007B7B41" w:rsidRPr="00B47A9E">
        <w:t xml:space="preserve"> but these are often left</w:t>
      </w:r>
      <w:r w:rsidR="00A56765" w:rsidRPr="00B47A9E">
        <w:t xml:space="preserve"> isolate and unavailable for future development and implementation. In short</w:t>
      </w:r>
      <w:r w:rsidRPr="00B47A9E">
        <w:t xml:space="preserve">, tool </w:t>
      </w:r>
      <w:r w:rsidR="00FB0673" w:rsidRPr="00B47A9E">
        <w:t xml:space="preserve">development </w:t>
      </w:r>
      <w:r w:rsidRPr="00B47A9E">
        <w:t xml:space="preserve">has not kept pace with </w:t>
      </w:r>
      <w:r w:rsidR="00FB0673" w:rsidRPr="00B47A9E">
        <w:t xml:space="preserve">academic progress and </w:t>
      </w:r>
      <w:r w:rsidRPr="00B47A9E">
        <w:t xml:space="preserve">today’s </w:t>
      </w:r>
      <w:r w:rsidR="00FB0673" w:rsidRPr="00B47A9E">
        <w:t xml:space="preserve">industry </w:t>
      </w:r>
      <w:r w:rsidRPr="00B47A9E">
        <w:t>requirements. Many practitioners rely on bespoke</w:t>
      </w:r>
      <w:r w:rsidR="00FB0673" w:rsidRPr="00B47A9E">
        <w:t xml:space="preserve"> or basic</w:t>
      </w:r>
      <w:r w:rsidRPr="00B47A9E">
        <w:t xml:space="preserve"> spreadsheets or legacy desktop applications that make it difficult to scale analyses, embed the results in modern workflows, or experiment with emerging </w:t>
      </w:r>
      <w:r w:rsidR="00CB73A0" w:rsidRPr="00B47A9E">
        <w:t>pinch</w:t>
      </w:r>
      <w:r w:rsidRPr="00B47A9E">
        <w:t xml:space="preserve"> techniques. OpenPinch fills this gap with an open-source Python toolkit that implements </w:t>
      </w:r>
      <w:r w:rsidR="00CB73A0" w:rsidRPr="00B47A9E">
        <w:t xml:space="preserve">advanced pinch analysis and total site integration methods. </w:t>
      </w:r>
      <w:r w:rsidRPr="00B47A9E">
        <w:t xml:space="preserve">The library offers typed schemas for robust data ingestion, modular analysis routines that span </w:t>
      </w:r>
      <w:r w:rsidR="00CB73A0" w:rsidRPr="00B47A9E">
        <w:t xml:space="preserve">unit operation to </w:t>
      </w:r>
      <w:r w:rsidRPr="00B47A9E">
        <w:t>process</w:t>
      </w:r>
      <w:r w:rsidR="00CB73A0" w:rsidRPr="00B47A9E">
        <w:t>, site and</w:t>
      </w:r>
      <w:r w:rsidRPr="00B47A9E">
        <w:t xml:space="preserve"> regional scales, and export paths that maintain compatibility with </w:t>
      </w:r>
      <w:r w:rsidR="00CB73A0" w:rsidRPr="00B47A9E">
        <w:t>conventional</w:t>
      </w:r>
      <w:r w:rsidRPr="00B47A9E">
        <w:t xml:space="preserve"> spreadsheet workflows. </w:t>
      </w:r>
      <w:r w:rsidR="00632C83" w:rsidRPr="00B47A9E">
        <w:t>As illustrated by a survey of current pinch tools, a</w:t>
      </w:r>
      <w:r w:rsidRPr="00B47A9E">
        <w:t xml:space="preserve"> distinctive contribution is its </w:t>
      </w:r>
      <w:r w:rsidR="001442E7" w:rsidRPr="00B47A9E">
        <w:t>comprehensive implementation</w:t>
      </w:r>
      <w:r w:rsidRPr="00B47A9E">
        <w:t xml:space="preserve"> of </w:t>
      </w:r>
      <w:r w:rsidR="001442E7" w:rsidRPr="00B47A9E">
        <w:t xml:space="preserve">(unified) </w:t>
      </w:r>
      <w:r w:rsidR="00632C83" w:rsidRPr="00B47A9E">
        <w:t xml:space="preserve">total site heat integration combined with </w:t>
      </w:r>
      <w:r w:rsidRPr="00B47A9E">
        <w:t xml:space="preserve">multiple utilities, </w:t>
      </w:r>
      <w:r w:rsidR="00632C83" w:rsidRPr="00B47A9E">
        <w:t xml:space="preserve">both isothermal and </w:t>
      </w:r>
      <w:r w:rsidRPr="00B47A9E">
        <w:t>non-isothermal ones, via a combination of problem-table transformations, temperature-interval segmentation, and iterative assignment</w:t>
      </w:r>
      <w:r w:rsidR="00A70683" w:rsidRPr="00B47A9E">
        <w:t xml:space="preserve">. </w:t>
      </w:r>
      <w:r w:rsidR="00982D1D" w:rsidRPr="00B47A9E">
        <w:t>The basis of these</w:t>
      </w:r>
      <w:r w:rsidR="008160D1" w:rsidRPr="00B47A9E">
        <w:t xml:space="preserve"> algorithms were reported in </w:t>
      </w:r>
      <w:r w:rsidR="00030652" w:rsidRPr="00B47A9E">
        <w:rPr>
          <w:noProof/>
        </w:rPr>
        <w:t xml:space="preserve">Tarighaleslami et al. </w:t>
      </w:r>
      <w:r w:rsidR="006E3D41" w:rsidRPr="00B47A9E">
        <w:fldChar w:fldCharType="begin"/>
      </w:r>
      <w:r w:rsidR="008B50A4" w:rsidRPr="00B47A9E">
        <w:instrText xml:space="preserve"> ADDIN ZOTERO_ITEM CSL_CITATION {"citationID":"ljW6V2jM","properties":{"formattedCitation":"(2017a)","plainCitation":"(2017a)","noteIndex":0},"citationItems":[{"id":10841,"uris":["http://zotero.org/users/500649/items/39UZ4562"],"itemData":{"id":10841,"type":"article-journal","abstract":"This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uppress-author":true}],"schema":"https://github.com/citation-style-language/schema/raw/master/csl-citation.json"} </w:instrText>
      </w:r>
      <w:r w:rsidR="006E3D41" w:rsidRPr="00B47A9E">
        <w:fldChar w:fldCharType="separate"/>
      </w:r>
      <w:r w:rsidR="008B50A4" w:rsidRPr="00B47A9E">
        <w:rPr>
          <w:noProof/>
        </w:rPr>
        <w:t>(2017a)</w:t>
      </w:r>
      <w:r w:rsidR="006E3D41" w:rsidRPr="00B47A9E">
        <w:fldChar w:fldCharType="end"/>
      </w:r>
      <w:r w:rsidRPr="00B47A9E">
        <w:t>. This technical note documents the architecture, algorithms, and data flow of OpenPinch, highlight</w:t>
      </w:r>
      <w:r w:rsidR="00D16BBF" w:rsidRPr="00B47A9E">
        <w:t xml:space="preserve">ing </w:t>
      </w:r>
      <w:r w:rsidR="002F49E7" w:rsidRPr="00B47A9E">
        <w:t xml:space="preserve">an end-to-end example of a pulp mill case study as well as </w:t>
      </w:r>
      <w:r w:rsidR="00D16BBF" w:rsidRPr="00B47A9E">
        <w:t>key directions for future extension</w:t>
      </w:r>
      <w:r w:rsidR="002F49E7" w:rsidRPr="00B47A9E">
        <w:t>.</w:t>
      </w:r>
    </w:p>
    <w:p w14:paraId="123C700C" w14:textId="77777777" w:rsidR="002E587D" w:rsidRPr="00B47A9E" w:rsidRDefault="002E587D" w:rsidP="002E587D"/>
    <w:p w14:paraId="33A326D9" w14:textId="38AE7D31" w:rsidR="002E587D" w:rsidRPr="00B47A9E" w:rsidRDefault="0028120B" w:rsidP="002E587D">
      <w:r w:rsidRPr="00B47A9E">
        <w:rPr>
          <w:b/>
          <w:bCs/>
        </w:rPr>
        <w:t>Keywords:</w:t>
      </w:r>
      <w:r w:rsidRPr="00B47A9E">
        <w:t xml:space="preserve"> Pinch analysis, total site integration, </w:t>
      </w:r>
      <w:r w:rsidR="00C5355D" w:rsidRPr="00B47A9E">
        <w:t>process integration</w:t>
      </w:r>
    </w:p>
    <w:p w14:paraId="7ECC5FE0" w14:textId="48A86B9A" w:rsidR="002E587D" w:rsidRPr="00B47A9E" w:rsidRDefault="00C1241D" w:rsidP="002E587D">
      <w:r w:rsidRPr="00B47A9E">
        <w:br w:type="page"/>
      </w:r>
    </w:p>
    <w:p w14:paraId="55D5A49A" w14:textId="58FF1550" w:rsidR="00253316" w:rsidRPr="00B47A9E" w:rsidRDefault="002E587D" w:rsidP="00253316">
      <w:pPr>
        <w:pStyle w:val="Heading1"/>
      </w:pPr>
      <w:r w:rsidRPr="00B47A9E">
        <w:lastRenderedPageBreak/>
        <w:t>Introduction</w:t>
      </w:r>
    </w:p>
    <w:p w14:paraId="5AD238E6" w14:textId="0DDADCCF" w:rsidR="00253316" w:rsidRPr="00B47A9E" w:rsidRDefault="00253316" w:rsidP="00253316">
      <w:r w:rsidRPr="00B47A9E">
        <w:t>Energy systems integration across multiple scales presents a fundamental shift in how industrial, community and regional energy networks are conceived, designed and operated</w:t>
      </w:r>
      <w:r w:rsidR="002304CE" w:rsidRPr="00B47A9E">
        <w:t xml:space="preserve"> </w:t>
      </w:r>
      <w:r w:rsidR="002304CE" w:rsidRPr="00B47A9E">
        <w:fldChar w:fldCharType="begin"/>
      </w:r>
      <w:r w:rsidR="008A75DB" w:rsidRPr="00B47A9E">
        <w:instrText xml:space="preserve"> ADDIN ZOTERO_ITEM CSL_CITATION {"citationID":"OGYU0oHr","properties":{"formattedCitation":"(Lee et al., 2020)","plainCitation":"(Lee et al., 2020)","noteIndex":0},"citationItems":[{"id":10817,"uris":["http://zotero.org/users/500649/items/3D6C8Y72"],"itemData":{"id":10817,"type":"article-journal","abstract":"Maximising energy efficiency is essential for an energy system based on renewable or non-renewable energy sources to minimise fuel demand. Process Integration methodologies for specific energy types (thermal and power) have been well developed in recent years for enhancing energy efficiency. However, the interaction between different types of energy (thermal and power) within a single system could be more deeply studied to achieve the ultimate goal of maximising energy and exergy efficiency. This research work extends the previously developed Locally Integrated Energy Sector (LIES) concept, which integrates the energy systems (thermal and power) of industrial, commercial and residential buildings with thermal energy storage and batteries. The LIES concept aims to reduce overall energy consumption and to enhance overall energy efficiency and power cogeneration. In the present paper, a comprehensive targeting framework is introduced for designing and optimising a combined energy system using a Process Integration (i.e. Pinch Analysis) approach. Steam turbines connect the thermal and power systems, which, in this case, the turbines generate power from waste heat. The on-grid and off-grid power supply options are also considered in this framework. The case study concludes that the lowest energy cost system requires a heat storage systems with let-down in between, power cogeneration from waste heat (i.e. surplus heat below the TS Pinch), Power Pinch Analysis, battery storage and on-grid power supply. The results for the case study show that the overall energy cost of the optimised system is 52% lower than the base case without integration. In this energy system, however, it has been found that the increment of energy efficiency for the steam (thermal energy) system might lead to lower overall energy efficiency and higher total operating cost. This situation happens when there is a lower amount of waste heat available. © 2020 Elsevier Ltd","archive":"Scopus","container-title":"Energy","DOI":"10.1016/j.energy.2020.117959","journalAbbreviation":"Energy","license":"All rights reserved","title":"Total Site Heat and Power Integration for Locally Integrated Energy Sectors","URL":"https://www.scopus.com/inward/record.uri?eid=2-s2.0-85085958765&amp;doi=10.1016%2fj.energy.2020.117959&amp;partnerID=40&amp;md5=11624c9510484e3e64626c10367292ce","volume":"204","author":[{"family":"Lee","given":"P.Y."},{"family":"Liew","given":"P.Y."},{"family":"Walmsley","given":"T.G."},{"family":"Wan Alwi","given":"S.R."},{"family":"Klemeš","given":"J.J."}],"issued":{"date-parts":[["2020"]]}}}],"schema":"https://github.com/citation-style-language/schema/raw/master/csl-citation.json"} </w:instrText>
      </w:r>
      <w:r w:rsidR="002304CE" w:rsidRPr="00B47A9E">
        <w:fldChar w:fldCharType="separate"/>
      </w:r>
      <w:r w:rsidR="008A75DB" w:rsidRPr="00B47A9E">
        <w:rPr>
          <w:noProof/>
        </w:rPr>
        <w:t>(Lee et al., 2020)</w:t>
      </w:r>
      <w:r w:rsidR="002304CE" w:rsidRPr="00B47A9E">
        <w:fldChar w:fldCharType="end"/>
      </w:r>
      <w:r w:rsidRPr="00B47A9E">
        <w:t xml:space="preserve">. Integration, in this context, is not the mere combining of systems and scales; instead, true integration attempts to uncover novel synergies that result from designing individual parts to achieve system level objectives. </w:t>
      </w:r>
      <w:r w:rsidR="00797C81" w:rsidRPr="00B47A9E">
        <w:t>F</w:t>
      </w:r>
      <w:r w:rsidRPr="00B47A9E">
        <w:t xml:space="preserve">rom an industrial perspective, Pinch Analysis </w:t>
      </w:r>
      <w:r w:rsidRPr="00B47A9E">
        <w:fldChar w:fldCharType="begin"/>
      </w:r>
      <w:r w:rsidR="008A75DB" w:rsidRPr="00B47A9E">
        <w:instrText xml:space="preserve"> ADDIN ZOTERO_ITEM CSL_CITATION {"citationID":"ycUx5Xsz","properties":{"formattedCitation":"(Linnhoff and Flower, 1978)","plainCitation":"(Linnhoff and Flower, 1978)","noteIndex":0},"citationItems":[{"id":609,"uris":["http://zotero.org/users/500649/items/I648MZUT"],"itemData":{"id":609,"type":"article-journal","abstract":"A thermodynamically orientated method is presented for the synthesis of heat exchanger networks. With this method, the problem is solved in two stages. In the first stage, preliminary networks are generated which give maximum heat recovery. In the second stage, the most satisfactory final networks are evolved using the preliminary networks as starting points. In this paper, emphasis is given to the synthesis of the preliminary networks. Two four-stream examples are solved. In Part II, emphasis will be given to the synthesis of final networks.","container-title":"AIChE Journal","DOI":"10.1002/aic.690240411","ISSN":"1547-5905","issue":"4","language":"en","license":"Copyright © 1978 American Institute of Chemical Engineers","page":"633-642","source":"onlinelibrary.wiley.com","title":"Synthesis of heat exchanger networks: I. Systematic generation of energy optimal networks","title-short":"Synthesis of heat exchanger networks","volume":"24","author":[{"family":"Linnhoff","given":"B."},{"family":"Flower","given":"J. R."}],"issued":{"date-parts":[["1978"]]}}}],"schema":"https://github.com/citation-style-language/schema/raw/master/csl-citation.json"} </w:instrText>
      </w:r>
      <w:r w:rsidRPr="00B47A9E">
        <w:fldChar w:fldCharType="separate"/>
      </w:r>
      <w:r w:rsidR="008A75DB" w:rsidRPr="00B47A9E">
        <w:rPr>
          <w:noProof/>
        </w:rPr>
        <w:t>(Linnhoff and Flower, 1978)</w:t>
      </w:r>
      <w:r w:rsidRPr="00B47A9E">
        <w:fldChar w:fldCharType="end"/>
      </w:r>
      <w:r w:rsidRPr="00B47A9E">
        <w:t xml:space="preserve"> and Total Site Analysis </w:t>
      </w:r>
      <w:r w:rsidRPr="00B47A9E">
        <w:fldChar w:fldCharType="begin"/>
      </w:r>
      <w:r w:rsidR="008A75DB" w:rsidRPr="00B47A9E">
        <w:instrText xml:space="preserve"> ADDIN ZOTERO_ITEM CSL_CITATION {"citationID":"pC25SDtr","properties":{"formattedCitation":"(Kleme\\uc0\\u353{} et al., 1997)","plainCitation":"(Klemeš et al., 1997)","noteIndex":0},"citationItems":[{"id":584,"uris":["http://zotero.org/users/500649/items/5TQNAVNI"],"itemData":{"id":584,"type":"article-journal","abstract":"Simultaneous optimisation of production processes and total site utility systems provides a novel methodology that can reduce energy demands and emissions on a total factory site whilst simultaneously avoiding loss of cogeneration efficiency. This paper reports on the results of studies of total sites where the application of the methodology has achieved savings in fuel of up to 20%, along with improvements in global CO2 levels and other emissions levels of at least 50% when compared to those achieved by application to individual operational processes. The novel methodology took into account the specific features of semi-continuous and batch operations and also the opportunities offered by the multi-objective optimisation of the design strategy for the total site. The environmental costs and potential for regulatory action were also incorporated. Software tools were developed to support the total site approach which was subsequently tested and its capabilities validated by successfully solving various case studies from different industrial sectors.","container-title":"Applied Thermal Engineering","DOI":"10.1016/S1359-4311(96)00087-7","ISSN":"1359-4311","issue":"8–10","page":"993-1003","source":"ScienceDirect","title":"Targeting and design methodology for reduction of fuel, power and CO&lt;sub&gt;2&lt;/sub&gt; on Total Sites","volume":"17","author":[{"family":"Klemeš","given":"J. J."},{"family":"Dhole","given":"V. R."},{"family":"Raissi","given":"K."},{"family":"Perry","given":"S. J."},{"family":"Puigjaner","given":"L."}],"issued":{"date-parts":[["1997"]]}}}],"schema":"https://github.com/citation-style-language/schema/raw/master/csl-citation.json"} </w:instrText>
      </w:r>
      <w:r w:rsidRPr="00B47A9E">
        <w:fldChar w:fldCharType="separate"/>
      </w:r>
      <w:r w:rsidR="008A75DB" w:rsidRPr="00B47A9E">
        <w:rPr>
          <w:rFonts w:ascii="Aptos" w:cs="Times New Roman"/>
          <w:kern w:val="0"/>
          <w:lang w:val="en-GB"/>
        </w:rPr>
        <w:t>(Klemeš et al., 1997)</w:t>
      </w:r>
      <w:r w:rsidRPr="00B47A9E">
        <w:fldChar w:fldCharType="end"/>
      </w:r>
      <w:r w:rsidRPr="00B47A9E">
        <w:t xml:space="preserve"> provide powerful methods for identifying energy savings and optimisation within process zones</w:t>
      </w:r>
      <w:r w:rsidR="00A42482" w:rsidRPr="00B47A9E">
        <w:t xml:space="preserve"> and</w:t>
      </w:r>
      <w:r w:rsidR="00B1081B" w:rsidRPr="00B47A9E">
        <w:t xml:space="preserve"> </w:t>
      </w:r>
      <w:r w:rsidRPr="00B47A9E">
        <w:t xml:space="preserve">industrial </w:t>
      </w:r>
      <w:r w:rsidR="00B007EF" w:rsidRPr="00B47A9E">
        <w:t xml:space="preserve">utility systems </w:t>
      </w:r>
      <w:r w:rsidR="00B007EF" w:rsidRPr="00B47A9E">
        <w:fldChar w:fldCharType="begin"/>
      </w:r>
      <w:r w:rsidR="008A75DB" w:rsidRPr="00B47A9E">
        <w:instrText xml:space="preserve"> ADDIN ZOTERO_ITEM CSL_CITATION {"citationID":"b22R05NL","properties":{"formattedCitation":"(Walmsley et al., 2023)","plainCitation":"(Walmsley et al., 2023)","noteIndex":0},"citationItems":[{"id":10997,"uris":["http://zotero.org/users/500649/items/IYES3RNH"],"itemData":{"id":10997,"type":"article-journal","abstract":"The global energy transition to renewable energy is beginning to gain in pace and scale. This review focuses on how renewable energy from various sources can supply heating, cooling, and power as industrial utility systems. Hybrid renewable energy utility systems, or HYRES, are systems that provide heating, cooling, and power utility to industrial processes using a high proportion of renewable energy. Renewable energy sources may include fuels derived from bioenergy sources, geothermal, solar thermal, and renewable electricity from solar, wind, hydro, and geothermal. Using technology and integration lenses, this review establishes the HYRES framework, discusses critical renewable energy technologies and their integration, and sets-forth directions for future research. The study highlights the need for better control and reliability approaches (both reactive and proactive), clear use cases of artificial intelligence and virtual reality, and a focus on localised integration of renewable energy to overcome spatial and transport challenges. © 2023 The Authors","archive":"Scopus","container-title":"Renewable and Sustainable Energy Reviews","DOI":"10.1016/j.rser.2023.113802","journalAbbreviation":"Renewable Sustainable Energy Rev","title":"Hybrid renewable energy utility systems for industrial sites: A review","URL":"https://www.scopus.com/inward/record.uri?eid=2-s2.0-85174805206&amp;doi=10.1016%2fj.rser.2023.113802&amp;partnerID=40&amp;md5=d05bd3d8a34ea72edaa2103087def916","volume":"188","author":[{"family":"Walmsley","given":"T.G."},{"family":"Philipp","given":"M."},{"family":"Picón-Núñez","given":"M."},{"family":"Meschede","given":"H."},{"family":"Taylor","given":"M.T."},{"family":"Schlosser","given":"F."},{"family":"Atkins","given":"M.J."}],"issued":{"date-parts":[["2023"]]}}}],"schema":"https://github.com/citation-style-language/schema/raw/master/csl-citation.json"} </w:instrText>
      </w:r>
      <w:r w:rsidR="00B007EF" w:rsidRPr="00B47A9E">
        <w:fldChar w:fldCharType="separate"/>
      </w:r>
      <w:r w:rsidR="008A75DB" w:rsidRPr="00B47A9E">
        <w:rPr>
          <w:noProof/>
        </w:rPr>
        <w:t>(Walmsley et al., 2023)</w:t>
      </w:r>
      <w:r w:rsidR="00B007EF" w:rsidRPr="00B47A9E">
        <w:fldChar w:fldCharType="end"/>
      </w:r>
      <w:r w:rsidR="00B007EF" w:rsidRPr="00B47A9E">
        <w:t xml:space="preserve">. </w:t>
      </w:r>
      <w:r w:rsidRPr="00B47A9E">
        <w:t>These methods focus on thermal energy and are grounded in first-principles thermodynamics, delivering clear minimum utility targets and guiding heat exchanger network design.</w:t>
      </w:r>
    </w:p>
    <w:p w14:paraId="440C000F" w14:textId="65CF7904" w:rsidR="00633456" w:rsidRPr="00B47A9E" w:rsidRDefault="00253316" w:rsidP="00633456">
      <w:r w:rsidRPr="00B47A9E">
        <w:t xml:space="preserve">While these site-focused approaches remain valuable, they require significant modification to address contemporary energy systems challenges. The emergence of variable renewable energy (VRE) sources, distributed generation, and sector coupling—linking the electricity, heating and cooling, and fuel sectors—necessitates new paradigms of integration that span spatial, temporal, and organisational boundaries. Locally integrated energy sectors </w:t>
      </w:r>
      <w:r w:rsidRPr="00B47A9E">
        <w:fldChar w:fldCharType="begin"/>
      </w:r>
      <w:r w:rsidR="008A75DB" w:rsidRPr="00B47A9E">
        <w:instrText xml:space="preserve"> ADDIN ZOTERO_ITEM CSL_CITATION {"citationID":"Rz4qKgET","properties":{"formattedCitation":"(Perry et al., 2008)","plainCitation":"(Perry et al., 2008)","noteIndex":0},"citationItems":[{"id":1032,"uris":["http://zotero.org/users/500649/items/GNRRISIT"],"itemData":{"id":1032,"type":"article-journal","abstract":"Energy use continues to rise and with it the emissions of CO2. Energy efficiency methods have been applied across sectors. Efficiency gains and energy use per manufactured unit have fallen, particularly in relation to the processing industry. Residential, work place, leisure, and service sectors still use large amounts of energy and produce large emissions of CO2 despite efficiency gains. Successful strategies used in the processing industry for integrating energy systems, namely Total Site targeting, have been applied to locally integrated energy sectors. The method shows that it can be successfully applied to integrate renewables into the energy source mix and consequently reduce the carbon footprint of these locally integrated energy sectors.","container-title":"Energy","DOI":"10.1016/j.energy.2008.03.008","ISSN":"0360-5442","issue":"10","journalAbbreviation":"Energy","page":"1489-1497","source":"ScienceDirect","title":"Integrating waste and renewable energy to reduce the carbon footprint of locally integrated energy sectors","volume":"33","author":[{"family":"Perry","given":"Simon"},{"family":"Klemeš","given":"Jiři Jaromír"},{"family":"Bulatov","given":"Igor"}],"issued":{"date-parts":[["2008",10]]}}}],"schema":"https://github.com/citation-style-language/schema/raw/master/csl-citation.json"} </w:instrText>
      </w:r>
      <w:r w:rsidRPr="00B47A9E">
        <w:fldChar w:fldCharType="separate"/>
      </w:r>
      <w:r w:rsidR="008A75DB" w:rsidRPr="00B47A9E">
        <w:rPr>
          <w:noProof/>
        </w:rPr>
        <w:t>(Perry et al., 2008)</w:t>
      </w:r>
      <w:r w:rsidRPr="00B47A9E">
        <w:fldChar w:fldCharType="end"/>
      </w:r>
      <w:r w:rsidRPr="00B47A9E">
        <w:t xml:space="preserve"> and industrial symbiosis </w:t>
      </w:r>
      <w:r w:rsidRPr="00B47A9E">
        <w:fldChar w:fldCharType="begin"/>
      </w:r>
      <w:r w:rsidR="008A75DB" w:rsidRPr="00B47A9E">
        <w:instrText xml:space="preserve"> ADDIN ZOTERO_ITEM CSL_CITATION {"citationID":"9etCkUit","properties":{"formattedCitation":"(Chertow, 2008)","plainCitation":"(Chertow, 2008)","noteIndex":0},"citationItems":[{"id":8975,"uris":["http://zotero.org/users/500649/items/SZV4MR9J"],"itemData":{"id":8975,"type":"article-journal","abstract":"Summary Since 1989, efforts to understand the nature of interfirm resource sharing in the form of industrial symbiosis and to replicate in a deliberate way what was largely self-organizing in Kalundborg, Denmark have followed many paths, some with much success and some with very little. This article provides a historical view of the motivations and means for pursuing industrial symbiosis?defined to include physical exchanges of materials, energy, water, and by-products among diversified clusters of firms. It finds that ?uncovering? existing symbioses has led to more sustainable industrial development than attempts to design and build eco-industrial parks incorporating physical exchanges. By examining 15 proposed projects brought to national and international attention by the U.S. President's Council on Sustainable Development beginning in the early 1990s, and contrasting these with another 12 projects observed to share more elements of self-organization, recommendations are offered to stimulate the identification and uncovering of already existing ?kernels? of symbiosis. In addition, policies and practices are suggested to identify early-stage precursors of potentially larger symbioses that can be nurtured and developed further. The article concludes that environmentally and economically desirable symbiotic exchanges are all around us and now we must shift our gaze to find and foster them.","container-title":"Journal of Industrial Ecology","DOI":"10.1162/jiec.2007.1110","ISSN":"1088-1980","issue":"1","journalAbbreviation":"Journal of Industrial Ecology","page":"11-30","title":"“Uncovering” Industrial Symbiosis","volume":"11","author":[{"family":"Chertow","given":"Marian R."}],"issued":{"date-parts":[["2008",10,9]]}}}],"schema":"https://github.com/citation-style-language/schema/raw/master/csl-citation.json"} </w:instrText>
      </w:r>
      <w:r w:rsidRPr="00B47A9E">
        <w:fldChar w:fldCharType="separate"/>
      </w:r>
      <w:r w:rsidR="008A75DB" w:rsidRPr="00B47A9E">
        <w:rPr>
          <w:noProof/>
        </w:rPr>
        <w:t>(Chertow, 2008)</w:t>
      </w:r>
      <w:r w:rsidRPr="00B47A9E">
        <w:fldChar w:fldCharType="end"/>
      </w:r>
      <w:r w:rsidRPr="00B47A9E">
        <w:t xml:space="preserve"> attempted to bridge this gap using an industry-centred approach. These recognise the value of heat and mass integration in industry and neighbouring energy users, shared infrastructure, and heat and power cogeneration, but </w:t>
      </w:r>
      <w:r w:rsidR="00A42482" w:rsidRPr="00B47A9E">
        <w:t xml:space="preserve">comprehensive tools to underpin the </w:t>
      </w:r>
      <w:r w:rsidR="001A7F79" w:rsidRPr="00B47A9E">
        <w:t xml:space="preserve">contemporary </w:t>
      </w:r>
      <w:r w:rsidR="00A42482" w:rsidRPr="00B47A9E">
        <w:t xml:space="preserve">analysis </w:t>
      </w:r>
      <w:r w:rsidR="001A7F79" w:rsidRPr="00B47A9E">
        <w:t xml:space="preserve">needed to </w:t>
      </w:r>
      <w:r w:rsidR="0008348D" w:rsidRPr="00B47A9E">
        <w:t xml:space="preserve">address these emerging challenges </w:t>
      </w:r>
      <w:r w:rsidR="00F04E34" w:rsidRPr="00B47A9E">
        <w:t>remain a significant gap</w:t>
      </w:r>
      <w:r w:rsidRPr="00B47A9E">
        <w:t>. In particular, there is no widely adopted analytical framework that supports energy system integration and design across the scales from reactors and separators through to regional energy systems using a consistent methodology and abstraction.</w:t>
      </w:r>
    </w:p>
    <w:p w14:paraId="37D97177" w14:textId="43D2F34F" w:rsidR="002E587D" w:rsidRPr="00B47A9E" w:rsidRDefault="002E587D" w:rsidP="002E587D">
      <w:r w:rsidRPr="00B47A9E">
        <w:t xml:space="preserve">However, </w:t>
      </w:r>
      <w:r w:rsidR="00797C81" w:rsidRPr="00B47A9E">
        <w:t xml:space="preserve">adopting, extending and applying cutting-edge </w:t>
      </w:r>
      <w:r w:rsidRPr="00B47A9E">
        <w:t>pinch workflows face several barriers</w:t>
      </w:r>
      <w:r w:rsidR="005B6C31" w:rsidRPr="00B47A9E">
        <w:t xml:space="preserve">. </w:t>
      </w:r>
      <w:r w:rsidR="003F5717" w:rsidRPr="00B47A9E">
        <w:t>The a</w:t>
      </w:r>
      <w:r w:rsidR="00343B99" w:rsidRPr="00B47A9E">
        <w:t xml:space="preserve">pplication of </w:t>
      </w:r>
      <w:r w:rsidR="003F5717" w:rsidRPr="00B47A9E">
        <w:t xml:space="preserve">new </w:t>
      </w:r>
      <w:r w:rsidR="00343B99" w:rsidRPr="00B47A9E">
        <w:t>m</w:t>
      </w:r>
      <w:r w:rsidR="000251DC" w:rsidRPr="00B47A9E">
        <w:t xml:space="preserve">ethods are </w:t>
      </w:r>
      <w:r w:rsidR="00343B99" w:rsidRPr="00B47A9E">
        <w:t>often manually done for one-off case studies</w:t>
      </w:r>
      <w:r w:rsidRPr="00B47A9E">
        <w:t xml:space="preserve">, making </w:t>
      </w:r>
      <w:r w:rsidR="003F5717" w:rsidRPr="00B47A9E">
        <w:t xml:space="preserve">new case studies, </w:t>
      </w:r>
      <w:r w:rsidRPr="00B47A9E">
        <w:t>sensitivity analysis and optimisation cumbersome.</w:t>
      </w:r>
      <w:r w:rsidR="005B6C31" w:rsidRPr="00B47A9E">
        <w:t xml:space="preserve"> </w:t>
      </w:r>
      <w:r w:rsidR="00900080" w:rsidRPr="00B47A9E">
        <w:t xml:space="preserve">The bespoke nature of academic studies means </w:t>
      </w:r>
      <w:r w:rsidR="00137E1E" w:rsidRPr="00B47A9E">
        <w:t xml:space="preserve">it is challenging to apply multiple concepts to a single case study. </w:t>
      </w:r>
      <w:r w:rsidRPr="00B47A9E">
        <w:t>In this environment, a modern, programmable pinch analysis tool is valuable. It must ingest machine-generated data, support automated studies, and remain transparent for engineering review.</w:t>
      </w:r>
    </w:p>
    <w:p w14:paraId="6A479C5B" w14:textId="4ECBE1FE" w:rsidR="002E587D" w:rsidRPr="00B47A9E" w:rsidRDefault="00272A99" w:rsidP="002E587D">
      <w:r w:rsidRPr="00B47A9E">
        <w:t xml:space="preserve">In 2010, </w:t>
      </w:r>
      <w:r w:rsidR="002E587D" w:rsidRPr="00B47A9E">
        <w:t>OpenPinch began as a</w:t>
      </w:r>
      <w:r w:rsidR="00976B47" w:rsidRPr="00B47A9E">
        <w:t xml:space="preserve">n </w:t>
      </w:r>
      <w:r w:rsidR="00665D36" w:rsidRPr="00B47A9E">
        <w:t xml:space="preserve">Microsoft </w:t>
      </w:r>
      <w:r w:rsidR="002E587D" w:rsidRPr="00B47A9E">
        <w:t>Excel</w:t>
      </w:r>
      <w:r w:rsidR="00976B47" w:rsidRPr="00B47A9E">
        <w:rPr>
          <w:vertAlign w:val="superscript"/>
        </w:rPr>
        <w:t>TM</w:t>
      </w:r>
      <w:r w:rsidR="002E587D" w:rsidRPr="00B47A9E">
        <w:t xml:space="preserve"> workbook</w:t>
      </w:r>
      <w:r w:rsidR="00976B47" w:rsidRPr="00B47A9E">
        <w:t xml:space="preserve"> with a comprehensive suite of VBA macros</w:t>
      </w:r>
      <w:r w:rsidR="002E587D" w:rsidRPr="00B47A9E">
        <w:t xml:space="preserve">. </w:t>
      </w:r>
      <w:r w:rsidR="00665D36" w:rsidRPr="00B47A9E">
        <w:t xml:space="preserve">It </w:t>
      </w:r>
      <w:r w:rsidRPr="00B47A9E">
        <w:t xml:space="preserve">was created in response to the lack of comprehensive </w:t>
      </w:r>
      <w:r w:rsidR="00061584" w:rsidRPr="00B47A9E">
        <w:t>pinch analysis spreadsheet tools available at the time. Since then, t</w:t>
      </w:r>
      <w:r w:rsidR="002E587D" w:rsidRPr="00B47A9E">
        <w:t xml:space="preserve">he spreadsheet approach proved extremely practical in both academic and industrial contexts, encapsulating advanced techniques such as multi-scale targeting, assisted heat integration, and multiple utility handling. Over time, the workbook grew complex, and version </w:t>
      </w:r>
      <w:r w:rsidR="002E587D" w:rsidRPr="00B47A9E">
        <w:lastRenderedPageBreak/>
        <w:t>management became challenging</w:t>
      </w:r>
      <w:r w:rsidR="00240534" w:rsidRPr="00B47A9E">
        <w:t xml:space="preserve">. </w:t>
      </w:r>
      <w:r w:rsidR="008A17FB" w:rsidRPr="00B47A9E">
        <w:t xml:space="preserve">Although it has been shared widely and freely, the </w:t>
      </w:r>
      <w:r w:rsidR="007448D8" w:rsidRPr="00B47A9E">
        <w:t>code lacked clarity and documentation, creating a barrier for others to conduct further research and development</w:t>
      </w:r>
      <w:r w:rsidR="002E587D" w:rsidRPr="00B47A9E">
        <w:t>. The Python implementation re-imagines the workflow with the following goals:</w:t>
      </w:r>
    </w:p>
    <w:p w14:paraId="5846370F" w14:textId="7C3A67E6" w:rsidR="002E587D" w:rsidRPr="00B47A9E" w:rsidRDefault="002E587D" w:rsidP="00570A0C">
      <w:pPr>
        <w:pStyle w:val="ListParagraph"/>
        <w:numPr>
          <w:ilvl w:val="0"/>
          <w:numId w:val="8"/>
        </w:numPr>
      </w:pPr>
      <w:r w:rsidRPr="00B47A9E">
        <w:t>Preserve proven algorithms while migrating to a maintainable, test-friendly code base.</w:t>
      </w:r>
    </w:p>
    <w:p w14:paraId="575520B4" w14:textId="67359947" w:rsidR="00240534" w:rsidRPr="00B47A9E" w:rsidRDefault="00090D2B" w:rsidP="00240534">
      <w:pPr>
        <w:pStyle w:val="ListParagraph"/>
        <w:numPr>
          <w:ilvl w:val="0"/>
          <w:numId w:val="8"/>
        </w:numPr>
      </w:pPr>
      <w:r w:rsidRPr="00B47A9E">
        <w:t>Adopt an well-designed and</w:t>
      </w:r>
      <w:r w:rsidR="00240534" w:rsidRPr="00B47A9E">
        <w:t xml:space="preserve"> extensible </w:t>
      </w:r>
      <w:r w:rsidRPr="00B47A9E">
        <w:t xml:space="preserve">library </w:t>
      </w:r>
      <w:r w:rsidR="00240534" w:rsidRPr="00B47A9E">
        <w:t>structure</w:t>
      </w:r>
      <w:r w:rsidRPr="00B47A9E">
        <w:t xml:space="preserve"> with</w:t>
      </w:r>
      <w:r w:rsidR="001734A8" w:rsidRPr="00B47A9E">
        <w:t xml:space="preserve"> documented</w:t>
      </w:r>
      <w:r w:rsidR="00240534" w:rsidRPr="00B47A9E">
        <w:t xml:space="preserve"> classes and functions for further research</w:t>
      </w:r>
      <w:r w:rsidR="001734A8" w:rsidRPr="00B47A9E">
        <w:t>,</w:t>
      </w:r>
      <w:r w:rsidR="00240534" w:rsidRPr="00B47A9E">
        <w:t xml:space="preserve"> development</w:t>
      </w:r>
      <w:r w:rsidR="001734A8" w:rsidRPr="00B47A9E">
        <w:t xml:space="preserve"> and application</w:t>
      </w:r>
      <w:r w:rsidR="00240534" w:rsidRPr="00B47A9E">
        <w:t xml:space="preserve">. </w:t>
      </w:r>
    </w:p>
    <w:p w14:paraId="18BB18C9" w14:textId="68ECB4AC" w:rsidR="002E587D" w:rsidRPr="00B47A9E" w:rsidRDefault="002E587D" w:rsidP="00570A0C">
      <w:pPr>
        <w:pStyle w:val="ListParagraph"/>
        <w:numPr>
          <w:ilvl w:val="0"/>
          <w:numId w:val="8"/>
        </w:numPr>
      </w:pPr>
      <w:r w:rsidRPr="00B47A9E">
        <w:t>Expose a clear API for integration into broader analytics pipelines.</w:t>
      </w:r>
    </w:p>
    <w:p w14:paraId="5CB2A4CB" w14:textId="6ECD4323" w:rsidR="002E587D" w:rsidRPr="00B47A9E" w:rsidRDefault="002E587D" w:rsidP="00570A0C">
      <w:pPr>
        <w:pStyle w:val="ListParagraph"/>
        <w:numPr>
          <w:ilvl w:val="0"/>
          <w:numId w:val="8"/>
        </w:numPr>
      </w:pPr>
      <w:r w:rsidRPr="00B47A9E">
        <w:t>Support multiple data sources, including JSON, CSV bundles, and Excel, with strong input validation.</w:t>
      </w:r>
    </w:p>
    <w:p w14:paraId="6878B0AA" w14:textId="0AC03ABE" w:rsidR="00240534" w:rsidRPr="00B47A9E" w:rsidRDefault="002E587D" w:rsidP="002E587D">
      <w:pPr>
        <w:pStyle w:val="ListParagraph"/>
        <w:numPr>
          <w:ilvl w:val="0"/>
          <w:numId w:val="8"/>
        </w:numPr>
      </w:pPr>
      <w:r w:rsidRPr="00B47A9E">
        <w:t xml:space="preserve">Maintain compatibility with </w:t>
      </w:r>
      <w:r w:rsidR="00867FD5" w:rsidRPr="00B47A9E">
        <w:t xml:space="preserve">Excel to make </w:t>
      </w:r>
      <w:r w:rsidR="003846A6" w:rsidRPr="00B47A9E">
        <w:t>interaction smoothly for engineers with minimal programming experience.</w:t>
      </w:r>
    </w:p>
    <w:p w14:paraId="32E576EA" w14:textId="3A1131B9" w:rsidR="00AF3808" w:rsidRPr="00B47A9E" w:rsidRDefault="002E587D" w:rsidP="002E587D">
      <w:r w:rsidRPr="00B47A9E">
        <w:t xml:space="preserve">This technical note </w:t>
      </w:r>
      <w:r w:rsidR="009A35E6" w:rsidRPr="00B47A9E">
        <w:t>introduces OpenPinch</w:t>
      </w:r>
      <w:r w:rsidR="005D357E" w:rsidRPr="00B47A9E">
        <w:t xml:space="preserve"> as a Python package</w:t>
      </w:r>
      <w:r w:rsidR="00581AC0" w:rsidRPr="00B47A9E">
        <w:t xml:space="preserve"> available through PyPI</w:t>
      </w:r>
      <w:r w:rsidR="00C96F75" w:rsidRPr="00B47A9E">
        <w:t xml:space="preserve"> </w:t>
      </w:r>
      <w:r w:rsidR="002E3D09" w:rsidRPr="00B47A9E">
        <w:fldChar w:fldCharType="begin"/>
      </w:r>
      <w:r w:rsidR="00943BE6" w:rsidRPr="00B47A9E">
        <w:instrText xml:space="preserve"> ADDIN ZOTERO_ITEM CSL_CITATION {"citationID":"mlKSNIK2","properties":{"formattedCitation":"(Walmsley, 2025a)","plainCitation":"(Walmsley, 2025a)","noteIndex":0},"citationItems":[{"id":11144,"uris":["http://zotero.org/users/500649/items/JAK2M7IK"],"itemData":{"id":11144,"type":"webpage","title":"OpenPinch: An advanced pinch analysis and total site integration toolkit","title-short":"OpenPinch","URL":"https://github.com/waikato-ahuora-smart-energy-systems/OpenPinch","author":[{"family":"Walmsley","given":"Timothy Gordon"}],"accessed":{"date-parts":[["2025",10,3]]},"issued":{"date-parts":[["2025"]]}}}],"schema":"https://github.com/citation-style-language/schema/raw/master/csl-citation.json"} </w:instrText>
      </w:r>
      <w:r w:rsidR="002E3D09" w:rsidRPr="00B47A9E">
        <w:fldChar w:fldCharType="separate"/>
      </w:r>
      <w:r w:rsidR="008A75DB" w:rsidRPr="00B47A9E">
        <w:rPr>
          <w:noProof/>
        </w:rPr>
        <w:t>(Walmsley, 2025a)</w:t>
      </w:r>
      <w:r w:rsidR="002E3D09" w:rsidRPr="00B47A9E">
        <w:fldChar w:fldCharType="end"/>
      </w:r>
      <w:r w:rsidR="00BD7BEF" w:rsidRPr="00B47A9E">
        <w:t xml:space="preserve"> or open source through GitHub</w:t>
      </w:r>
      <w:r w:rsidR="009F2718" w:rsidRPr="00B47A9E">
        <w:t xml:space="preserve"> under an MIT license</w:t>
      </w:r>
      <w:r w:rsidR="00BD7BEF" w:rsidRPr="00B47A9E">
        <w:t xml:space="preserve"> </w:t>
      </w:r>
      <w:r w:rsidR="00313FD9" w:rsidRPr="00B47A9E">
        <w:fldChar w:fldCharType="begin"/>
      </w:r>
      <w:r w:rsidR="00943BE6" w:rsidRPr="00B47A9E">
        <w:instrText xml:space="preserve"> ADDIN ZOTERO_ITEM CSL_CITATION {"citationID":"1DCeNRuo","properties":{"formattedCitation":"(Walmsley, 2025b)","plainCitation":"(Walmsley, 2025b)","noteIndex":0},"citationItems":[{"id":11146,"uris":["http://zotero.org/users/500649/items/7UFDBM3E"],"itemData":{"id":11146,"type":"webpage","abstract":"A comprehensive tool for advanced pinch analysis and total site integration analysis.","license":"MIT","note":"original-date: 2025-08-14T18:10:32Z","title":"OpenPinch (Github)","URL":"https://github.com/waikato-ahuora-smart-energy-systems/OpenPinch","author":[{"family":"Walmsley","given":"Timothy Gordon"}],"accessed":{"date-parts":[["2025",10,3]]},"issued":{"date-parts":[["2025"]]}}}],"schema":"https://github.com/citation-style-language/schema/raw/master/csl-citation.json"} </w:instrText>
      </w:r>
      <w:r w:rsidR="00313FD9" w:rsidRPr="00B47A9E">
        <w:fldChar w:fldCharType="separate"/>
      </w:r>
      <w:r w:rsidR="008A75DB" w:rsidRPr="00B47A9E">
        <w:rPr>
          <w:noProof/>
        </w:rPr>
        <w:t>(Walmsley, 2025b)</w:t>
      </w:r>
      <w:r w:rsidR="00313FD9" w:rsidRPr="00B47A9E">
        <w:fldChar w:fldCharType="end"/>
      </w:r>
      <w:r w:rsidR="005D357E" w:rsidRPr="00B47A9E">
        <w:t xml:space="preserve">. </w:t>
      </w:r>
      <w:r w:rsidR="009535EE" w:rsidRPr="00B47A9E">
        <w:t>Together, these</w:t>
      </w:r>
      <w:r w:rsidR="005D357E" w:rsidRPr="00B47A9E">
        <w:t xml:space="preserve"> </w:t>
      </w:r>
      <w:r w:rsidR="009F2718" w:rsidRPr="00B47A9E">
        <w:t>fulfil</w:t>
      </w:r>
      <w:r w:rsidRPr="00B47A9E">
        <w:t xml:space="preserve"> </w:t>
      </w:r>
      <w:r w:rsidR="00EB2CC3" w:rsidRPr="00B47A9E">
        <w:t>the</w:t>
      </w:r>
      <w:r w:rsidRPr="00B47A9E">
        <w:t xml:space="preserve"> need for </w:t>
      </w:r>
      <w:r w:rsidR="009F2718" w:rsidRPr="00B47A9E">
        <w:t>an extensible</w:t>
      </w:r>
      <w:r w:rsidR="00EB2CC3" w:rsidRPr="00B47A9E">
        <w:t xml:space="preserve"> platform with </w:t>
      </w:r>
      <w:r w:rsidRPr="00B47A9E">
        <w:t xml:space="preserve">comprehensive documentation </w:t>
      </w:r>
      <w:r w:rsidR="00CD790B" w:rsidRPr="00B47A9E">
        <w:t>and implemented</w:t>
      </w:r>
      <w:r w:rsidR="00EB2CC3" w:rsidRPr="00B47A9E">
        <w:t xml:space="preserve"> </w:t>
      </w:r>
      <w:r w:rsidR="00CD790B" w:rsidRPr="00B47A9E">
        <w:t xml:space="preserve">in </w:t>
      </w:r>
      <w:r w:rsidR="00156A0D" w:rsidRPr="00B47A9E">
        <w:t>the popular</w:t>
      </w:r>
      <w:r w:rsidR="00EB2CC3" w:rsidRPr="00B47A9E">
        <w:t xml:space="preserve"> </w:t>
      </w:r>
      <w:r w:rsidR="00156A0D" w:rsidRPr="00B47A9E">
        <w:t xml:space="preserve">scientific computing </w:t>
      </w:r>
      <w:r w:rsidR="00CD790B" w:rsidRPr="00B47A9E">
        <w:t xml:space="preserve">language, </w:t>
      </w:r>
      <w:r w:rsidRPr="00B47A9E">
        <w:t xml:space="preserve">Python. </w:t>
      </w:r>
      <w:r w:rsidR="00156A0D" w:rsidRPr="00B47A9E">
        <w:t xml:space="preserve">From this platform, </w:t>
      </w:r>
      <w:r w:rsidR="00A7215E" w:rsidRPr="00B47A9E">
        <w:t xml:space="preserve">new researchers entering the </w:t>
      </w:r>
      <w:r w:rsidR="00156A0D" w:rsidRPr="00B47A9E">
        <w:t>process integration community</w:t>
      </w:r>
      <w:r w:rsidR="00A7215E" w:rsidRPr="00B47A9E">
        <w:t xml:space="preserve"> can launch, test, and extend their own research</w:t>
      </w:r>
      <w:r w:rsidR="00296126" w:rsidRPr="00B47A9E">
        <w:t xml:space="preserve"> through repository forks or additions to the primary re</w:t>
      </w:r>
      <w:r w:rsidR="00AF3808" w:rsidRPr="00B47A9E">
        <w:t xml:space="preserve">pository. </w:t>
      </w:r>
      <w:r w:rsidR="009535EE" w:rsidRPr="00B47A9E">
        <w:t xml:space="preserve">They can tackle the emerging </w:t>
      </w:r>
      <w:r w:rsidR="008F4D1B" w:rsidRPr="00B47A9E">
        <w:t>challenges in energy systems using a multiscale approach underpinned by the power pinch methodology.</w:t>
      </w:r>
    </w:p>
    <w:p w14:paraId="31B7C3FA" w14:textId="568EDA22" w:rsidR="002E587D" w:rsidRPr="00B47A9E" w:rsidRDefault="002E587D" w:rsidP="002E587D">
      <w:r w:rsidRPr="00B47A9E">
        <w:t xml:space="preserve">Beyond describing what the library does, </w:t>
      </w:r>
      <w:r w:rsidR="00AF3808" w:rsidRPr="00B47A9E">
        <w:t>this no</w:t>
      </w:r>
      <w:r w:rsidR="00ED0022" w:rsidRPr="00B47A9E">
        <w:t>t</w:t>
      </w:r>
      <w:r w:rsidR="00AF3808" w:rsidRPr="00B47A9E">
        <w:t>e</w:t>
      </w:r>
      <w:r w:rsidRPr="00B47A9E">
        <w:t xml:space="preserve"> explains how the functions interact, the rationale behind specific algorithms, and the architectural choices enabling extension.</w:t>
      </w:r>
      <w:r w:rsidR="00E51611" w:rsidRPr="00B47A9E">
        <w:t xml:space="preserve"> A case study is presented to demonstrate how a user interacts with the package. </w:t>
      </w:r>
    </w:p>
    <w:p w14:paraId="739EE895" w14:textId="08EC422D" w:rsidR="00C1241D" w:rsidRPr="00B47A9E" w:rsidRDefault="00C1241D"/>
    <w:p w14:paraId="638D9BFD" w14:textId="7A61E085" w:rsidR="002E587D" w:rsidRPr="00B47A9E" w:rsidRDefault="002E587D" w:rsidP="00C1241D">
      <w:pPr>
        <w:pStyle w:val="Heading1"/>
      </w:pPr>
      <w:r w:rsidRPr="00B47A9E">
        <w:t xml:space="preserve">Background and </w:t>
      </w:r>
      <w:r w:rsidR="00A75DC3" w:rsidRPr="00B47A9E">
        <w:t>r</w:t>
      </w:r>
      <w:r w:rsidRPr="00B47A9E">
        <w:t xml:space="preserve">elated </w:t>
      </w:r>
      <w:r w:rsidR="00A75DC3" w:rsidRPr="00B47A9E">
        <w:t>w</w:t>
      </w:r>
      <w:r w:rsidRPr="00B47A9E">
        <w:t>ork</w:t>
      </w:r>
    </w:p>
    <w:p w14:paraId="654046D6" w14:textId="6FC5D691" w:rsidR="002E587D" w:rsidRPr="00B47A9E" w:rsidRDefault="002E587D" w:rsidP="00C1241D">
      <w:pPr>
        <w:pStyle w:val="Heading2"/>
      </w:pPr>
      <w:r w:rsidRPr="00B47A9E">
        <w:t xml:space="preserve">Classical </w:t>
      </w:r>
      <w:r w:rsidR="00A75DC3" w:rsidRPr="00B47A9E">
        <w:t>p</w:t>
      </w:r>
      <w:r w:rsidRPr="00B47A9E">
        <w:t xml:space="preserve">inch </w:t>
      </w:r>
      <w:r w:rsidR="00A75DC3" w:rsidRPr="00B47A9E">
        <w:t>a</w:t>
      </w:r>
      <w:r w:rsidRPr="00B47A9E">
        <w:t>nalysis</w:t>
      </w:r>
    </w:p>
    <w:p w14:paraId="4DE6DD4D" w14:textId="172A4539" w:rsidR="00B813E8" w:rsidRPr="00B47A9E" w:rsidRDefault="002E587D" w:rsidP="002E587D">
      <w:r w:rsidRPr="00B47A9E">
        <w:t xml:space="preserve">Pinch analysis </w:t>
      </w:r>
      <w:r w:rsidR="00E51611" w:rsidRPr="00B47A9E">
        <w:t xml:space="preserve">was invented by </w:t>
      </w:r>
      <w:r w:rsidRPr="00B47A9E">
        <w:t>Bodo Linnhoff and colleagues</w:t>
      </w:r>
      <w:r w:rsidR="000B5A3D" w:rsidRPr="00B47A9E">
        <w:t xml:space="preserve"> </w:t>
      </w:r>
      <w:r w:rsidR="000B5A3D" w:rsidRPr="00B47A9E">
        <w:fldChar w:fldCharType="begin"/>
      </w:r>
      <w:r w:rsidR="008A75DB" w:rsidRPr="00B47A9E">
        <w:instrText xml:space="preserve"> ADDIN ZOTERO_ITEM CSL_CITATION {"citationID":"sDgYIeOk","properties":{"formattedCitation":"(Linnhoff and Flower, 1978; Linnhoff and Hindmarsh, 1983)","plainCitation":"(Linnhoff and Flower, 1978; Linnhoff and Hindmarsh, 1983)","noteIndex":0},"citationItems":[{"id":609,"uris":["http://zotero.org/users/500649/items/I648MZUT"],"itemData":{"id":609,"type":"article-journal","abstract":"A thermodynamically orientated method is presented for the synthesis of heat exchanger networks. With this method, the problem is solved in two stages. In the first stage, preliminary networks are generated which give maximum heat recovery. In the second stage, the most satisfactory final networks are evolved using the preliminary networks as starting points. In this paper, emphasis is given to the synthesis of the preliminary networks. Two four-stream examples are solved. In Part II, emphasis will be given to the synthesis of final networks.","container-title":"AIChE Journal","DOI":"10.1002/aic.690240411","ISSN":"1547-5905","issue":"4","language":"en","license":"Copyright © 1978 American Institute of Chemical Engineers","page":"633-642","source":"onlinelibrary.wiley.com","title":"Synthesis of heat exchanger networks: I. Systematic generation of energy optimal networks","title-short":"Synthesis of heat exchanger networks","volume":"24","author":[{"family":"Linnhoff","given":"B."},{"family":"Flower","given":"J. R."}],"issued":{"date-parts":[["1978"]]}}},{"id":89,"uris":["http://zotero.org/users/500649/items/Z7D6XXRR"],"itemData":{"id":89,"type":"article-journal","container-title":"Chemical Engineering Science","issue":"5","page":"745–763","source":"Google Scholar","title":"The pinch design method for heat exchanger networks","volume":"38","author":[{"family":"Linnhoff","given":"B."},{"family":"Hindmarsh","given":"E."}],"issued":{"date-parts":[["1983"]]}}}],"schema":"https://github.com/citation-style-language/schema/raw/master/csl-citation.json"} </w:instrText>
      </w:r>
      <w:r w:rsidR="000B5A3D" w:rsidRPr="00B47A9E">
        <w:fldChar w:fldCharType="separate"/>
      </w:r>
      <w:r w:rsidR="008A75DB" w:rsidRPr="00B47A9E">
        <w:rPr>
          <w:noProof/>
        </w:rPr>
        <w:t>(Linnhoff and Flower, 1978; Linnhoff and Hindmarsh, 1983)</w:t>
      </w:r>
      <w:r w:rsidR="000B5A3D" w:rsidRPr="00B47A9E">
        <w:fldChar w:fldCharType="end"/>
      </w:r>
      <w:r w:rsidRPr="00B47A9E">
        <w:t>, who showed how to aggregate process streams into composite curves, identify pinch points, calculate minimum utility consumption</w:t>
      </w:r>
      <w:r w:rsidR="00E51611" w:rsidRPr="00B47A9E">
        <w:t>, and design effective heat exchanger networks</w:t>
      </w:r>
      <w:r w:rsidRPr="00B47A9E">
        <w:t xml:space="preserve">. The approach relies on organising stream data into temperature intervals, computing heat cascades, and obeying </w:t>
      </w:r>
      <w:r w:rsidR="00041B41" w:rsidRPr="00B47A9E">
        <w:t xml:space="preserve">pinch </w:t>
      </w:r>
      <w:r w:rsidRPr="00B47A9E">
        <w:t xml:space="preserve">rules such as “do not transfer heat across the pinch.” </w:t>
      </w:r>
    </w:p>
    <w:p w14:paraId="0A57953F" w14:textId="09CBF12C" w:rsidR="002E587D" w:rsidRPr="00B47A9E" w:rsidRDefault="002E587D" w:rsidP="00C1241D">
      <w:pPr>
        <w:pStyle w:val="Heading2"/>
      </w:pPr>
      <w:r w:rsidRPr="00B47A9E">
        <w:t xml:space="preserve">Extensions and </w:t>
      </w:r>
      <w:r w:rsidR="00A75DC3" w:rsidRPr="00B47A9E">
        <w:t>a</w:t>
      </w:r>
      <w:r w:rsidRPr="00B47A9E">
        <w:t xml:space="preserve">dvanced </w:t>
      </w:r>
      <w:r w:rsidR="00A75DC3" w:rsidRPr="00B47A9E">
        <w:t>t</w:t>
      </w:r>
      <w:r w:rsidRPr="00B47A9E">
        <w:t>opics</w:t>
      </w:r>
    </w:p>
    <w:p w14:paraId="2F624587" w14:textId="7D6EAC41" w:rsidR="002E587D" w:rsidRPr="00B47A9E" w:rsidRDefault="002F706D" w:rsidP="002E587D">
      <w:r w:rsidRPr="00B47A9E">
        <w:t xml:space="preserve">In addition to classic pinch analysis, </w:t>
      </w:r>
      <w:r w:rsidR="00E4331D" w:rsidRPr="00B47A9E">
        <w:t xml:space="preserve">early and critical </w:t>
      </w:r>
      <w:r w:rsidRPr="00B47A9E">
        <w:t xml:space="preserve">extensions </w:t>
      </w:r>
      <w:r w:rsidR="00374DA6" w:rsidRPr="00B47A9E">
        <w:t>included:</w:t>
      </w:r>
    </w:p>
    <w:p w14:paraId="681208F5" w14:textId="01A57156" w:rsidR="002E587D" w:rsidRPr="00B47A9E" w:rsidRDefault="002E587D" w:rsidP="00570A0C">
      <w:pPr>
        <w:pStyle w:val="ListParagraph"/>
        <w:numPr>
          <w:ilvl w:val="0"/>
          <w:numId w:val="7"/>
        </w:numPr>
      </w:pPr>
      <w:r w:rsidRPr="00B47A9E">
        <w:rPr>
          <w:b/>
          <w:bCs/>
        </w:rPr>
        <w:lastRenderedPageBreak/>
        <w:t>Total site integration:</w:t>
      </w:r>
      <w:r w:rsidRPr="00B47A9E">
        <w:t xml:space="preserve"> Aggregating multiple process units or plants into shared utility systems</w:t>
      </w:r>
      <w:r w:rsidR="00374DA6" w:rsidRPr="00B47A9E">
        <w:t xml:space="preserve"> </w:t>
      </w:r>
      <w:r w:rsidR="00374DA6" w:rsidRPr="00B47A9E">
        <w:fldChar w:fldCharType="begin"/>
      </w:r>
      <w:r w:rsidR="008A75DB" w:rsidRPr="00B47A9E">
        <w:instrText xml:space="preserve"> ADDIN ZOTERO_ITEM CSL_CITATION {"citationID":"BQ4u8O6c","properties":{"formattedCitation":"(Dhole and Linnhoff, 1993; Kleme\\uc0\\u353{} et al., 1997; Linnhoff and Dhole, 1993)","plainCitation":"(Dhole and Linnhoff, 1993; Klemeš et al., 1997; Linnhoff and Dhole, 1993)","noteIndex":0},"citationItems":[{"id":547,"uris":["http://zotero.org/users/500649/items/AII3QCIG"],"itemData":{"id":547,"type":"article-journal","container-title":"Computers &amp; Chemical Engineering","DOI":"10.1016/0098-1354(93)80214-8","page":"S101–S109","source":"Google Scholar","title":"Total site targets for fuel, co-generation, emissions, and cooling","volume":"17","author":[{"family":"Dhole","given":"V. R."},{"family":"Linnhoff","given":"B."}],"issued":{"date-parts":[["1993"]]}}},{"id":794,"uris":["http://zotero.org/users/500649/items/VG8GFHCX"],"itemData":{"id":794,"type":"article-journal","abstract":"This paper describes an approach based on the concepts of Pinch Technology for Total Site targeting for fuel and power. If specific CO2 emissions for fuel and power are known, the approach will also target for CO2 emissions for any given site in the industry. The approach takes account of the trade-offs between process fuel and steam, between steam, site fuel and cogeneration, and of fuel mix. A case study is described where an 18% reduction in global CO2 emissions is possible through the correct use of these trade-offs.","container-title":"Chemical Engineering &amp; Technology","DOI":"10.1002/ceat.270160407","ISSN":"1521-4125","issue":"4","language":"en","license":"Copyright © 1993 VCH Verlagsgesellschaft mbH","page":"252–259","source":"Wiley Online Library","title":"Targeting for CO&lt;sub&gt;2&lt;/sub&gt; emissions for Total Sites","volume":"16","author":[{"family":"Linnhoff","given":"Bodo"},{"family":"Dhole","given":"Vikas R."}],"issued":{"date-parts":[["1993"]]}}},{"id":584,"uris":["http://zotero.org/users/500649/items/5TQNAVNI"],"itemData":{"id":584,"type":"article-journal","abstract":"Simultaneous optimisation of production processes and total site utility systems provides a novel methodology that can reduce energy demands and emissions on a total factory site whilst simultaneously avoiding loss of cogeneration efficiency. This paper reports on the results of studies of total sites where the application of the methodology has achieved savings in fuel of up to 20%, along with improvements in global CO2 levels and other emissions levels of at least 50% when compared to those achieved by application to individual operational processes. The novel methodology took into account the specific features of semi-continuous and batch operations and also the opportunities offered by the multi-objective optimisation of the design strategy for the total site. The environmental costs and potential for regulatory action were also incorporated. Software tools were developed to support the total site approach which was subsequently tested and its capabilities validated by successfully solving various case studies from different industrial sectors.","container-title":"Applied Thermal Engineering","DOI":"10.1016/S1359-4311(96)00087-7","ISSN":"1359-4311","issue":"8–10","page":"993-1003","source":"ScienceDirect","title":"Targeting and design methodology for reduction of fuel, power and CO&lt;sub&gt;2&lt;/sub&gt; on Total Sites","volume":"17","author":[{"family":"Klemeš","given":"J. J."},{"family":"Dhole","given":"V. R."},{"family":"Raissi","given":"K."},{"family":"Perry","given":"S. J."},{"family":"Puigjaner","given":"L."}],"issued":{"date-parts":[["1997"]]}}}],"schema":"https://github.com/citation-style-language/schema/raw/master/csl-citation.json"} </w:instrText>
      </w:r>
      <w:r w:rsidR="00374DA6" w:rsidRPr="00B47A9E">
        <w:fldChar w:fldCharType="separate"/>
      </w:r>
      <w:r w:rsidR="008A75DB" w:rsidRPr="00B47A9E">
        <w:rPr>
          <w:rFonts w:ascii="Aptos" w:cs="Times New Roman"/>
          <w:kern w:val="0"/>
          <w:lang w:val="en-GB"/>
        </w:rPr>
        <w:t>(Dhole and Linnhoff, 1993; Klemeš et al., 1997; Linnhoff and Dhole, 1993)</w:t>
      </w:r>
      <w:r w:rsidR="00374DA6" w:rsidRPr="00B47A9E">
        <w:fldChar w:fldCharType="end"/>
      </w:r>
      <w:r w:rsidRPr="00B47A9E">
        <w:t>, accounting for geographical constraints</w:t>
      </w:r>
      <w:r w:rsidR="0063715D" w:rsidRPr="00B47A9E">
        <w:t>,</w:t>
      </w:r>
      <w:r w:rsidRPr="00B47A9E">
        <w:t xml:space="preserve"> </w:t>
      </w:r>
      <w:r w:rsidR="009F38E5" w:rsidRPr="00B47A9E">
        <w:t>stream variability</w:t>
      </w:r>
      <w:r w:rsidRPr="00B47A9E">
        <w:t xml:space="preserve"> </w:t>
      </w:r>
      <w:r w:rsidR="0046567E" w:rsidRPr="00B47A9E">
        <w:fldChar w:fldCharType="begin"/>
      </w:r>
      <w:r w:rsidR="008A75DB" w:rsidRPr="00B47A9E">
        <w:instrText xml:space="preserve"> ADDIN ZOTERO_ITEM CSL_CITATION {"citationID":"ZJRS1bpF","properties":{"formattedCitation":"(Liew et al., 2014, 2013)","plainCitation":"(Liew et al., 2014, 2013)","noteIndex":0},"citationItems":[{"id":1094,"uris":["http://zotero.org/users/500649/items/69TA39ZI"],"itemData":{"id":1094,"type":"article-journal","abstract":"Total Site Heat Integration (TSHI) approach has been extended to the Locally Integrated Energy Sectors (LIES) that include small scale industrial plants, renewable energy sources with variable supplies, and residential as well as commercial buildings as energy consumers with fluctuating demands. TS targeting methodology with Time Slices, which is comparable to Heat Integration for batch processes, have been introduced for a short-term, day-to-day analysis. Energy storage facility is integrated in the TS to address the problem of energy supply variation. However, previous studies have mostly dealt with the daily or short term variations. This work introduces an extended methodology for TS integration for the long-term energy supply and demand planning. The work is important in solving cases with a considerable temporal fluctuation of heat sources/sinks, in order to obtain more energy saving opportunities within a longer period of time (i.e., in the scale of weeks or even months). The energy fluctuation in processing plants may be caused by seasonal climate variations, long-term customer demands or even economic down-turn. Some other possibilities include operability issues and raw material availability. The methodology can also be implemented for district heating and cooling systems in countries with four seasons, assuming energy excess during the summer can be stored for use in other seasons e. g. during the winter. This methodology is demonstrated by a case study which involves integration of batch processing plants and space heating system together with cooling system which only operates during certain periods of time. Several scenarios which affect the long-term energy supply and demand have been assumed.","container-title":"Chemical Engineering Transactions","DOI":"10.3303/CET1335003","ISSN":"1974-9791","language":"English","note":"WOS:000337963900003","page":"19-24","source":"ISI Web of Knowledge","title":"Total Site Heat Integration with seasonal energy availability","volume":"35","author":[{"family":"Liew","given":"Peng Yen"},{"family":"Wan Alwi","given":"Sharifah Rafidah"},{"family":"Klemeš","given":"Jiři Jaromír"},{"family":"Varbanov","given":"Petar Sabev"},{"family":"Manan","given":"Zainuddin Abdul"}],"issued":{"date-parts":[["2013"]]}}},{"id":1071,"uris":["http://zotero.org/users/500649/items/WB4VIKJ7"],"itemData":{"id":1071,"type":"article-journal","abstract":"Fluctuating renewable energy supply presents a challenge for applying energy-saving methodologies such as Process Integration. Graphical targeting procedures based on the Time Slices (TSLs) have been proposed in previous works to handle the energy supply/demand variability in TSHI. The targeting procedures for TSHI with TSLs include the construction of Composite Curves, Grand Composite Curve and Total Site Profile for each time interval. Heat Integration analysis utilising a numerical algorithm typically offers higher precision and more rapid calculations as compared to the graphical approach. This paper introduces an algorithm to efficiently perform utility targeting for a large-scale TSHI system involving renewable energy and variable energy supply/demand to include TSL. The presented tool is an extension of the Total Site Problem Table Algorithm (TS-PTA), which has been previously used for processes with steady energy supply/demand. Due to its algorithmic nature, the technique presented enables the accurate and rapid determination of the stream origins, and can be embedded into larger algorithms. Optimised heat storage facilities are used to manage the variable energy supply and demand. The Total Site Heat Storage Cascade (TS-HSC) is the core of the algorithm. The new developed tool is incorporated with the heat losses for the thermo-chemical energy storage systems. The process start-up and continuous operations are considered in the novel methodology. The tool is featured to analyse the heat excess in specific TSLs that can be cascaded to the next TSL via energy storage system during start-up and operation. The proposed tool can be also used to estimate the required heat storage capacity.","container-title":"Applied Thermal Engineering","DOI":"10.1016/j.applthermaleng.2014.03.014","ISSN":"1359-4311","issue":"2","journalAbbreviation":"Applied Thermal Engineering","page":"1073-1083","source":"ScienceDirect","title":"Algorithmic targeting for Total Site Heat Integration with variable energy supply/demand","volume":"70","author":[{"family":"Liew","given":"Peng Yen"},{"family":"Wan Alwi","given":"Sharifah Rafidah"},{"family":"Klemeš","given":"Jiří Jaromír"},{"family":"Varbanov","given":"Petar Sabev"},{"family":"Abdul Manan","given":"Zainuddin"}],"issued":{"date-parts":[["2014",9,22]]}}}],"schema":"https://github.com/citation-style-language/schema/raw/master/csl-citation.json"} </w:instrText>
      </w:r>
      <w:r w:rsidR="0046567E" w:rsidRPr="00B47A9E">
        <w:fldChar w:fldCharType="separate"/>
      </w:r>
      <w:r w:rsidR="008A75DB" w:rsidRPr="00B47A9E">
        <w:rPr>
          <w:noProof/>
        </w:rPr>
        <w:t>(Liew et al., 2014, 2013)</w:t>
      </w:r>
      <w:r w:rsidR="0046567E" w:rsidRPr="00B47A9E">
        <w:fldChar w:fldCharType="end"/>
      </w:r>
      <w:r w:rsidR="0063715D" w:rsidRPr="00B47A9E">
        <w:t xml:space="preserve">, and non-isothermal utility </w:t>
      </w:r>
      <w:r w:rsidR="0063715D" w:rsidRPr="00B47A9E">
        <w:fldChar w:fldCharType="begin"/>
      </w:r>
      <w:r w:rsidR="008A75DB" w:rsidRPr="00B47A9E">
        <w:instrText xml:space="preserve"> ADDIN ZOTERO_ITEM CSL_CITATION {"citationID":"UZ5UuL30","properties":{"formattedCitation":"(Tarighaleslami et al., 2017a)","plainCitation":"(Tarighaleslami et al., 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chema":"https://github.com/citation-style-language/schema/raw/master/csl-citation.json"} </w:instrText>
      </w:r>
      <w:r w:rsidR="0063715D" w:rsidRPr="00B47A9E">
        <w:fldChar w:fldCharType="separate"/>
      </w:r>
      <w:r w:rsidR="008A75DB" w:rsidRPr="00B47A9E">
        <w:rPr>
          <w:noProof/>
        </w:rPr>
        <w:t>(Tarighaleslami et al., 2017a)</w:t>
      </w:r>
      <w:r w:rsidR="0063715D" w:rsidRPr="00B47A9E">
        <w:fldChar w:fldCharType="end"/>
      </w:r>
      <w:r w:rsidRPr="00B47A9E">
        <w:t>.</w:t>
      </w:r>
    </w:p>
    <w:p w14:paraId="16EE92B2" w14:textId="5D473847" w:rsidR="002E587D" w:rsidRPr="00B47A9E" w:rsidRDefault="002E587D" w:rsidP="00570A0C">
      <w:pPr>
        <w:pStyle w:val="ListParagraph"/>
        <w:numPr>
          <w:ilvl w:val="0"/>
          <w:numId w:val="7"/>
        </w:numPr>
      </w:pPr>
      <w:r w:rsidRPr="00B47A9E">
        <w:rPr>
          <w:b/>
          <w:bCs/>
        </w:rPr>
        <w:t>Utility targeting</w:t>
      </w:r>
      <w:r w:rsidR="00D27734" w:rsidRPr="00B47A9E">
        <w:rPr>
          <w:b/>
          <w:bCs/>
        </w:rPr>
        <w:t xml:space="preserve"> and network design</w:t>
      </w:r>
      <w:r w:rsidRPr="00B47A9E">
        <w:rPr>
          <w:b/>
          <w:bCs/>
        </w:rPr>
        <w:t>:</w:t>
      </w:r>
      <w:r w:rsidRPr="00B47A9E">
        <w:t xml:space="preserve"> Handling multiple utilities with different temperature levels, costs, or availability profiles</w:t>
      </w:r>
      <w:r w:rsidR="00C87C3F" w:rsidRPr="00B47A9E">
        <w:t xml:space="preserve">, including </w:t>
      </w:r>
      <w:r w:rsidR="003352EC" w:rsidRPr="00B47A9E">
        <w:t>utility</w:t>
      </w:r>
      <w:r w:rsidR="00C87C3F" w:rsidRPr="00B47A9E">
        <w:t xml:space="preserve"> system optimisation </w:t>
      </w:r>
      <w:r w:rsidR="00C87C3F" w:rsidRPr="00B47A9E">
        <w:fldChar w:fldCharType="begin"/>
      </w:r>
      <w:r w:rsidR="008A75DB" w:rsidRPr="00B47A9E">
        <w:instrText xml:space="preserve"> ADDIN ZOTERO_ITEM CSL_CITATION {"citationID":"bx1JsJu7","properties":{"formattedCitation":"(Tarighaleslami et al., 2017b)","plainCitation":"(Tarighaleslami et al., 2017b)","noteIndex":0},"citationItems":[{"id":10989,"uris":["http://zotero.org/users/500649/items/BDIDE9JM"],"itemData":{"id":10989,"type":"article-journal","abstract":"This paper presents a new Total Site Heat Integration utility temperature selection and optimisation method that can optimise both non-isothermal (e.g. hot water) and isothermal (e.g. steam) utilities. None of the existing methods addresses both non-isothermal and isothermal utility selection and optimisation incorporated in a single procedure. The optimisation affects heat recovery, the number of heat exchangers in Total Site Heat Exchanger Network, heat transfer area, exergy destruction (ED), Utility Cost (UC), Annualised Capital Cost (CC), and Total Annualised Cost (TC). Three optimisation parameters, UC, ED, and TC have been incorporated into a derivative based optimisation procedure where derivatives are minimised sequentially and iteratively based on the specified approach. The new optimisation procedure has been carried out for three different approaches as the combinations of optimisation parameters based on the created derivative map. The merits of the new method have been illustrated using three case studies. These case studies represent a diverse range of processing types and temperatures. Results for the case studies suggest the best derivative optimisation approach is to first optimise UC in combination with ED and then optimise TC. For this approach, TC reductions between 0.6 and 4.6% for different case studies and scenarios are achieved. © 2017 Elsevier Ltd","archive":"Scopus","container-title":"Energy","DOI":"10.1016/j.energy.2017.09.148","journalAbbreviation":"Energy","license":"All rights reserved","page":"949-963","title":"Total Site Heat Integration: Utility selection and optimisation using cost and exergy derivative analysis","volume":"141","author":[{"family":"Tarighaleslami","given":"A.H."},{"family":"Walmsley","given":"T.G."},{"family":"Atkins","given":"M.J."},{"family":"Walmsley","given":"M.R.W."},{"family":"Neale","given":"J.R."}],"issued":{"date-parts":[["2017"]]}}}],"schema":"https://github.com/citation-style-language/schema/raw/master/csl-citation.json"} </w:instrText>
      </w:r>
      <w:r w:rsidR="00C87C3F" w:rsidRPr="00B47A9E">
        <w:fldChar w:fldCharType="separate"/>
      </w:r>
      <w:r w:rsidR="008A75DB" w:rsidRPr="00B47A9E">
        <w:rPr>
          <w:noProof/>
        </w:rPr>
        <w:t>(Tarighaleslami et al., 2017b)</w:t>
      </w:r>
      <w:r w:rsidR="00C87C3F" w:rsidRPr="00B47A9E">
        <w:fldChar w:fldCharType="end"/>
      </w:r>
      <w:r w:rsidR="00C87C3F" w:rsidRPr="00B47A9E">
        <w:t xml:space="preserve"> and network design </w:t>
      </w:r>
      <w:r w:rsidR="00C87C3F" w:rsidRPr="00B47A9E">
        <w:fldChar w:fldCharType="begin"/>
      </w:r>
      <w:r w:rsidR="008A75DB" w:rsidRPr="00B47A9E">
        <w:instrText xml:space="preserve"> ADDIN ZOTERO_ITEM CSL_CITATION {"citationID":"pkrh70d7","properties":{"formattedCitation":"(Tarighaleslami et al., 2018)","plainCitation":"(Tarighaleslami et al., 2018)","noteIndex":0},"citationItems":[{"id":10993,"uris":["http://zotero.org/users/500649/items/6ZDYXTXQ"],"itemData":{"id":10993,"type":"article-journal","abstract":"Total Site Heat Integration (TSHI) targeting and optimisation methods have been well developed while few studies deal with detailed Utility Exchanger Network (UEN) design. The UEN is the network of heat exchangers that connect a site's centralised utility system to provide the required process heating and cooling while also facilitating inter-process heat recovery, i.e. TSHI. This paper presents a new UEN design procedure based on the recently developed Unified TSHI targeting method. The Unified method applies more strict constraints on the UEN network, compared to Conventional methods, allowing series utility exchanger matches for a non-isothermal utility if the exchangers in series are from the same process. This constraint reduces the dependency of the individual processes that constitute the Total Site. In UEN design procedure based on the Unified method, calculated utility targets can be archived after UEN design and the number of exchangers reduces compared to the Conventional methods’ design procedure. Also, different Exchanger Minimum Approach Temperature in the UEN synthesis may have an influence on network design and the exchanger configuration but the identical heat recovery and utility targets are achieved after UEN design based on both design procedures. © 2018 Elsevier Ltd","archive":"Scopus","container-title":"Energy","DOI":"10.1016/j.energy.2018.04.111","journalAbbreviation":"Energy","license":"All rights reserved","page":"1000-1015","title":"Utility Exchanger Network synthesis for Total Site Heat Integration","volume":"153","author":[{"family":"Tarighaleslami","given":"A.H."},{"family":"Walmsley","given":"T.G."},{"family":"Atkins","given":"M.J."},{"family":"Walmsley","given":"M.R.W."},{"family":"Neale","given":"J.R."}],"issued":{"date-parts":[["2018"]]}}}],"schema":"https://github.com/citation-style-language/schema/raw/master/csl-citation.json"} </w:instrText>
      </w:r>
      <w:r w:rsidR="00C87C3F" w:rsidRPr="00B47A9E">
        <w:fldChar w:fldCharType="separate"/>
      </w:r>
      <w:r w:rsidR="008A75DB" w:rsidRPr="00B47A9E">
        <w:rPr>
          <w:noProof/>
        </w:rPr>
        <w:t>(Tarighaleslami et al., 2018)</w:t>
      </w:r>
      <w:r w:rsidR="00C87C3F" w:rsidRPr="00B47A9E">
        <w:fldChar w:fldCharType="end"/>
      </w:r>
      <w:r w:rsidRPr="00B47A9E">
        <w:t>.</w:t>
      </w:r>
    </w:p>
    <w:p w14:paraId="01661D59" w14:textId="13C1595D" w:rsidR="002E587D" w:rsidRPr="00B47A9E" w:rsidRDefault="002E587D" w:rsidP="00570A0C">
      <w:pPr>
        <w:pStyle w:val="ListParagraph"/>
        <w:numPr>
          <w:ilvl w:val="0"/>
          <w:numId w:val="7"/>
        </w:numPr>
      </w:pPr>
      <w:r w:rsidRPr="00B47A9E">
        <w:rPr>
          <w:b/>
          <w:bCs/>
        </w:rPr>
        <w:t>Power and cogeneration integration:</w:t>
      </w:r>
      <w:r w:rsidRPr="00B47A9E">
        <w:t xml:space="preserve"> Coupling heat and power analyses to understand interactions with turbine networks</w:t>
      </w:r>
      <w:r w:rsidR="00C0019A" w:rsidRPr="00B47A9E">
        <w:t xml:space="preserve"> </w:t>
      </w:r>
      <w:r w:rsidR="00C0019A" w:rsidRPr="00B47A9E">
        <w:fldChar w:fldCharType="begin"/>
      </w:r>
      <w:r w:rsidR="008A75DB" w:rsidRPr="00B47A9E">
        <w:instrText xml:space="preserve"> ADDIN ZOTERO_ITEM CSL_CITATION {"citationID":"A372qHLA","properties":{"formattedCitation":"(Sun et al., 2015, 2014)","plainCitation":"(Sun et al., 2015, 2014)","noteIndex":0},"citationItems":[{"id":5910,"uris":["http://zotero.org/users/500649/items/4DQX4X4F"],"itemData":{"id":5910,"type":"article-journal","abstract":"It is necessary to systematically evaluate site-wide power and heat generation, distribution, and utilization. A new graphical approach based on a Site Grand Composite Curve (SGCC) to targeting cogeneration in site utility systems is proposed to extend Pinch Analysis. The SGCC presents quantitative and visual process targets of heating and cooling requirements, site utility system targets for system steam generation and potential shaft power by steam expansion and condensation. Process indirect heat recovery by intermediate steam levels that can reduce fuel consumption is analyzed readily in the approach. The steam cascade in the SGCC clarifies the Total Site Pinch and site targets of utility very high pressure steam demand and site steam saving. This graphical analysis presents greater clarity for the quantitative interaction between processes and utility system targets than previous approaches. The influence of process variation and steam mains selection on cogeneration improvements is explored much clearer in this straightforward method. © 2014 Springer-Verlag Berlin Heidelberg.","archive":"Scopus","container-title":"Clean Technologies and Environmental Policy","DOI":"10.1007/s10098-014-0742-7","issue":"7","page":"1235-1243","title":"Graphical cogeneration analysis for site utility systems","volume":"16","author":[{"family":"Sun","given":"L."},{"family":"Doyle","given":"S."},{"family":"Smith","given":"R."}],"issued":{"date-parts":[["2014"]]}}},{"id":1752,"uris":["http://zotero.org/users/500649/items/7XBCIZRG"],"itemData":{"id":1752,"type":"article-journal","abstract":"New heat recovery and power targeting models have been developed to evaluate and improve site-wide heat recovery and distribution, and cogeneration systematically. Previous graphical methods for utility system targeting have been proposed based on the assumption of only steam latent heat in the utility system. In this work, a practical graphical approach based on extended site composite curves to quantify site steam targeting has been proposed to provide realistic utility targeting methods, allowing for BFW (boiler feedwater) preheating and steam superheating in steam generation, and steam desuperheating for process heating. Condensate heat recovery from steam usage has also included in the graphical method. A new cogeneration targeting model has been developed including practical limits such as steam mains superheat and turbine exhaust dryness. These new realistic energy and power targeting methods improve the accuracy of the targeting, and overcome the shortcomings of previous targets.","container-title":"Energy","DOI":"10.1016/j.energy.2015.02.087","ISSN":"0360-5442","journalAbbreviation":"Energy","page":"196-206","source":"ScienceDirect","title":"Heat recovery and power targeting in utility systems","volume":"84","author":[{"family":"Sun","given":"Li"},{"family":"Doyle","given":"Steve"},{"family":"Smith","given":"Robin"}],"issued":{"date-parts":[["2015",5,1]]}}}],"schema":"https://github.com/citation-style-language/schema/raw/master/csl-citation.json"} </w:instrText>
      </w:r>
      <w:r w:rsidR="00C0019A" w:rsidRPr="00B47A9E">
        <w:fldChar w:fldCharType="separate"/>
      </w:r>
      <w:r w:rsidR="008A75DB" w:rsidRPr="00B47A9E">
        <w:rPr>
          <w:noProof/>
        </w:rPr>
        <w:t>(Sun et al., 2015, 2014)</w:t>
      </w:r>
      <w:r w:rsidR="00C0019A" w:rsidRPr="00B47A9E">
        <w:fldChar w:fldCharType="end"/>
      </w:r>
      <w:r w:rsidR="00806491" w:rsidRPr="00B47A9E">
        <w:t xml:space="preserve">, including under uncertainty </w:t>
      </w:r>
      <w:r w:rsidR="00806491" w:rsidRPr="00B47A9E">
        <w:fldChar w:fldCharType="begin"/>
      </w:r>
      <w:r w:rsidR="008A75DB" w:rsidRPr="00B47A9E">
        <w:instrText xml:space="preserve"> ADDIN ZOTERO_ITEM CSL_CITATION {"citationID":"G4a3Aq3T","properties":{"formattedCitation":"(Sun et al., 2017)","plainCitation":"(Sun et al., 2017)","noteIndex":0},"citationItems":[{"id":1815,"uris":["http://zotero.org/users/500649/items/IJXHJ4H7"],"itemData":{"id":1815,"type":"article-journal","abstract":"Utility systems must satisfy process energy and power demands under varying conditions. The system performance is decided by the system configuration and individual equipment operating load for boilers, gas turbines, steam turbines, condensers, and let down valves. Steam mains conditions in terms of steam pressures and steam superheating also play important roles on steam distribution in the system and power generation by steam expansion in steam turbines, and should be included in the system optimization. Uncertainties such as process steam power demand changes and electricity price fluctuations should be included in the system optimization to eliminate as much as possible the production loss caused by steam power deficits due to uncertainties. In this paper, uncertain factors are classified into time-based and probability-based uncertain factors, and operation scheduling containing multi-period equipment load sharing, redundant equipment start up, and electricity import to compensate for power deficits, have been presented to deal with the happens of uncertainties, and are formulated as a multi-period item and a recourse item in the optimization model. There are two case studies in this paper. One case illustrates the system design to determine system configuration, equipment selection, and system operation scheduling at the design stage to deal with uncertainties. The other case provides operational optimization scenarios for an existing system, especially when the steam superheating varies. The proposed method can provide practical guidance to system energy efficiency improvement.","container-title":"Applied Energy","DOI":"10.1016/j.apenergy.2016.05.036","ISSN":"0306-2619","issue":"Part 3","journalAbbreviation":"Applied Energy","page":"450-456","source":"ScienceDirect","title":"Site utility system optimization with operation adjustment under uncertainty","volume":"186","author":[{"family":"Sun","given":"Li"},{"family":"Gai","given":"Limei"},{"family":"Smith","given":"Robin"}],"issued":{"date-parts":[["2017",1,15]]}}}],"schema":"https://github.com/citation-style-language/schema/raw/master/csl-citation.json"} </w:instrText>
      </w:r>
      <w:r w:rsidR="00806491" w:rsidRPr="00B47A9E">
        <w:fldChar w:fldCharType="separate"/>
      </w:r>
      <w:r w:rsidR="008A75DB" w:rsidRPr="00B47A9E">
        <w:rPr>
          <w:noProof/>
        </w:rPr>
        <w:t>(Sun et al., 2017)</w:t>
      </w:r>
      <w:r w:rsidR="00806491" w:rsidRPr="00B47A9E">
        <w:fldChar w:fldCharType="end"/>
      </w:r>
      <w:r w:rsidRPr="00B47A9E">
        <w:t>.</w:t>
      </w:r>
    </w:p>
    <w:p w14:paraId="56025D36" w14:textId="04C1F361" w:rsidR="00C26575" w:rsidRPr="00B47A9E" w:rsidRDefault="001A669D" w:rsidP="00C26575">
      <w:pPr>
        <w:pStyle w:val="ListParagraph"/>
        <w:numPr>
          <w:ilvl w:val="0"/>
          <w:numId w:val="7"/>
        </w:numPr>
      </w:pPr>
      <w:r w:rsidRPr="00B47A9E">
        <w:rPr>
          <w:b/>
          <w:bCs/>
        </w:rPr>
        <w:t>H</w:t>
      </w:r>
      <w:r w:rsidR="00C26575" w:rsidRPr="00B47A9E">
        <w:rPr>
          <w:b/>
          <w:bCs/>
        </w:rPr>
        <w:t>eat pump integration:</w:t>
      </w:r>
      <w:r w:rsidR="00C26575" w:rsidRPr="00B47A9E">
        <w:t xml:space="preserve"> Introducing devices such as heat pumps or vapour recompression to shift heat across the pinch</w:t>
      </w:r>
      <w:r w:rsidR="00B360A3" w:rsidRPr="00B47A9E">
        <w:t xml:space="preserve"> </w:t>
      </w:r>
      <w:r w:rsidR="00B360A3" w:rsidRPr="00B47A9E">
        <w:fldChar w:fldCharType="begin"/>
      </w:r>
      <w:r w:rsidR="008A75DB" w:rsidRPr="00B47A9E">
        <w:instrText xml:space="preserve"> ADDIN ZOTERO_ITEM CSL_CITATION {"citationID":"L3t3lUFi","properties":{"formattedCitation":"(Townsend and Linnhoff, 1983a, 1983b)","plainCitation":"(Townsend and Linnhoff, 1983a, 1983b)","noteIndex":0},"citationItems":[{"id":1273,"uris":["http://zotero.org/users/500649/items/E43NJEIG"],"itemData":{"id":1273,"type":"article-journal","abstract":"The general problem of heat and power integration in process networks is complex and to date not fully understood. The subject covers site combined heat and power, on-plant power generation, heat pumps, and refrigeration systems. This paper is the first of a two-part series and explains the concept of “appropriate” heat engine and heat pump placement in process networks based on a fundamental new insight. “Appropriate” placement takes advantage of integration opportunities with the remainder of the process and yields marginal efficiencies far greater than could be achieved through stand-alone heat engines. Conversely, “inappropriate” placement can never offer an advantage over stand-alone systems. Part II describes procedures for preliminary design, involving heat engine, and heat pump equipment selection and performance assessment.","container-title":"AIChE Journal","DOI":"10.1002/aic.690290508","ISSN":"1547-5905","issue":"5","language":"en","page":"742-748","source":"Wiley Online Library","title":"Heat and power networks in process design. Part I: Criteria for placement of heat engines and heat pumps in process networks","title-short":"Heat and power networks in process design. Part I","volume":"29","author":[{"family":"Townsend","given":"D. W."},{"family":"Linnhoff","given":"Bodo"}],"issued":{"date-parts":[["1983",9,1]]}}},{"id":1275,"uris":["http://zotero.org/users/500649/items/SRNWP3SC"],"itemData":{"id":1275,"type":"article-journal","abstract":"In Part I, criteria for heat engine and heat pump placement in chemical process networks were derived, based on the “temperature interval” (T.I) analysis of the heat exchanger network problem. Using these criteria, this paper gives a method for identifying the best outline design for any combined system of chemical process, heat engines, and heat pumps. The method eliminates inferior alternatives early, and positively leads on to the most appropriate solution. A graphical procedure based on the T.I. analysis forms the heart of the approach, and the calculations involved are simple enough to be carried out on, say, a programmable calculator. Application to a case study is demonstrated. Optimization methods based on this procedure are currently under research.","container-title":"AIChE Journal","DOI":"10.1002/aic.690290509","ISSN":"1547-5905","issue":"5","language":"en","page":"748-771","source":"Wiley Online Library","title":"Heat and power networks in process design. Part II: Design procedure for equipment selection and process matching","title-short":"Heat and power networks in process design. Part II","volume":"29","author":[{"family":"Townsend","given":"D. W."},{"family":"Linnhoff","given":"Bodo"}],"issued":{"date-parts":[["1983",9,1]]}}}],"schema":"https://github.com/citation-style-language/schema/raw/master/csl-citation.json"} </w:instrText>
      </w:r>
      <w:r w:rsidR="00B360A3" w:rsidRPr="00B47A9E">
        <w:fldChar w:fldCharType="separate"/>
      </w:r>
      <w:r w:rsidR="008A75DB" w:rsidRPr="00B47A9E">
        <w:rPr>
          <w:noProof/>
        </w:rPr>
        <w:t>(Townsend and Linnhoff, 1983a, 1983b)</w:t>
      </w:r>
      <w:r w:rsidR="00B360A3" w:rsidRPr="00B47A9E">
        <w:fldChar w:fldCharType="end"/>
      </w:r>
      <w:r w:rsidR="00C26575" w:rsidRPr="00B47A9E">
        <w:t>.</w:t>
      </w:r>
    </w:p>
    <w:p w14:paraId="33DCBB66" w14:textId="3E6A7720" w:rsidR="00C26575" w:rsidRPr="00B47A9E" w:rsidRDefault="00C26575" w:rsidP="001A669D">
      <w:pPr>
        <w:pStyle w:val="ListParagraph"/>
        <w:numPr>
          <w:ilvl w:val="0"/>
          <w:numId w:val="7"/>
        </w:numPr>
      </w:pPr>
      <w:r w:rsidRPr="00B47A9E">
        <w:rPr>
          <w:b/>
          <w:bCs/>
        </w:rPr>
        <w:t>Exergy analysis:</w:t>
      </w:r>
      <w:r w:rsidRPr="00B47A9E">
        <w:t xml:space="preserve"> Evaluating the quality of energy flows and potential losses beyond simple heat balances</w:t>
      </w:r>
      <w:r w:rsidR="00952D52" w:rsidRPr="00B47A9E">
        <w:t xml:space="preserve"> </w:t>
      </w:r>
      <w:r w:rsidR="00952D52" w:rsidRPr="00B47A9E">
        <w:fldChar w:fldCharType="begin"/>
      </w:r>
      <w:r w:rsidR="008A75DB" w:rsidRPr="00B47A9E">
        <w:instrText xml:space="preserve"> ADDIN ZOTERO_ITEM CSL_CITATION {"citationID":"UEkjWubg","properties":{"formattedCitation":"(Hamsani et al., 2018; Walmsley, 2023)","plainCitation":"(Hamsani et al., 2018; Walmsley, 2023)","noteIndex":0},"citationItems":[{"id":10859,"uris":["http://zotero.org/users/500649/items/9WKBN4T9"],"itemData":{"id":10859,"type":"article-journal","abstract":"To reduce the dependence on fossil fuel, Process Integration and energy efficiency are crucial in chemical process industry to minimise the consumption of fossil fuels and electricity demand through Heat Exchanger Network (HEN). Pinch Analysis is well established to optimal HEN design to maximize the energy recovery in a process. The stream matches for energy recovery in HEN is important to ensure the temperature potential is not wasted, which the temperature potential could be converted into mechanical work. Therefore, Exergy Analysis has been introduced to work with Pinch Analysis, which ensure the heat recovery stream matches with appropriate temperature differences to minimise the work potential (exergy) loss. This paper demonstrates how Pinch Analysis and Exergy Analysis is simultaneously applied to determine exergy targets (rejection, requirement and avoidable losses) in low temperature HEN. A novel numerical tool known as Exergy Problem Table Algorithm (Ex-PTA), is proposed in this paper as a numerical method to the conventional graphical representation in Extended Pinch Analysis and Design (ExPAnD) method. The proposed tool produces more realistic and achievable results. The net shaft work requirement of the refrigeration system is also determined together with the system COP. This paper explored the effect of setting heat exchangers' minimum approach temperature (ΔTmin) on the exergy targets for low temperature HEN design. The external utility requirement and unavoidable exergy losses increased with ΔTmin, while avoidable exergy losses and energy recovery reduced with respect to ΔTmin. The net power requirement of the system increased with the ΔTmin increment, however, the system COP reduced due to higher increment rate of compression compared to expansion work generation. The optimal ΔTmin was determined at 2 °C for heat recovery system in the case study based on super-targeting approach, which considers the total annualized cost, operating cost and capital cost. © 2018 Elsevier Ltd","archive":"Scopus","container-title":"Energy","DOI":"10.1016/j.energy.2018.04.023","journalAbbreviation":"Energy","license":"All rights reserved","page":"100-112","title":"Combined Pinch and exergy numerical analysis for low temperature heat exchanger network","volume":"153","author":[{"family":"Hamsani","given":"M.N."},{"family":"Walmsley","given":"T.G."},{"family":"Liew","given":"P.Y."},{"family":"Wan Alwi","given":"S.R."}],"issued":{"date-parts":[["2018"]]}}},{"id":10895,"uris":["http://zotero.org/users/500649/items/IETA5MTJ"],"itemData":{"id":10895,"type":"article-journal","abstract":"This paper develops a new Exergy Transfer Diagram (ExTD), as an extension of the Energy Transfer Diagram (ETD), to enable the visualisation of both energy and exergy flows within a processing system. Based on Pinch Analysis, the ETD comprises regions in the temperature-enthalpy plot corresponding to the individual heat transfer operations. The position of each operation on the plot provides significant insight into the possible energy savings via retrofit. The ExTD complements the ETD and expresses the exergy flows, enabling the direct targeting of the minimum exergy input to the system and the component-level contributions to total exergy destruction and loss. The ExTD construction uses a Problem Table-based method to provide robust targets for the total exergy destruction of a system. Both the ETD and ExTD tools are demonstrated using an industrial case study of a milk dryer system. Three different utility structures are analysed using the tool including a conventional steam system, a steam system with cogeneration, and a high-temperature heat pump with a supplementary boiler. The results show that the heat pump option achieves the lowest minimum exergy input (4.5 MWx or 1.62 GJx/t) for the system, which represents a 15% reduction in the exergy requirement of the process and, if powered by low GHG-emissions electricity, could achieve a 90% reduction in fossil fuel use and GHG footprint. © 2023, The Author(s), under exclusive licence to Springer Nature Singapore Pte Ltd.","archive":"Scopus","container-title":"Process Integration and Optimization for Sustainability","DOI":"10.1007/s41660-023-00384-1","journalAbbreviation":"Process. Integr. Optim. Sustain.","title":"Energy and Exergy Transfer Diagrams for Visualising Flows in Process Systems","URL":"https://www.scopus.com/inward/record.uri?eid=2-s2.0-85176809498&amp;doi=10.1007%2fs41660-023-00384-1&amp;partnerID=40&amp;md5=db1b8615a7f6ee0b175a6bd27d77403b","author":[{"family":"Walmsley","given":"T.G."}],"issued":{"date-parts":[["2023"]]}}}],"schema":"https://github.com/citation-style-language/schema/raw/master/csl-citation.json"} </w:instrText>
      </w:r>
      <w:r w:rsidR="00952D52" w:rsidRPr="00B47A9E">
        <w:fldChar w:fldCharType="separate"/>
      </w:r>
      <w:r w:rsidR="008A75DB" w:rsidRPr="00B47A9E">
        <w:rPr>
          <w:noProof/>
        </w:rPr>
        <w:t>(Hamsani et al., 2018; Walmsley, 2023)</w:t>
      </w:r>
      <w:r w:rsidR="00952D52" w:rsidRPr="00B47A9E">
        <w:fldChar w:fldCharType="end"/>
      </w:r>
      <w:r w:rsidRPr="00B47A9E">
        <w:t>.</w:t>
      </w:r>
    </w:p>
    <w:p w14:paraId="0F27CF4A" w14:textId="70405969" w:rsidR="00F613E7" w:rsidRPr="00B47A9E" w:rsidRDefault="002E587D" w:rsidP="002E587D">
      <w:r w:rsidRPr="00B47A9E">
        <w:t xml:space="preserve">OpenPinch draws from </w:t>
      </w:r>
      <w:r w:rsidR="00684A9F" w:rsidRPr="00B47A9E">
        <w:t xml:space="preserve">many of </w:t>
      </w:r>
      <w:r w:rsidRPr="00B47A9E">
        <w:t xml:space="preserve">these developments, particularly in </w:t>
      </w:r>
      <w:r w:rsidR="00684A9F" w:rsidRPr="00B47A9E">
        <w:t>total sit</w:t>
      </w:r>
      <w:r w:rsidR="00BD43B1" w:rsidRPr="00B47A9E">
        <w:t>e</w:t>
      </w:r>
      <w:r w:rsidR="00684A9F" w:rsidRPr="00B47A9E">
        <w:t xml:space="preserve">, </w:t>
      </w:r>
      <w:r w:rsidRPr="00B47A9E">
        <w:t>utility targeting and multi-scale analysis.</w:t>
      </w:r>
    </w:p>
    <w:p w14:paraId="727B4AA0" w14:textId="520BDAFD" w:rsidR="002E587D" w:rsidRPr="00B47A9E" w:rsidRDefault="001A669D" w:rsidP="002E587D">
      <w:r w:rsidRPr="00B47A9E">
        <w:t xml:space="preserve">In addition, its </w:t>
      </w:r>
      <w:r w:rsidR="008044E4" w:rsidRPr="00B47A9E">
        <w:t xml:space="preserve">worthy note </w:t>
      </w:r>
      <w:r w:rsidR="004D2903" w:rsidRPr="00B47A9E">
        <w:t xml:space="preserve">that </w:t>
      </w:r>
      <w:r w:rsidR="008044E4" w:rsidRPr="00B47A9E">
        <w:t>numerous non-heat pinch application concepts</w:t>
      </w:r>
      <w:r w:rsidR="004D2903" w:rsidRPr="00B47A9E">
        <w:t xml:space="preserve"> have also been proposed</w:t>
      </w:r>
      <w:r w:rsidR="008044E4" w:rsidRPr="00B47A9E">
        <w:t>, including water</w:t>
      </w:r>
      <w:r w:rsidR="00CD4AF2" w:rsidRPr="00B47A9E">
        <w:t xml:space="preserve"> </w:t>
      </w:r>
      <w:r w:rsidR="00CD4AF2" w:rsidRPr="00B47A9E">
        <w:fldChar w:fldCharType="begin"/>
      </w:r>
      <w:r w:rsidR="008A75DB" w:rsidRPr="00B47A9E">
        <w:instrText xml:space="preserve"> ADDIN ZOTERO_ITEM CSL_CITATION {"citationID":"guUOdms2","properties":{"formattedCitation":"(Foo, 2009)","plainCitation":"(Foo, 2009)","noteIndex":0},"citationItems":[{"id":945,"uris":["http://zotero.org/users/500649/items/QAXKHZZ3"],"itemData":{"id":945,"type":"article-journal","abstract":"Water network synthesis has been an active area of research for the past one and a half decades. Many think that the technology reached a mature stage in the late 1990s, especially for the insight-based technique based on pinch analysis. The only review for the field dates back to 2000. However, many new papers published in this century reveal that new research gaps are found and more works were carried out to address the limitations of the ?old? techniques. The main objective of this review is to provide a state-of-the-art overview of the insight-based techniques developed in the 21st century, particularly those developed for single impurity network of the fixed flow rate problems. Comparisons were also made between these recent techniques and those developed for the fixed load problems in the past century. Various flow rate targeting techniques developed for water reuse/recycle, regeneration, and wastewater treatment are reviewed in detail, along with the network design techniques that achieve the established targets. Finally, future research directions are outlined at the end of the review.","container-title":"Industrial &amp; Engineering Chemistry Research","DOI":"10.1021/ie801264c","ISSN":"0888-5885","issue":"11","page":"5125-5159","source":"ACS Publications","title":"State-of-the-Art Review of Pinch Analysis Techniques for Water Network Synthesis","volume":"48","author":[{"family":"Foo","given":"Dominic Chwan Yee"}],"issued":{"date-parts":[["2009"]]}}}],"schema":"https://github.com/citation-style-language/schema/raw/master/csl-citation.json"} </w:instrText>
      </w:r>
      <w:r w:rsidR="00CD4AF2" w:rsidRPr="00B47A9E">
        <w:fldChar w:fldCharType="separate"/>
      </w:r>
      <w:r w:rsidR="008A75DB" w:rsidRPr="00B47A9E">
        <w:rPr>
          <w:noProof/>
        </w:rPr>
        <w:t>(Foo, 2009)</w:t>
      </w:r>
      <w:r w:rsidR="00CD4AF2" w:rsidRPr="00B47A9E">
        <w:fldChar w:fldCharType="end"/>
      </w:r>
      <w:r w:rsidR="008044E4" w:rsidRPr="00B47A9E">
        <w:t xml:space="preserve">, </w:t>
      </w:r>
      <w:r w:rsidR="00AB6CC6" w:rsidRPr="00B47A9E">
        <w:t>carbon emissions</w:t>
      </w:r>
      <w:r w:rsidR="00C5587A" w:rsidRPr="00B47A9E">
        <w:t xml:space="preserve"> </w:t>
      </w:r>
      <w:r w:rsidR="00C5587A" w:rsidRPr="00B47A9E">
        <w:fldChar w:fldCharType="begin"/>
      </w:r>
      <w:r w:rsidR="008A75DB" w:rsidRPr="00B47A9E">
        <w:instrText xml:space="preserve"> ADDIN ZOTERO_ITEM CSL_CITATION {"citationID":"kaerUTe8","properties":{"formattedCitation":"(Tan et al., 2009)","plainCitation":"(Tan et al., 2009)","noteIndex":0},"citationItems":[{"id":1304,"uris":["http://zotero.org/users/500649/items/C86S9745"],"itemData":{"id":1304,"type":"article-journal","abstract":"A graphical pinch-based methodology for planning retrofits for carbon capture and storage (CCS) in the power generation sector is presented in this work. CCS is widely seen as one of the essential interim technologies to mitigate greenhouse gas emissions, while still being able to utilize fossil fuels, which are relatively inexpensive and reliable in comparison to inherently low-carbon renewable resources. However, retrofitting power plants for CCS entails major capital costs as well as a reduction of thermal efficiency and power output. Thus, it is essential for planning purposes to implement the minimal extent of CCS retrofit that meets the sectoral carbon footprint targets. At the same time, it is necessary to plan for additional power generation capacity or efficiency enhancements to compensate for energy losses resulting from CCS retrofits. The simple graphical approach used in this paper is designed to determine such targets, and shares the same intuitive, insight-driven characteristics of pinch analysis techniques. A case study is shown to illustrate the methodology.","container-title":"Journal of Cleaner Production","DOI":"10.1016/j.jclepro.2009.02.007","ISSN":"0959-6526","issue":"10","page":"940-944","source":"ScienceDirect","title":"Pinch analysis approach to carbon-constrained planning for sustainable power generation","volume":"17","author":[{"family":"Tan","given":"Raymond R."},{"family":"Sum Ng","given":"Denny Kok"},{"family":"Yee Foo","given":"Dominic Chwan"}],"issued":{"date-parts":[["2009",7]]}}}],"schema":"https://github.com/citation-style-language/schema/raw/master/csl-citation.json"} </w:instrText>
      </w:r>
      <w:r w:rsidR="00C5587A" w:rsidRPr="00B47A9E">
        <w:fldChar w:fldCharType="separate"/>
      </w:r>
      <w:r w:rsidR="008A75DB" w:rsidRPr="00B47A9E">
        <w:rPr>
          <w:noProof/>
        </w:rPr>
        <w:t>(Tan et al., 2009)</w:t>
      </w:r>
      <w:r w:rsidR="00C5587A" w:rsidRPr="00B47A9E">
        <w:fldChar w:fldCharType="end"/>
      </w:r>
      <w:r w:rsidR="00AB6CC6" w:rsidRPr="00B47A9E">
        <w:t>, hydrogen</w:t>
      </w:r>
      <w:r w:rsidR="00DF1089" w:rsidRPr="00B47A9E">
        <w:t xml:space="preserve"> </w:t>
      </w:r>
      <w:r w:rsidR="00DF1089" w:rsidRPr="00B47A9E">
        <w:fldChar w:fldCharType="begin"/>
      </w:r>
      <w:r w:rsidR="008A75DB" w:rsidRPr="00B47A9E">
        <w:instrText xml:space="preserve"> ADDIN ZOTERO_ITEM CSL_CITATION {"citationID":"QZqVfCfS","properties":{"formattedCitation":"(Bealing and Hutton, 2002)","plainCitation":"(Bealing and Hutton, 2002)","noteIndex":0},"citationItems":[{"id":7877,"uris":["http://zotero.org/users/500649/items/XEZ96J6H"],"itemData":{"id":7877,"type":"article-journal","abstract":"Widely used to reduce utility costs, pinch analysis can also help manage hydrogen at refineries and petrochemical complexes. A discussion on hydrogen-pinch analysis covers the relevance of hydrogen to petroleum refiners; parallels with energy pinch; relevant data sources for a hydrogen-pinch analysis; case studies, e.g., a US refiner evaluating an expansion to meet new fuels specifications; quality issues; the structured targeting approach of hydrogen pinch analysis; process revamp and design; and maintaining profits.","archive":"Scopus","container-title":"Chemical Engineering","issue":"5","page":"56-61","title":"Feature report: Hydrogen-pinch analysis","volume":"109","author":[{"family":"Bealing","given":"C."},{"family":"Hutton","given":"D."}],"issued":{"date-parts":[["2002"]]}}}],"schema":"https://github.com/citation-style-language/schema/raw/master/csl-citation.json"} </w:instrText>
      </w:r>
      <w:r w:rsidR="00DF1089" w:rsidRPr="00B47A9E">
        <w:fldChar w:fldCharType="separate"/>
      </w:r>
      <w:r w:rsidR="008A75DB" w:rsidRPr="00B47A9E">
        <w:rPr>
          <w:noProof/>
        </w:rPr>
        <w:t>(Bealing and Hutton, 2002)</w:t>
      </w:r>
      <w:r w:rsidR="00DF1089" w:rsidRPr="00B47A9E">
        <w:fldChar w:fldCharType="end"/>
      </w:r>
      <w:r w:rsidR="00996EC4" w:rsidRPr="00B47A9E">
        <w:t>, and power pinch analyses</w:t>
      </w:r>
      <w:r w:rsidR="004D2903" w:rsidRPr="00B47A9E">
        <w:t xml:space="preserve"> </w:t>
      </w:r>
      <w:r w:rsidR="00704FC5" w:rsidRPr="00B47A9E">
        <w:fldChar w:fldCharType="begin"/>
      </w:r>
      <w:r w:rsidR="008A75DB" w:rsidRPr="00B47A9E">
        <w:instrText xml:space="preserve"> ADDIN ZOTERO_ITEM CSL_CITATION {"citationID":"irbNTdoF","properties":{"formattedCitation":"(Mohammad Rozali et al., 2014)","plainCitation":"(Mohammad Rozali et al., 2014)","noteIndex":0},"citationItems":[{"id":8830,"uris":["http://zotero.org/users/500649/items/F9X4822K"],"itemData":{"id":8830,"type":"article-journal","container-title":"Journal of Cleaner Production","DOI":"10.1016/j.jclepro.2013.12.028","ISSN":"09596526","language":"en","page":"158-167","source":"Crossref","title":"Optimal sizing of hybrid power systems using power pinch analysis","volume":"71","author":[{"family":"Mohammad Rozali","given":"Nor Erniza"},{"family":"Wan Alwi","given":"Sharifah Rafidah"},{"family":"Abdul Manan","given":"Zainuddin"},{"family":"Klemeš","given":"Jiří Jaromír"},{"family":"Hassan","given":"Mohammad Yusri"}],"issued":{"date-parts":[["2014",5]]}}}],"schema":"https://github.com/citation-style-language/schema/raw/master/csl-citation.json"} </w:instrText>
      </w:r>
      <w:r w:rsidR="00704FC5" w:rsidRPr="00B47A9E">
        <w:fldChar w:fldCharType="separate"/>
      </w:r>
      <w:r w:rsidR="008A75DB" w:rsidRPr="00B47A9E">
        <w:rPr>
          <w:noProof/>
        </w:rPr>
        <w:t>(Mohammad Rozali et al., 2014)</w:t>
      </w:r>
      <w:r w:rsidR="00704FC5" w:rsidRPr="00B47A9E">
        <w:fldChar w:fldCharType="end"/>
      </w:r>
      <w:r w:rsidR="00704FC5" w:rsidRPr="00B47A9E">
        <w:t>.</w:t>
      </w:r>
      <w:r w:rsidR="00F613E7" w:rsidRPr="00B47A9E">
        <w:t xml:space="preserve"> For general directions of pinch methodology, readers are encouraged to </w:t>
      </w:r>
      <w:r w:rsidR="00CD1004" w:rsidRPr="00B47A9E">
        <w:t xml:space="preserve">consider Klemeš et al. </w:t>
      </w:r>
      <w:r w:rsidR="00CD1004" w:rsidRPr="00B47A9E">
        <w:fldChar w:fldCharType="begin"/>
      </w:r>
      <w:r w:rsidR="00CD1004" w:rsidRPr="00B47A9E">
        <w:instrText xml:space="preserve"> ADDIN ZOTERO_ITEM CSL_CITATION {"citationID":"QfrYpdGM","properties":{"formattedCitation":"(2018)","plainCitation":"(2018)","noteIndex":0},"citationItems":[{"id":10931,"uris":["http://zotero.org/users/500649/items/2YWSN9M5"],"itemData":{"id":10931,"type":"article-journal","abstract":"The emergence of Pinch Analysis from more than four decades ago opened a new area of intense research development that has even accelerated in recent years. Initially, Pinch Analysis (PA) provided a systematic thermodynamic-based approach to address the need for large energy savings around the 1970s oil crises. Since inception, the Pinch Methodology (PM) has flourished considerably, finding meaningful application to a wide range of industrial, regional, and global challenges well beyond heat – it's most well-known and first application. This review represents an attempt to identify and substantiate future directions of research for the most significant implementations of Pinch Methodology. Reported applications in the literature range from Heat Integration, Total Site and Water Integration through to Emergy and even Financial Investment Planning; cutting across multiple engineering fields – Mechanical, Chemical, Process, Power, and Environmental Engineering – as well as entering the research domains of Management and Finance. Key findings of this review include: (1) the need for more awareness within the engineering and science research communities of the latest and continuing developments of the Pinch Methodology; (2) a need for complete tool sets covering targeting through to engineering design for many of the Pinch Methodology applications; and, (3) the full benefits of Pinch Methodology can only be achieved in developing design solutions with an appreciation for the most recent developments. © 2018 The Authors","archive":"Scopus","container-title":"Renewable and Sustainable Energy Reviews","DOI":"10.1016/j.rser.2018.09.030","journalAbbreviation":"Renewable Sustainable Energy Rev","license":"All rights reserved","page":"439-468","title":"New directions in the implementation of Pinch Methodology (PM)","volume":"98","author":[{"family":"Klemeš","given":"J.J."},{"family":"Varbanov","given":"P.S."},{"family":"Walmsley","given":"T.G."},{"family":"Jia","given":"X."}],"issued":{"date-parts":[["2018"]]}},"suppress-author":true}],"schema":"https://github.com/citation-style-language/schema/raw/master/csl-citation.json"} </w:instrText>
      </w:r>
      <w:r w:rsidR="00CD1004" w:rsidRPr="00B47A9E">
        <w:fldChar w:fldCharType="separate"/>
      </w:r>
      <w:r w:rsidR="008A75DB" w:rsidRPr="00B47A9E">
        <w:rPr>
          <w:rFonts w:ascii="Aptos" w:cs="Times New Roman"/>
          <w:kern w:val="0"/>
          <w:lang w:val="en-GB"/>
        </w:rPr>
        <w:t>(2018)</w:t>
      </w:r>
      <w:r w:rsidR="00CD1004" w:rsidRPr="00B47A9E">
        <w:fldChar w:fldCharType="end"/>
      </w:r>
      <w:r w:rsidR="00CD1004" w:rsidRPr="00B47A9E">
        <w:t>.</w:t>
      </w:r>
    </w:p>
    <w:p w14:paraId="037AADA1" w14:textId="77777777" w:rsidR="00B813E8" w:rsidRPr="00B47A9E" w:rsidRDefault="00B813E8" w:rsidP="002E587D"/>
    <w:p w14:paraId="11FC80BC" w14:textId="72A9C466" w:rsidR="002E587D" w:rsidRPr="00B47A9E" w:rsidRDefault="002E587D" w:rsidP="002E587D">
      <w:pPr>
        <w:pStyle w:val="Heading2"/>
      </w:pPr>
      <w:r w:rsidRPr="00B47A9E">
        <w:t xml:space="preserve">Tool </w:t>
      </w:r>
      <w:r w:rsidR="00A75DC3" w:rsidRPr="00B47A9E">
        <w:t>l</w:t>
      </w:r>
      <w:r w:rsidRPr="00B47A9E">
        <w:t>andscape</w:t>
      </w:r>
    </w:p>
    <w:p w14:paraId="1639A572" w14:textId="58044C70" w:rsidR="002E587D" w:rsidRPr="00B47A9E" w:rsidRDefault="002E587D" w:rsidP="002E587D">
      <w:r w:rsidRPr="00B47A9E">
        <w:t>A survey of available pinch tools</w:t>
      </w:r>
      <w:r w:rsidR="0025402C" w:rsidRPr="00B47A9E">
        <w:t xml:space="preserve"> for heat integration</w:t>
      </w:r>
      <w:r w:rsidRPr="00B47A9E">
        <w:t xml:space="preserve"> reveals several categories</w:t>
      </w:r>
      <w:r w:rsidR="00D357A6" w:rsidRPr="00B47A9E">
        <w:t xml:space="preserve"> with </w:t>
      </w:r>
      <w:r w:rsidR="004E770E" w:rsidRPr="00B47A9E">
        <w:t xml:space="preserve">a </w:t>
      </w:r>
      <w:r w:rsidR="00D357A6" w:rsidRPr="00B47A9E">
        <w:t xml:space="preserve">comprehensive comparison in </w:t>
      </w:r>
      <w:r w:rsidR="00445D02" w:rsidRPr="00B47A9E">
        <w:fldChar w:fldCharType="begin"/>
      </w:r>
      <w:r w:rsidR="00445D02" w:rsidRPr="00B47A9E">
        <w:instrText xml:space="preserve"> REF _Ref220717260 \h </w:instrText>
      </w:r>
      <w:r w:rsidR="00B47A9E">
        <w:instrText xml:space="preserve"> \* MERGEFORMAT </w:instrText>
      </w:r>
      <w:r w:rsidR="00445D02" w:rsidRPr="00B47A9E">
        <w:fldChar w:fldCharType="separate"/>
      </w:r>
      <w:r w:rsidR="00445D02" w:rsidRPr="00B47A9E">
        <w:t xml:space="preserve">Table </w:t>
      </w:r>
      <w:r w:rsidR="00445D02" w:rsidRPr="00B47A9E">
        <w:rPr>
          <w:noProof/>
        </w:rPr>
        <w:t>1</w:t>
      </w:r>
      <w:r w:rsidR="00445D02" w:rsidRPr="00B47A9E">
        <w:fldChar w:fldCharType="end"/>
      </w:r>
      <w:r w:rsidRPr="00B47A9E">
        <w:t>:</w:t>
      </w:r>
    </w:p>
    <w:p w14:paraId="3C8CCA60" w14:textId="1D962A62" w:rsidR="002E587D" w:rsidRPr="00B47A9E" w:rsidRDefault="002E587D" w:rsidP="00570A0C">
      <w:pPr>
        <w:pStyle w:val="ListParagraph"/>
        <w:numPr>
          <w:ilvl w:val="0"/>
          <w:numId w:val="3"/>
        </w:numPr>
      </w:pPr>
      <w:r w:rsidRPr="00B47A9E">
        <w:t>Commercial packages</w:t>
      </w:r>
      <w:r w:rsidR="002C677E" w:rsidRPr="00B47A9E">
        <w:t>,</w:t>
      </w:r>
      <w:r w:rsidRPr="00B47A9E">
        <w:t xml:space="preserve"> such as Aspen Energy Analyzer</w:t>
      </w:r>
      <w:r w:rsidR="00AF3808" w:rsidRPr="00B47A9E">
        <w:t xml:space="preserve"> </w:t>
      </w:r>
      <w:r w:rsidR="00AF3808" w:rsidRPr="00B47A9E">
        <w:fldChar w:fldCharType="begin"/>
      </w:r>
      <w:r w:rsidR="008A75DB" w:rsidRPr="00B47A9E">
        <w:instrText xml:space="preserve"> ADDIN ZOTERO_ITEM CSL_CITATION {"citationID":"Z5NO8KzY","properties":{"formattedCitation":"(\\uc0\\u8220{}aspenONE\\uc0\\u174{} Engineering,\\uc0\\u8221{} 2025)","plainCitation":"(“aspenONE® Engineering,” 2025)","noteIndex":0},"citationItems":[{"id":9038,"uris":["http://zotero.org/users/500649/items/KSI46FDK"],"itemData":{"id":9038,"type":"webpage","container-title":"Aspen Technology","title":"aspenONE® Engineering","URL":"https://www.aspentech.com/","accessed":{"date-parts":[["2018",11,3]]},"issued":{"date-parts":[["2025"]]}}}],"schema":"https://github.com/citation-style-language/schema/raw/master/csl-citation.json"} </w:instrText>
      </w:r>
      <w:r w:rsidR="00AF3808" w:rsidRPr="00B47A9E">
        <w:fldChar w:fldCharType="separate"/>
      </w:r>
      <w:r w:rsidR="008A75DB" w:rsidRPr="00B47A9E">
        <w:rPr>
          <w:rFonts w:ascii="Aptos" w:cs="Times New Roman"/>
          <w:kern w:val="0"/>
          <w:lang w:val="en-GB"/>
        </w:rPr>
        <w:t>(“aspenONE® Engineering,” 2025)</w:t>
      </w:r>
      <w:r w:rsidR="00AF3808" w:rsidRPr="00B47A9E">
        <w:fldChar w:fldCharType="end"/>
      </w:r>
      <w:r w:rsidRPr="00B47A9E">
        <w:t>, offering robust capabilities but limited customisation</w:t>
      </w:r>
      <w:r w:rsidR="002C677E" w:rsidRPr="00B47A9E">
        <w:t>, extensibility</w:t>
      </w:r>
      <w:r w:rsidRPr="00B47A9E">
        <w:t xml:space="preserve"> and integration depth without licensing.</w:t>
      </w:r>
    </w:p>
    <w:p w14:paraId="1208057E" w14:textId="7864D4C2" w:rsidR="005D481F" w:rsidRPr="00B47A9E" w:rsidRDefault="005D481F" w:rsidP="00570A0C">
      <w:pPr>
        <w:pStyle w:val="ListParagraph"/>
        <w:numPr>
          <w:ilvl w:val="0"/>
          <w:numId w:val="3"/>
        </w:numPr>
      </w:pPr>
      <w:r w:rsidRPr="00B47A9E">
        <w:t>Online tools, such as TLK Energy</w:t>
      </w:r>
      <w:r w:rsidR="00FC5D40" w:rsidRPr="00B47A9E">
        <w:t xml:space="preserve"> </w:t>
      </w:r>
      <w:r w:rsidR="00FC5D40" w:rsidRPr="00B47A9E">
        <w:fldChar w:fldCharType="begin"/>
      </w:r>
      <w:r w:rsidR="003E575E" w:rsidRPr="00B47A9E">
        <w:instrText xml:space="preserve"> ADDIN ZOTERO_ITEM CSL_CITATION {"citationID":"oMZZwl6s","properties":{"formattedCitation":"(2021)","plainCitation":"(2021)","noteIndex":0},"citationItems":[{"id":11137,"uris":["http://zotero.org/users/500649/items/AME394IF"],"itemData":{"id":11137,"type":"webpage","abstract":"Discover unused waste heat potential in your industrial processes with our online pinch analysis tool. ✓Interactive ✓Free ✓No registration required","container-title":"Pinch Analysis Tool","language":"en","title":"TLK Energy","URL":"https://tlk-energy.de/en/tools/pinch-analysis-online","author":[{"literal":"TLK Energy"}],"accessed":{"date-parts":[["2025",10,2]]},"issued":{"date-parts":[["2021"]]}},"suppress-author":true}],"schema":"https://github.com/citation-style-language/schema/raw/master/csl-citation.json"} </w:instrText>
      </w:r>
      <w:r w:rsidR="00FC5D40" w:rsidRPr="00B47A9E">
        <w:fldChar w:fldCharType="separate"/>
      </w:r>
      <w:r w:rsidR="008A75DB" w:rsidRPr="00B47A9E">
        <w:rPr>
          <w:noProof/>
        </w:rPr>
        <w:t>(2021)</w:t>
      </w:r>
      <w:r w:rsidR="00FC5D40" w:rsidRPr="00B47A9E">
        <w:fldChar w:fldCharType="end"/>
      </w:r>
      <w:r w:rsidR="004A0A0B" w:rsidRPr="00B47A9E">
        <w:t xml:space="preserve">, </w:t>
      </w:r>
      <w:r w:rsidR="009A4C69" w:rsidRPr="00B47A9E">
        <w:t>that are free-to-use but not open-source</w:t>
      </w:r>
      <w:r w:rsidR="008D446E" w:rsidRPr="00B47A9E">
        <w:t>,</w:t>
      </w:r>
      <w:r w:rsidR="009A4C69" w:rsidRPr="00B47A9E">
        <w:t xml:space="preserve"> contain only classic pinch analysis</w:t>
      </w:r>
      <w:r w:rsidR="008D446E" w:rsidRPr="00B47A9E">
        <w:t xml:space="preserve"> and slow to scale to large stream data problems</w:t>
      </w:r>
      <w:r w:rsidR="009A4C69" w:rsidRPr="00B47A9E">
        <w:t>.</w:t>
      </w:r>
    </w:p>
    <w:p w14:paraId="003C950D" w14:textId="7AAF9960" w:rsidR="002E587D" w:rsidRPr="00B47A9E" w:rsidRDefault="002E587D" w:rsidP="00570A0C">
      <w:pPr>
        <w:pStyle w:val="ListParagraph"/>
        <w:numPr>
          <w:ilvl w:val="0"/>
          <w:numId w:val="3"/>
        </w:numPr>
      </w:pPr>
      <w:r w:rsidRPr="00B47A9E">
        <w:t>Academic prototypes developed in MATLAB, GAMS, or custom languages, often focusing on specific extensions</w:t>
      </w:r>
      <w:r w:rsidR="009C4CBD" w:rsidRPr="00B47A9E">
        <w:t xml:space="preserve"> with limited documentation and extensible structure</w:t>
      </w:r>
      <w:r w:rsidRPr="00B47A9E">
        <w:t>.</w:t>
      </w:r>
    </w:p>
    <w:p w14:paraId="2F2ED4D6" w14:textId="0DE1B5CE" w:rsidR="002E587D" w:rsidRPr="00B47A9E" w:rsidRDefault="002E587D" w:rsidP="00570A0C">
      <w:pPr>
        <w:pStyle w:val="ListParagraph"/>
        <w:numPr>
          <w:ilvl w:val="0"/>
          <w:numId w:val="3"/>
        </w:numPr>
      </w:pPr>
      <w:r w:rsidRPr="00B47A9E">
        <w:lastRenderedPageBreak/>
        <w:t>Spreadsheet solutions</w:t>
      </w:r>
      <w:r w:rsidR="0092293B" w:rsidRPr="00B47A9E">
        <w:t>, like the OpenPinch workbook</w:t>
      </w:r>
      <w:r w:rsidR="000267D9" w:rsidRPr="00B47A9E">
        <w:t xml:space="preserve"> </w:t>
      </w:r>
      <w:r w:rsidR="0023633E" w:rsidRPr="00B47A9E">
        <w:fldChar w:fldCharType="begin"/>
      </w:r>
      <w:r w:rsidR="00943BE6" w:rsidRPr="00B47A9E">
        <w:instrText xml:space="preserve"> ADDIN ZOTERO_ITEM CSL_CITATION {"citationID":"doiCP1WP","properties":{"formattedCitation":"(2022)","plainCitation":"(2022)","noteIndex":0},"citationItems":[{"id":11141,"uris":["http://zotero.org/users/500649/items/7TUGX7BV"],"itemData":{"id":11141,"type":"webpage","container-title":"Open Pinch Toolkit Download","language":"en-US","title":"Toolkit Download","URL":"https://www.openpinch.com/toolkit-download","author":[{"literal":"Open Pinch Consulting"}],"accessed":{"date-parts":[["2025",10,3]]},"issued":{"date-parts":[["2022"]]}},"suppress-author":true}],"schema":"https://github.com/citation-style-language/schema/raw/master/csl-citation.json"} </w:instrText>
      </w:r>
      <w:r w:rsidR="0023633E" w:rsidRPr="00B47A9E">
        <w:fldChar w:fldCharType="separate"/>
      </w:r>
      <w:r w:rsidR="008A75DB" w:rsidRPr="00B47A9E">
        <w:rPr>
          <w:noProof/>
        </w:rPr>
        <w:t>(2022)</w:t>
      </w:r>
      <w:r w:rsidR="0023633E" w:rsidRPr="00B47A9E">
        <w:fldChar w:fldCharType="end"/>
      </w:r>
      <w:r w:rsidR="0092293B" w:rsidRPr="00B47A9E">
        <w:t>,</w:t>
      </w:r>
      <w:r w:rsidRPr="00B47A9E">
        <w:t xml:space="preserve"> that provide transparency but lack </w:t>
      </w:r>
      <w:r w:rsidR="0069296D" w:rsidRPr="00B47A9E">
        <w:t xml:space="preserve">a </w:t>
      </w:r>
      <w:r w:rsidR="00653E59" w:rsidRPr="00B47A9E">
        <w:t xml:space="preserve">fully-featured, </w:t>
      </w:r>
      <w:r w:rsidR="0092293B" w:rsidRPr="00B47A9E">
        <w:t xml:space="preserve">modern </w:t>
      </w:r>
      <w:r w:rsidR="0069296D" w:rsidRPr="00B47A9E">
        <w:t>programming language</w:t>
      </w:r>
      <w:r w:rsidR="00FB7E3A" w:rsidRPr="00B47A9E">
        <w:t xml:space="preserve"> and implementation</w:t>
      </w:r>
      <w:r w:rsidRPr="00B47A9E">
        <w:t>.</w:t>
      </w:r>
    </w:p>
    <w:p w14:paraId="6EBBF167" w14:textId="44182776" w:rsidR="002E587D" w:rsidRPr="00B47A9E" w:rsidRDefault="002E587D" w:rsidP="00570A0C">
      <w:pPr>
        <w:pStyle w:val="ListParagraph"/>
        <w:numPr>
          <w:ilvl w:val="0"/>
          <w:numId w:val="3"/>
        </w:numPr>
      </w:pPr>
      <w:r w:rsidRPr="00B47A9E">
        <w:t>Open-source tools such as</w:t>
      </w:r>
      <w:r w:rsidR="00AB701F" w:rsidRPr="00B47A9E">
        <w:t xml:space="preserve"> PyPinch </w:t>
      </w:r>
      <w:r w:rsidR="00AB701F" w:rsidRPr="00B47A9E">
        <w:fldChar w:fldCharType="begin"/>
      </w:r>
      <w:r w:rsidR="00943BE6" w:rsidRPr="00B47A9E">
        <w:instrText xml:space="preserve"> ADDIN ZOTERO_ITEM CSL_CITATION {"citationID":"5ZqiDxvY","properties":{"formattedCitation":"(Nicusan, 2025)","plainCitation":"(Nicusan, 2025)","noteIndex":0},"citationItems":[{"id":11136,"uris":["http://zotero.org/users/500649/items/GHXXXGTY"],"itemData":{"id":11136,"type":"software","abstract":"A lightweight Python module that applies Pinch Technology principles, analysing a given set of stream data to find the Maximum Energy Recovery (MER) target.","genre":"Jupyter Notebook","note":"original-date: 2019-05-28T15:52:36Z","source":"GitHub","title":"anicusan/PyPinch","URL":"https://github.com/anicusan/PyPinch","author":[{"family":"Nicusan","given":"A. Leonard"}],"accessed":{"date-parts":[["2025",10,3]]},"issued":{"date-parts":[["2025",7,30]]}}}],"schema":"https://github.com/citation-style-language/schema/raw/master/csl-citation.json"} </w:instrText>
      </w:r>
      <w:r w:rsidR="00AB701F" w:rsidRPr="00B47A9E">
        <w:fldChar w:fldCharType="separate"/>
      </w:r>
      <w:r w:rsidR="008A75DB" w:rsidRPr="00B47A9E">
        <w:rPr>
          <w:noProof/>
        </w:rPr>
        <w:t>(Nicusan, 2025)</w:t>
      </w:r>
      <w:r w:rsidR="00AB701F" w:rsidRPr="00B47A9E">
        <w:fldChar w:fldCharType="end"/>
      </w:r>
      <w:r w:rsidRPr="00B47A9E">
        <w:t>, typically aimed at educational use</w:t>
      </w:r>
      <w:r w:rsidR="00653E59" w:rsidRPr="00B47A9E">
        <w:t xml:space="preserve"> with basic pinch analysis</w:t>
      </w:r>
      <w:r w:rsidRPr="00B47A9E">
        <w:t>.</w:t>
      </w:r>
    </w:p>
    <w:p w14:paraId="3218EA44" w14:textId="09868CE5" w:rsidR="00182737" w:rsidRPr="00B47A9E" w:rsidRDefault="00D357A6" w:rsidP="00D357A6">
      <w:pPr>
        <w:pStyle w:val="Caption"/>
      </w:pPr>
      <w:bookmarkStart w:id="0" w:name="_Ref220717260"/>
      <w:r w:rsidRPr="00B47A9E">
        <w:t xml:space="preserve">Table </w:t>
      </w:r>
      <w:fldSimple w:instr=" SEQ Table \* ARABIC ">
        <w:r w:rsidR="00297001" w:rsidRPr="00B47A9E">
          <w:rPr>
            <w:noProof/>
          </w:rPr>
          <w:t>1</w:t>
        </w:r>
      </w:fldSimple>
      <w:bookmarkEnd w:id="0"/>
      <w:r w:rsidRPr="00B47A9E">
        <w:t xml:space="preserve">: </w:t>
      </w:r>
      <w:r w:rsidR="008D446E" w:rsidRPr="00B47A9E">
        <w:t xml:space="preserve">Survey of current </w:t>
      </w:r>
      <w:r w:rsidRPr="00B47A9E">
        <w:t>pinch software tools</w:t>
      </w:r>
      <w:r w:rsidR="0025402C" w:rsidRPr="00B47A9E">
        <w:t xml:space="preserve"> for heat integration</w:t>
      </w:r>
      <w:r w:rsidRPr="00B47A9E">
        <w:t>.</w:t>
      </w:r>
    </w:p>
    <w:tbl>
      <w:tblPr>
        <w:tblStyle w:val="TableGrid"/>
        <w:tblW w:w="0" w:type="auto"/>
        <w:tblCellMar>
          <w:left w:w="28" w:type="dxa"/>
          <w:right w:w="28" w:type="dxa"/>
        </w:tblCellMar>
        <w:tblLook w:val="04A0" w:firstRow="1" w:lastRow="0" w:firstColumn="1" w:lastColumn="0" w:noHBand="0" w:noVBand="1"/>
      </w:tblPr>
      <w:tblGrid>
        <w:gridCol w:w="1625"/>
        <w:gridCol w:w="1095"/>
        <w:gridCol w:w="1094"/>
        <w:gridCol w:w="1095"/>
        <w:gridCol w:w="1095"/>
        <w:gridCol w:w="842"/>
        <w:gridCol w:w="1085"/>
        <w:gridCol w:w="1085"/>
      </w:tblGrid>
      <w:tr w:rsidR="00D357A6" w:rsidRPr="00B47A9E" w14:paraId="112AFDB9" w14:textId="2F3D027B" w:rsidTr="00A212C2">
        <w:tc>
          <w:tcPr>
            <w:tcW w:w="1625" w:type="dxa"/>
          </w:tcPr>
          <w:p w14:paraId="641453B3" w14:textId="77777777" w:rsidR="00D357A6" w:rsidRPr="00B47A9E" w:rsidRDefault="00D357A6" w:rsidP="00182737">
            <w:pPr>
              <w:rPr>
                <w:b/>
                <w:bCs/>
                <w:sz w:val="18"/>
                <w:szCs w:val="18"/>
              </w:rPr>
            </w:pPr>
          </w:p>
        </w:tc>
        <w:tc>
          <w:tcPr>
            <w:tcW w:w="1095" w:type="dxa"/>
          </w:tcPr>
          <w:p w14:paraId="7ADBED57" w14:textId="59C32E57" w:rsidR="00D357A6" w:rsidRPr="00B47A9E" w:rsidRDefault="00D357A6" w:rsidP="00182737">
            <w:pPr>
              <w:rPr>
                <w:b/>
                <w:bCs/>
                <w:sz w:val="18"/>
                <w:szCs w:val="18"/>
              </w:rPr>
            </w:pPr>
            <w:r w:rsidRPr="00B47A9E">
              <w:rPr>
                <w:b/>
                <w:bCs/>
                <w:sz w:val="18"/>
                <w:szCs w:val="18"/>
              </w:rPr>
              <w:t>Aspen Energy Analyzer</w:t>
            </w:r>
          </w:p>
        </w:tc>
        <w:tc>
          <w:tcPr>
            <w:tcW w:w="1094" w:type="dxa"/>
          </w:tcPr>
          <w:p w14:paraId="4EE4BE1B" w14:textId="4DC677EA" w:rsidR="00D357A6" w:rsidRPr="00B47A9E" w:rsidRDefault="00193FCF" w:rsidP="00182737">
            <w:pPr>
              <w:rPr>
                <w:b/>
                <w:bCs/>
                <w:sz w:val="18"/>
                <w:szCs w:val="18"/>
              </w:rPr>
            </w:pPr>
            <w:r w:rsidRPr="00B47A9E">
              <w:rPr>
                <w:b/>
                <w:bCs/>
                <w:sz w:val="18"/>
                <w:szCs w:val="18"/>
              </w:rPr>
              <w:t>Supertaget</w:t>
            </w:r>
          </w:p>
        </w:tc>
        <w:tc>
          <w:tcPr>
            <w:tcW w:w="1095" w:type="dxa"/>
          </w:tcPr>
          <w:p w14:paraId="622D1159" w14:textId="647746D1" w:rsidR="00D357A6" w:rsidRPr="00B47A9E" w:rsidRDefault="00D357A6" w:rsidP="00182737">
            <w:pPr>
              <w:rPr>
                <w:b/>
                <w:bCs/>
                <w:sz w:val="18"/>
                <w:szCs w:val="18"/>
              </w:rPr>
            </w:pPr>
            <w:r w:rsidRPr="00B47A9E">
              <w:rPr>
                <w:b/>
                <w:bCs/>
                <w:sz w:val="18"/>
                <w:szCs w:val="18"/>
              </w:rPr>
              <w:t>TLK Energy</w:t>
            </w:r>
          </w:p>
        </w:tc>
        <w:tc>
          <w:tcPr>
            <w:tcW w:w="1095" w:type="dxa"/>
          </w:tcPr>
          <w:p w14:paraId="75FF6F00" w14:textId="173DC574" w:rsidR="00D357A6" w:rsidRPr="00B47A9E" w:rsidRDefault="00D357A6" w:rsidP="00182737">
            <w:pPr>
              <w:rPr>
                <w:b/>
                <w:bCs/>
                <w:sz w:val="18"/>
                <w:szCs w:val="18"/>
              </w:rPr>
            </w:pPr>
            <w:r w:rsidRPr="00B47A9E">
              <w:rPr>
                <w:b/>
                <w:bCs/>
                <w:sz w:val="18"/>
                <w:szCs w:val="18"/>
              </w:rPr>
              <w:t>PinCH</w:t>
            </w:r>
          </w:p>
        </w:tc>
        <w:tc>
          <w:tcPr>
            <w:tcW w:w="842" w:type="dxa"/>
          </w:tcPr>
          <w:p w14:paraId="635253E0" w14:textId="778AF7E1" w:rsidR="00D357A6" w:rsidRPr="00B47A9E" w:rsidRDefault="00D357A6" w:rsidP="00182737">
            <w:pPr>
              <w:rPr>
                <w:b/>
                <w:bCs/>
                <w:sz w:val="18"/>
                <w:szCs w:val="18"/>
              </w:rPr>
            </w:pPr>
            <w:r w:rsidRPr="00B47A9E">
              <w:rPr>
                <w:b/>
                <w:bCs/>
                <w:sz w:val="18"/>
                <w:szCs w:val="18"/>
              </w:rPr>
              <w:t>PyPinch</w:t>
            </w:r>
          </w:p>
        </w:tc>
        <w:tc>
          <w:tcPr>
            <w:tcW w:w="1085" w:type="dxa"/>
          </w:tcPr>
          <w:p w14:paraId="6868A265" w14:textId="083D814D" w:rsidR="00D357A6" w:rsidRPr="00B47A9E" w:rsidRDefault="00D357A6" w:rsidP="00182737">
            <w:pPr>
              <w:rPr>
                <w:b/>
                <w:bCs/>
                <w:sz w:val="18"/>
                <w:szCs w:val="18"/>
              </w:rPr>
            </w:pPr>
            <w:r w:rsidRPr="00B47A9E">
              <w:rPr>
                <w:b/>
                <w:bCs/>
                <w:sz w:val="18"/>
                <w:szCs w:val="18"/>
              </w:rPr>
              <w:t>OpenPinch - Excel</w:t>
            </w:r>
          </w:p>
        </w:tc>
        <w:tc>
          <w:tcPr>
            <w:tcW w:w="1085" w:type="dxa"/>
          </w:tcPr>
          <w:p w14:paraId="5294E872" w14:textId="2A39CE32" w:rsidR="00D357A6" w:rsidRPr="00B47A9E" w:rsidRDefault="00D357A6" w:rsidP="00182737">
            <w:pPr>
              <w:rPr>
                <w:b/>
                <w:bCs/>
                <w:sz w:val="18"/>
                <w:szCs w:val="18"/>
              </w:rPr>
            </w:pPr>
            <w:r w:rsidRPr="00B47A9E">
              <w:rPr>
                <w:b/>
                <w:bCs/>
                <w:sz w:val="18"/>
                <w:szCs w:val="18"/>
              </w:rPr>
              <w:t>OpenPinch - Python</w:t>
            </w:r>
          </w:p>
        </w:tc>
      </w:tr>
      <w:tr w:rsidR="00193FCF" w:rsidRPr="00B47A9E" w14:paraId="5694E88F" w14:textId="77777777" w:rsidTr="00A212C2">
        <w:tc>
          <w:tcPr>
            <w:tcW w:w="1625" w:type="dxa"/>
          </w:tcPr>
          <w:p w14:paraId="5B2094E4" w14:textId="25E32B59" w:rsidR="00193FCF" w:rsidRPr="00B47A9E" w:rsidRDefault="00193FCF" w:rsidP="00193FCF">
            <w:pPr>
              <w:rPr>
                <w:sz w:val="18"/>
                <w:szCs w:val="18"/>
              </w:rPr>
            </w:pPr>
            <w:r w:rsidRPr="00B47A9E">
              <w:rPr>
                <w:sz w:val="18"/>
                <w:szCs w:val="18"/>
              </w:rPr>
              <w:t>Medium</w:t>
            </w:r>
          </w:p>
        </w:tc>
        <w:tc>
          <w:tcPr>
            <w:tcW w:w="1095" w:type="dxa"/>
          </w:tcPr>
          <w:p w14:paraId="0BFCCC44" w14:textId="3B05AEBF" w:rsidR="00193FCF" w:rsidRPr="00B47A9E" w:rsidRDefault="00193FCF" w:rsidP="00193FCF">
            <w:pPr>
              <w:rPr>
                <w:sz w:val="18"/>
                <w:szCs w:val="18"/>
              </w:rPr>
            </w:pPr>
            <w:r w:rsidRPr="00B47A9E">
              <w:rPr>
                <w:sz w:val="18"/>
                <w:szCs w:val="18"/>
              </w:rPr>
              <w:t>Desktop application</w:t>
            </w:r>
          </w:p>
        </w:tc>
        <w:tc>
          <w:tcPr>
            <w:tcW w:w="1094" w:type="dxa"/>
          </w:tcPr>
          <w:p w14:paraId="0133FC1C" w14:textId="41A72084" w:rsidR="00193FCF" w:rsidRPr="00B47A9E" w:rsidRDefault="00193FCF" w:rsidP="00193FCF">
            <w:pPr>
              <w:rPr>
                <w:sz w:val="18"/>
                <w:szCs w:val="18"/>
              </w:rPr>
            </w:pPr>
            <w:r w:rsidRPr="00B47A9E">
              <w:rPr>
                <w:sz w:val="18"/>
                <w:szCs w:val="18"/>
              </w:rPr>
              <w:t>Desktop application</w:t>
            </w:r>
          </w:p>
        </w:tc>
        <w:tc>
          <w:tcPr>
            <w:tcW w:w="1095" w:type="dxa"/>
          </w:tcPr>
          <w:p w14:paraId="7C351395" w14:textId="4AF3ACAB" w:rsidR="00193FCF" w:rsidRPr="00B47A9E" w:rsidRDefault="00193FCF" w:rsidP="00193FCF">
            <w:pPr>
              <w:rPr>
                <w:sz w:val="18"/>
                <w:szCs w:val="18"/>
              </w:rPr>
            </w:pPr>
            <w:r w:rsidRPr="00B47A9E">
              <w:rPr>
                <w:sz w:val="18"/>
                <w:szCs w:val="18"/>
              </w:rPr>
              <w:t>Web application</w:t>
            </w:r>
          </w:p>
        </w:tc>
        <w:tc>
          <w:tcPr>
            <w:tcW w:w="1095" w:type="dxa"/>
          </w:tcPr>
          <w:p w14:paraId="1B3D34E4" w14:textId="52691B6B" w:rsidR="00193FCF" w:rsidRPr="00B47A9E" w:rsidRDefault="00193FCF" w:rsidP="00193FCF">
            <w:pPr>
              <w:rPr>
                <w:sz w:val="18"/>
                <w:szCs w:val="18"/>
              </w:rPr>
            </w:pPr>
            <w:r w:rsidRPr="00B47A9E">
              <w:rPr>
                <w:sz w:val="18"/>
                <w:szCs w:val="18"/>
              </w:rPr>
              <w:t>Desktop application</w:t>
            </w:r>
          </w:p>
        </w:tc>
        <w:tc>
          <w:tcPr>
            <w:tcW w:w="842" w:type="dxa"/>
          </w:tcPr>
          <w:p w14:paraId="1622C8C0" w14:textId="347B98B1" w:rsidR="00193FCF" w:rsidRPr="00B47A9E" w:rsidRDefault="00193FCF" w:rsidP="00193FCF">
            <w:pPr>
              <w:rPr>
                <w:sz w:val="18"/>
                <w:szCs w:val="18"/>
              </w:rPr>
            </w:pPr>
            <w:r w:rsidRPr="00B47A9E">
              <w:rPr>
                <w:sz w:val="18"/>
                <w:szCs w:val="18"/>
              </w:rPr>
              <w:t>Python script</w:t>
            </w:r>
          </w:p>
        </w:tc>
        <w:tc>
          <w:tcPr>
            <w:tcW w:w="1085" w:type="dxa"/>
          </w:tcPr>
          <w:p w14:paraId="4F7C30E3" w14:textId="2930B94D" w:rsidR="00193FCF" w:rsidRPr="00B47A9E" w:rsidRDefault="00193FCF" w:rsidP="00193FCF">
            <w:pPr>
              <w:rPr>
                <w:sz w:val="18"/>
                <w:szCs w:val="18"/>
              </w:rPr>
            </w:pPr>
            <w:r w:rsidRPr="00B47A9E">
              <w:rPr>
                <w:sz w:val="18"/>
                <w:szCs w:val="18"/>
              </w:rPr>
              <w:t>Excel Workbook</w:t>
            </w:r>
          </w:p>
        </w:tc>
        <w:tc>
          <w:tcPr>
            <w:tcW w:w="1085" w:type="dxa"/>
          </w:tcPr>
          <w:p w14:paraId="6A6C44B6" w14:textId="64B64197" w:rsidR="00193FCF" w:rsidRPr="00B47A9E" w:rsidRDefault="00193FCF" w:rsidP="00193FCF">
            <w:pPr>
              <w:rPr>
                <w:sz w:val="18"/>
                <w:szCs w:val="18"/>
              </w:rPr>
            </w:pPr>
            <w:r w:rsidRPr="00B47A9E">
              <w:rPr>
                <w:sz w:val="18"/>
                <w:szCs w:val="18"/>
              </w:rPr>
              <w:t>Python library</w:t>
            </w:r>
          </w:p>
        </w:tc>
      </w:tr>
      <w:tr w:rsidR="00193FCF" w:rsidRPr="00B47A9E" w14:paraId="4BFF2F5A" w14:textId="3DC3F1A8" w:rsidTr="00A212C2">
        <w:tc>
          <w:tcPr>
            <w:tcW w:w="1625" w:type="dxa"/>
          </w:tcPr>
          <w:p w14:paraId="58691B30" w14:textId="00880BD7" w:rsidR="00193FCF" w:rsidRPr="00B47A9E" w:rsidRDefault="00193FCF" w:rsidP="00193FCF">
            <w:pPr>
              <w:rPr>
                <w:sz w:val="18"/>
                <w:szCs w:val="18"/>
              </w:rPr>
            </w:pPr>
            <w:r w:rsidRPr="00B47A9E">
              <w:rPr>
                <w:sz w:val="18"/>
                <w:szCs w:val="18"/>
              </w:rPr>
              <w:t>Cost</w:t>
            </w:r>
            <w:r w:rsidR="00BF3066" w:rsidRPr="00B47A9E">
              <w:rPr>
                <w:sz w:val="18"/>
                <w:szCs w:val="18"/>
              </w:rPr>
              <w:t xml:space="preserve"> for non-commercial use</w:t>
            </w:r>
          </w:p>
        </w:tc>
        <w:tc>
          <w:tcPr>
            <w:tcW w:w="1095" w:type="dxa"/>
          </w:tcPr>
          <w:p w14:paraId="5344E298" w14:textId="5F9B11E1" w:rsidR="00193FCF" w:rsidRPr="00B47A9E" w:rsidRDefault="00193FCF" w:rsidP="00193FCF">
            <w:pPr>
              <w:rPr>
                <w:sz w:val="18"/>
                <w:szCs w:val="18"/>
              </w:rPr>
            </w:pPr>
            <w:r w:rsidRPr="00B47A9E">
              <w:rPr>
                <w:sz w:val="18"/>
                <w:szCs w:val="18"/>
              </w:rPr>
              <w:t>Licensed</w:t>
            </w:r>
          </w:p>
        </w:tc>
        <w:tc>
          <w:tcPr>
            <w:tcW w:w="1094" w:type="dxa"/>
          </w:tcPr>
          <w:p w14:paraId="6EB2DF01" w14:textId="43974AC9" w:rsidR="00193FCF" w:rsidRPr="00B47A9E" w:rsidRDefault="00193FCF" w:rsidP="00193FCF">
            <w:pPr>
              <w:rPr>
                <w:sz w:val="18"/>
                <w:szCs w:val="18"/>
              </w:rPr>
            </w:pPr>
            <w:r w:rsidRPr="00B47A9E">
              <w:rPr>
                <w:sz w:val="18"/>
                <w:szCs w:val="18"/>
              </w:rPr>
              <w:t>Licensed</w:t>
            </w:r>
          </w:p>
        </w:tc>
        <w:tc>
          <w:tcPr>
            <w:tcW w:w="1095" w:type="dxa"/>
          </w:tcPr>
          <w:p w14:paraId="14B5B91D" w14:textId="448CF57F" w:rsidR="00193FCF" w:rsidRPr="00B47A9E" w:rsidRDefault="00193FCF" w:rsidP="00193FCF">
            <w:pPr>
              <w:rPr>
                <w:sz w:val="18"/>
                <w:szCs w:val="18"/>
              </w:rPr>
            </w:pPr>
            <w:r w:rsidRPr="00B47A9E">
              <w:rPr>
                <w:sz w:val="18"/>
                <w:szCs w:val="18"/>
              </w:rPr>
              <w:t>Free</w:t>
            </w:r>
          </w:p>
        </w:tc>
        <w:tc>
          <w:tcPr>
            <w:tcW w:w="1095" w:type="dxa"/>
          </w:tcPr>
          <w:p w14:paraId="1A8B437C" w14:textId="0C350FF3" w:rsidR="00193FCF" w:rsidRPr="00B47A9E" w:rsidRDefault="00193FCF" w:rsidP="00193FCF">
            <w:pPr>
              <w:rPr>
                <w:sz w:val="18"/>
                <w:szCs w:val="18"/>
              </w:rPr>
            </w:pPr>
            <w:r w:rsidRPr="00B47A9E">
              <w:rPr>
                <w:sz w:val="18"/>
                <w:szCs w:val="18"/>
              </w:rPr>
              <w:t>Licensed</w:t>
            </w:r>
          </w:p>
        </w:tc>
        <w:tc>
          <w:tcPr>
            <w:tcW w:w="842" w:type="dxa"/>
          </w:tcPr>
          <w:p w14:paraId="6BA8BD7E" w14:textId="47924B42" w:rsidR="00193FCF" w:rsidRPr="00B47A9E" w:rsidRDefault="00193FCF" w:rsidP="00193FCF">
            <w:pPr>
              <w:rPr>
                <w:sz w:val="18"/>
                <w:szCs w:val="18"/>
              </w:rPr>
            </w:pPr>
            <w:r w:rsidRPr="00B47A9E">
              <w:rPr>
                <w:sz w:val="18"/>
                <w:szCs w:val="18"/>
              </w:rPr>
              <w:t>Free</w:t>
            </w:r>
          </w:p>
        </w:tc>
        <w:tc>
          <w:tcPr>
            <w:tcW w:w="1085" w:type="dxa"/>
          </w:tcPr>
          <w:p w14:paraId="437A759F" w14:textId="15832BA1" w:rsidR="00193FCF" w:rsidRPr="00B47A9E" w:rsidRDefault="00193FCF" w:rsidP="00193FCF">
            <w:pPr>
              <w:rPr>
                <w:sz w:val="18"/>
                <w:szCs w:val="18"/>
              </w:rPr>
            </w:pPr>
            <w:r w:rsidRPr="00B47A9E">
              <w:rPr>
                <w:sz w:val="18"/>
                <w:szCs w:val="18"/>
              </w:rPr>
              <w:t>Free</w:t>
            </w:r>
          </w:p>
        </w:tc>
        <w:tc>
          <w:tcPr>
            <w:tcW w:w="1085" w:type="dxa"/>
          </w:tcPr>
          <w:p w14:paraId="211A83B0" w14:textId="468EBA21" w:rsidR="00193FCF" w:rsidRPr="00B47A9E" w:rsidRDefault="00193FCF" w:rsidP="00193FCF">
            <w:pPr>
              <w:rPr>
                <w:sz w:val="18"/>
                <w:szCs w:val="18"/>
              </w:rPr>
            </w:pPr>
            <w:r w:rsidRPr="00B47A9E">
              <w:rPr>
                <w:sz w:val="18"/>
                <w:szCs w:val="18"/>
              </w:rPr>
              <w:t>Free</w:t>
            </w:r>
          </w:p>
        </w:tc>
      </w:tr>
      <w:tr w:rsidR="00BF3066" w:rsidRPr="00B47A9E" w14:paraId="61E6A069" w14:textId="77777777" w:rsidTr="00A212C2">
        <w:tc>
          <w:tcPr>
            <w:tcW w:w="1625" w:type="dxa"/>
          </w:tcPr>
          <w:p w14:paraId="488B3C5A" w14:textId="73859064" w:rsidR="00BF3066" w:rsidRPr="00B47A9E" w:rsidRDefault="00BF3066" w:rsidP="00BF3066">
            <w:pPr>
              <w:rPr>
                <w:sz w:val="18"/>
                <w:szCs w:val="18"/>
              </w:rPr>
            </w:pPr>
            <w:r w:rsidRPr="00B47A9E">
              <w:rPr>
                <w:sz w:val="18"/>
                <w:szCs w:val="18"/>
              </w:rPr>
              <w:t>Cost for commercial use</w:t>
            </w:r>
          </w:p>
        </w:tc>
        <w:tc>
          <w:tcPr>
            <w:tcW w:w="1095" w:type="dxa"/>
          </w:tcPr>
          <w:p w14:paraId="20971CEB" w14:textId="69646DC9" w:rsidR="00BF3066" w:rsidRPr="00B47A9E" w:rsidRDefault="00BF3066" w:rsidP="00BF3066">
            <w:pPr>
              <w:rPr>
                <w:sz w:val="18"/>
                <w:szCs w:val="18"/>
              </w:rPr>
            </w:pPr>
            <w:r w:rsidRPr="00B47A9E">
              <w:rPr>
                <w:sz w:val="18"/>
                <w:szCs w:val="18"/>
              </w:rPr>
              <w:t>Licensed</w:t>
            </w:r>
          </w:p>
        </w:tc>
        <w:tc>
          <w:tcPr>
            <w:tcW w:w="1094" w:type="dxa"/>
          </w:tcPr>
          <w:p w14:paraId="603D1D24" w14:textId="4CD4B2E7" w:rsidR="00BF3066" w:rsidRPr="00B47A9E" w:rsidRDefault="00BF3066" w:rsidP="00BF3066">
            <w:pPr>
              <w:rPr>
                <w:sz w:val="18"/>
                <w:szCs w:val="18"/>
              </w:rPr>
            </w:pPr>
            <w:r w:rsidRPr="00B47A9E">
              <w:rPr>
                <w:sz w:val="18"/>
                <w:szCs w:val="18"/>
              </w:rPr>
              <w:t>Licensed</w:t>
            </w:r>
          </w:p>
        </w:tc>
        <w:tc>
          <w:tcPr>
            <w:tcW w:w="1095" w:type="dxa"/>
          </w:tcPr>
          <w:p w14:paraId="2393C9A4" w14:textId="70D4A969" w:rsidR="00BF3066" w:rsidRPr="00B47A9E" w:rsidRDefault="00BF3066" w:rsidP="00BF3066">
            <w:pPr>
              <w:rPr>
                <w:sz w:val="18"/>
                <w:szCs w:val="18"/>
              </w:rPr>
            </w:pPr>
          </w:p>
        </w:tc>
        <w:tc>
          <w:tcPr>
            <w:tcW w:w="1095" w:type="dxa"/>
          </w:tcPr>
          <w:p w14:paraId="77AB7111" w14:textId="2EDAE864" w:rsidR="00BF3066" w:rsidRPr="00B47A9E" w:rsidRDefault="00BF3066" w:rsidP="00BF3066">
            <w:pPr>
              <w:rPr>
                <w:sz w:val="18"/>
                <w:szCs w:val="18"/>
              </w:rPr>
            </w:pPr>
            <w:r w:rsidRPr="00B47A9E">
              <w:rPr>
                <w:sz w:val="18"/>
                <w:szCs w:val="18"/>
              </w:rPr>
              <w:t>Licensed</w:t>
            </w:r>
          </w:p>
        </w:tc>
        <w:tc>
          <w:tcPr>
            <w:tcW w:w="842" w:type="dxa"/>
          </w:tcPr>
          <w:p w14:paraId="071D86E0" w14:textId="1F121E52" w:rsidR="00BF3066" w:rsidRPr="00B47A9E" w:rsidRDefault="00BF3066" w:rsidP="00BF3066">
            <w:pPr>
              <w:rPr>
                <w:sz w:val="18"/>
                <w:szCs w:val="18"/>
              </w:rPr>
            </w:pPr>
            <w:r w:rsidRPr="00B47A9E">
              <w:rPr>
                <w:sz w:val="18"/>
                <w:szCs w:val="18"/>
              </w:rPr>
              <w:t>Free</w:t>
            </w:r>
          </w:p>
        </w:tc>
        <w:tc>
          <w:tcPr>
            <w:tcW w:w="1085" w:type="dxa"/>
          </w:tcPr>
          <w:p w14:paraId="12CBEFDB" w14:textId="1521E90A" w:rsidR="00BF3066" w:rsidRPr="00B47A9E" w:rsidRDefault="00BF3066" w:rsidP="00BF3066">
            <w:pPr>
              <w:rPr>
                <w:sz w:val="18"/>
                <w:szCs w:val="18"/>
              </w:rPr>
            </w:pPr>
            <w:r w:rsidRPr="00B47A9E">
              <w:rPr>
                <w:sz w:val="18"/>
                <w:szCs w:val="18"/>
              </w:rPr>
              <w:t>Free</w:t>
            </w:r>
          </w:p>
        </w:tc>
        <w:tc>
          <w:tcPr>
            <w:tcW w:w="1085" w:type="dxa"/>
          </w:tcPr>
          <w:p w14:paraId="34BD6C0B" w14:textId="50F5CF6B" w:rsidR="00BF3066" w:rsidRPr="00B47A9E" w:rsidRDefault="00BF3066" w:rsidP="00BF3066">
            <w:pPr>
              <w:rPr>
                <w:sz w:val="18"/>
                <w:szCs w:val="18"/>
              </w:rPr>
            </w:pPr>
            <w:r w:rsidRPr="00B47A9E">
              <w:rPr>
                <w:sz w:val="18"/>
                <w:szCs w:val="18"/>
              </w:rPr>
              <w:t>Free</w:t>
            </w:r>
          </w:p>
        </w:tc>
      </w:tr>
      <w:tr w:rsidR="00BF3066" w:rsidRPr="00B47A9E" w14:paraId="2923B129" w14:textId="4BA1AB28" w:rsidTr="00A212C2">
        <w:tc>
          <w:tcPr>
            <w:tcW w:w="1625" w:type="dxa"/>
          </w:tcPr>
          <w:p w14:paraId="17C85A54" w14:textId="0246A4A9" w:rsidR="00BF3066" w:rsidRPr="00B47A9E" w:rsidRDefault="00BF3066" w:rsidP="00BF3066">
            <w:pPr>
              <w:rPr>
                <w:sz w:val="18"/>
                <w:szCs w:val="18"/>
              </w:rPr>
            </w:pPr>
            <w:r w:rsidRPr="00B47A9E">
              <w:rPr>
                <w:sz w:val="18"/>
                <w:szCs w:val="18"/>
              </w:rPr>
              <w:t>Code base</w:t>
            </w:r>
          </w:p>
        </w:tc>
        <w:tc>
          <w:tcPr>
            <w:tcW w:w="1095" w:type="dxa"/>
          </w:tcPr>
          <w:p w14:paraId="7C3DF8B1" w14:textId="11BB9938" w:rsidR="00BF3066" w:rsidRPr="00B47A9E" w:rsidRDefault="00BF3066" w:rsidP="00BF3066">
            <w:pPr>
              <w:rPr>
                <w:sz w:val="18"/>
                <w:szCs w:val="18"/>
              </w:rPr>
            </w:pPr>
            <w:r w:rsidRPr="00B47A9E">
              <w:rPr>
                <w:sz w:val="18"/>
                <w:szCs w:val="18"/>
              </w:rPr>
              <w:t>Proprietary</w:t>
            </w:r>
          </w:p>
        </w:tc>
        <w:tc>
          <w:tcPr>
            <w:tcW w:w="1094" w:type="dxa"/>
          </w:tcPr>
          <w:p w14:paraId="54EC0622" w14:textId="1E1CCAE7" w:rsidR="00BF3066" w:rsidRPr="00B47A9E" w:rsidRDefault="00BF3066" w:rsidP="00BF3066">
            <w:pPr>
              <w:rPr>
                <w:sz w:val="18"/>
                <w:szCs w:val="18"/>
              </w:rPr>
            </w:pPr>
            <w:r w:rsidRPr="00B47A9E">
              <w:rPr>
                <w:sz w:val="18"/>
                <w:szCs w:val="18"/>
              </w:rPr>
              <w:t>Proprietary</w:t>
            </w:r>
          </w:p>
        </w:tc>
        <w:tc>
          <w:tcPr>
            <w:tcW w:w="1095" w:type="dxa"/>
          </w:tcPr>
          <w:p w14:paraId="707A96A2" w14:textId="5E433F9B" w:rsidR="00BF3066" w:rsidRPr="00B47A9E" w:rsidRDefault="00BF3066" w:rsidP="00BF3066">
            <w:pPr>
              <w:rPr>
                <w:sz w:val="18"/>
                <w:szCs w:val="18"/>
              </w:rPr>
            </w:pPr>
            <w:r w:rsidRPr="00B47A9E">
              <w:rPr>
                <w:sz w:val="18"/>
                <w:szCs w:val="18"/>
              </w:rPr>
              <w:t>Proprietary</w:t>
            </w:r>
          </w:p>
        </w:tc>
        <w:tc>
          <w:tcPr>
            <w:tcW w:w="1095" w:type="dxa"/>
          </w:tcPr>
          <w:p w14:paraId="29F1BA1E" w14:textId="53D60264" w:rsidR="00BF3066" w:rsidRPr="00B47A9E" w:rsidRDefault="00BF3066" w:rsidP="00BF3066">
            <w:pPr>
              <w:rPr>
                <w:sz w:val="18"/>
                <w:szCs w:val="18"/>
              </w:rPr>
            </w:pPr>
            <w:r w:rsidRPr="00B47A9E">
              <w:rPr>
                <w:sz w:val="18"/>
                <w:szCs w:val="18"/>
              </w:rPr>
              <w:t>Proprietary</w:t>
            </w:r>
          </w:p>
        </w:tc>
        <w:tc>
          <w:tcPr>
            <w:tcW w:w="842" w:type="dxa"/>
          </w:tcPr>
          <w:p w14:paraId="397DCEB7" w14:textId="297083BE" w:rsidR="00BF3066" w:rsidRPr="00B47A9E" w:rsidRDefault="00BF3066" w:rsidP="00BF3066">
            <w:pPr>
              <w:rPr>
                <w:sz w:val="18"/>
                <w:szCs w:val="18"/>
              </w:rPr>
            </w:pPr>
            <w:r w:rsidRPr="00B47A9E">
              <w:rPr>
                <w:sz w:val="18"/>
                <w:szCs w:val="18"/>
              </w:rPr>
              <w:t>Open-source</w:t>
            </w:r>
          </w:p>
        </w:tc>
        <w:tc>
          <w:tcPr>
            <w:tcW w:w="1085" w:type="dxa"/>
          </w:tcPr>
          <w:p w14:paraId="2A7016B4" w14:textId="397D718E" w:rsidR="00BF3066" w:rsidRPr="00B47A9E" w:rsidRDefault="00BF3066" w:rsidP="00BF3066">
            <w:pPr>
              <w:rPr>
                <w:sz w:val="18"/>
                <w:szCs w:val="18"/>
              </w:rPr>
            </w:pPr>
            <w:r w:rsidRPr="00B47A9E">
              <w:rPr>
                <w:sz w:val="18"/>
                <w:szCs w:val="18"/>
              </w:rPr>
              <w:t>Open-source</w:t>
            </w:r>
          </w:p>
        </w:tc>
        <w:tc>
          <w:tcPr>
            <w:tcW w:w="1085" w:type="dxa"/>
          </w:tcPr>
          <w:p w14:paraId="1430090E" w14:textId="5E762C04" w:rsidR="00BF3066" w:rsidRPr="00B47A9E" w:rsidRDefault="00BF3066" w:rsidP="00BF3066">
            <w:pPr>
              <w:rPr>
                <w:sz w:val="18"/>
                <w:szCs w:val="18"/>
              </w:rPr>
            </w:pPr>
            <w:r w:rsidRPr="00B47A9E">
              <w:rPr>
                <w:sz w:val="18"/>
                <w:szCs w:val="18"/>
              </w:rPr>
              <w:t>Open-source</w:t>
            </w:r>
          </w:p>
        </w:tc>
      </w:tr>
      <w:tr w:rsidR="00BF3066" w:rsidRPr="00B47A9E" w14:paraId="59BC7128" w14:textId="6829330D" w:rsidTr="00A212C2">
        <w:tc>
          <w:tcPr>
            <w:tcW w:w="9016" w:type="dxa"/>
            <w:gridSpan w:val="8"/>
          </w:tcPr>
          <w:p w14:paraId="0F985776" w14:textId="67CF67F8" w:rsidR="00BF3066" w:rsidRPr="00B47A9E" w:rsidRDefault="00BF3066" w:rsidP="00BF3066">
            <w:pPr>
              <w:rPr>
                <w:sz w:val="18"/>
                <w:szCs w:val="18"/>
              </w:rPr>
            </w:pPr>
            <w:r w:rsidRPr="00B47A9E">
              <w:rPr>
                <w:b/>
                <w:bCs/>
                <w:sz w:val="18"/>
                <w:szCs w:val="18"/>
              </w:rPr>
              <w:t>Core features</w:t>
            </w:r>
          </w:p>
        </w:tc>
      </w:tr>
      <w:tr w:rsidR="00BF3066" w:rsidRPr="00B47A9E" w14:paraId="3C136DFC" w14:textId="709FA7F4" w:rsidTr="00A212C2">
        <w:tc>
          <w:tcPr>
            <w:tcW w:w="1625" w:type="dxa"/>
          </w:tcPr>
          <w:p w14:paraId="19813FC5" w14:textId="66AEB95E" w:rsidR="00BF3066" w:rsidRPr="00B47A9E" w:rsidRDefault="00BF3066" w:rsidP="00BF3066">
            <w:pPr>
              <w:rPr>
                <w:sz w:val="18"/>
                <w:szCs w:val="18"/>
              </w:rPr>
            </w:pPr>
            <w:r w:rsidRPr="00B47A9E">
              <w:rPr>
                <w:sz w:val="18"/>
                <w:szCs w:val="18"/>
              </w:rPr>
              <w:t>Process heat integration targets</w:t>
            </w:r>
          </w:p>
        </w:tc>
        <w:tc>
          <w:tcPr>
            <w:tcW w:w="1095" w:type="dxa"/>
          </w:tcPr>
          <w:p w14:paraId="0E781501" w14:textId="52CE5F09" w:rsidR="00BF3066" w:rsidRPr="00B47A9E" w:rsidRDefault="00BF3066" w:rsidP="00BF3066">
            <w:pPr>
              <w:jc w:val="center"/>
              <w:rPr>
                <w:sz w:val="18"/>
                <w:szCs w:val="18"/>
              </w:rPr>
            </w:pPr>
            <w:r w:rsidRPr="00B47A9E">
              <w:rPr>
                <w:rFonts w:ascii="Wingdings" w:hAnsi="Wingdings"/>
                <w:sz w:val="18"/>
                <w:szCs w:val="18"/>
              </w:rPr>
              <w:t>ü</w:t>
            </w:r>
          </w:p>
        </w:tc>
        <w:tc>
          <w:tcPr>
            <w:tcW w:w="1094" w:type="dxa"/>
          </w:tcPr>
          <w:p w14:paraId="3AAD3C0B" w14:textId="45A6472B" w:rsidR="00BF3066" w:rsidRPr="00B47A9E" w:rsidRDefault="00BF3066" w:rsidP="00BF3066">
            <w:pPr>
              <w:jc w:val="center"/>
              <w:rPr>
                <w:rFonts w:ascii="Wingdings" w:hAnsi="Wingdings"/>
                <w:sz w:val="18"/>
                <w:szCs w:val="18"/>
              </w:rPr>
            </w:pPr>
            <w:r w:rsidRPr="00B47A9E">
              <w:rPr>
                <w:rFonts w:ascii="Wingdings" w:hAnsi="Wingdings"/>
                <w:sz w:val="18"/>
                <w:szCs w:val="18"/>
              </w:rPr>
              <w:t>ü</w:t>
            </w:r>
          </w:p>
        </w:tc>
        <w:tc>
          <w:tcPr>
            <w:tcW w:w="1095" w:type="dxa"/>
          </w:tcPr>
          <w:p w14:paraId="2FCA6FD3" w14:textId="34E119F3" w:rsidR="00BF3066" w:rsidRPr="00B47A9E" w:rsidRDefault="00BF3066" w:rsidP="00BF3066">
            <w:pPr>
              <w:jc w:val="center"/>
              <w:rPr>
                <w:sz w:val="18"/>
                <w:szCs w:val="18"/>
              </w:rPr>
            </w:pPr>
            <w:r w:rsidRPr="00B47A9E">
              <w:rPr>
                <w:rFonts w:ascii="Wingdings" w:hAnsi="Wingdings"/>
                <w:sz w:val="18"/>
                <w:szCs w:val="18"/>
              </w:rPr>
              <w:t>ü</w:t>
            </w:r>
          </w:p>
        </w:tc>
        <w:tc>
          <w:tcPr>
            <w:tcW w:w="1095" w:type="dxa"/>
          </w:tcPr>
          <w:p w14:paraId="0430CECB" w14:textId="11EF5D3F" w:rsidR="00BF3066" w:rsidRPr="00B47A9E" w:rsidRDefault="00BF3066" w:rsidP="00BF3066">
            <w:pPr>
              <w:jc w:val="center"/>
              <w:rPr>
                <w:sz w:val="18"/>
                <w:szCs w:val="18"/>
              </w:rPr>
            </w:pPr>
            <w:r w:rsidRPr="00B47A9E">
              <w:rPr>
                <w:rFonts w:ascii="Wingdings" w:hAnsi="Wingdings"/>
                <w:sz w:val="18"/>
                <w:szCs w:val="18"/>
              </w:rPr>
              <w:t>ü</w:t>
            </w:r>
          </w:p>
        </w:tc>
        <w:tc>
          <w:tcPr>
            <w:tcW w:w="842" w:type="dxa"/>
          </w:tcPr>
          <w:p w14:paraId="5F79ECC1" w14:textId="280F7C96"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637C8BFE" w14:textId="0606FF60"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37FB3673" w14:textId="243EB553"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62FA559F" w14:textId="28AE021D" w:rsidTr="00A212C2">
        <w:tc>
          <w:tcPr>
            <w:tcW w:w="1625" w:type="dxa"/>
          </w:tcPr>
          <w:p w14:paraId="39544D71" w14:textId="4A6211B4" w:rsidR="00BF3066" w:rsidRPr="00B47A9E" w:rsidRDefault="00BF3066" w:rsidP="00BF3066">
            <w:pPr>
              <w:rPr>
                <w:sz w:val="18"/>
                <w:szCs w:val="18"/>
              </w:rPr>
            </w:pPr>
            <w:r w:rsidRPr="00B47A9E">
              <w:rPr>
                <w:sz w:val="18"/>
                <w:szCs w:val="18"/>
              </w:rPr>
              <w:t>Problem table &amp; heat cascade</w:t>
            </w:r>
          </w:p>
        </w:tc>
        <w:tc>
          <w:tcPr>
            <w:tcW w:w="1095" w:type="dxa"/>
          </w:tcPr>
          <w:p w14:paraId="722BBA78" w14:textId="5220CE89" w:rsidR="00BF3066" w:rsidRPr="00B47A9E" w:rsidRDefault="00BF3066" w:rsidP="00BF3066">
            <w:pPr>
              <w:jc w:val="center"/>
              <w:rPr>
                <w:sz w:val="18"/>
                <w:szCs w:val="18"/>
              </w:rPr>
            </w:pPr>
            <w:r w:rsidRPr="00B47A9E">
              <w:rPr>
                <w:rFonts w:ascii="Wingdings" w:hAnsi="Wingdings"/>
                <w:sz w:val="18"/>
                <w:szCs w:val="18"/>
              </w:rPr>
              <w:t>ü</w:t>
            </w:r>
          </w:p>
        </w:tc>
        <w:tc>
          <w:tcPr>
            <w:tcW w:w="1094" w:type="dxa"/>
          </w:tcPr>
          <w:p w14:paraId="3DAEB705" w14:textId="1705150A" w:rsidR="00BF3066" w:rsidRPr="00B47A9E" w:rsidRDefault="00BF3066" w:rsidP="00BF3066">
            <w:pPr>
              <w:jc w:val="center"/>
              <w:rPr>
                <w:rFonts w:ascii="Wingdings" w:hAnsi="Wingdings"/>
                <w:sz w:val="18"/>
                <w:szCs w:val="18"/>
              </w:rPr>
            </w:pPr>
            <w:r w:rsidRPr="00B47A9E">
              <w:rPr>
                <w:rFonts w:ascii="Wingdings" w:hAnsi="Wingdings"/>
                <w:sz w:val="18"/>
                <w:szCs w:val="18"/>
              </w:rPr>
              <w:t>ü</w:t>
            </w:r>
          </w:p>
        </w:tc>
        <w:tc>
          <w:tcPr>
            <w:tcW w:w="1095" w:type="dxa"/>
          </w:tcPr>
          <w:p w14:paraId="129D864E" w14:textId="453FDA83" w:rsidR="00BF3066" w:rsidRPr="00B47A9E" w:rsidRDefault="00BF3066" w:rsidP="00BF3066">
            <w:pPr>
              <w:jc w:val="center"/>
              <w:rPr>
                <w:sz w:val="18"/>
                <w:szCs w:val="18"/>
              </w:rPr>
            </w:pPr>
            <w:r w:rsidRPr="00B47A9E">
              <w:rPr>
                <w:rFonts w:ascii="Wingdings" w:hAnsi="Wingdings"/>
                <w:sz w:val="18"/>
                <w:szCs w:val="18"/>
              </w:rPr>
              <w:t>ü</w:t>
            </w:r>
          </w:p>
        </w:tc>
        <w:tc>
          <w:tcPr>
            <w:tcW w:w="1095" w:type="dxa"/>
          </w:tcPr>
          <w:p w14:paraId="403629CA" w14:textId="26D8F0F6" w:rsidR="00BF3066" w:rsidRPr="00B47A9E" w:rsidRDefault="00BF3066" w:rsidP="00BF3066">
            <w:pPr>
              <w:jc w:val="center"/>
              <w:rPr>
                <w:sz w:val="18"/>
                <w:szCs w:val="18"/>
              </w:rPr>
            </w:pPr>
            <w:r w:rsidRPr="00B47A9E">
              <w:rPr>
                <w:rFonts w:ascii="Wingdings" w:hAnsi="Wingdings"/>
                <w:sz w:val="18"/>
                <w:szCs w:val="18"/>
              </w:rPr>
              <w:t>ü</w:t>
            </w:r>
          </w:p>
        </w:tc>
        <w:tc>
          <w:tcPr>
            <w:tcW w:w="842" w:type="dxa"/>
          </w:tcPr>
          <w:p w14:paraId="78EE00D9" w14:textId="752B4701"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5DA37632" w14:textId="557FAA37"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3693CFAD" w14:textId="14BEF2DE"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1477F80A" w14:textId="5BAFDBD0" w:rsidTr="00A212C2">
        <w:tc>
          <w:tcPr>
            <w:tcW w:w="1625" w:type="dxa"/>
          </w:tcPr>
          <w:p w14:paraId="38B39F76" w14:textId="703C71E0" w:rsidR="00BF3066" w:rsidRPr="00B47A9E" w:rsidRDefault="00BF3066" w:rsidP="00BF3066">
            <w:pPr>
              <w:rPr>
                <w:sz w:val="18"/>
                <w:szCs w:val="18"/>
              </w:rPr>
            </w:pPr>
            <w:r w:rsidRPr="00B47A9E">
              <w:rPr>
                <w:sz w:val="18"/>
                <w:szCs w:val="18"/>
              </w:rPr>
              <w:t>Composite curves and grand composite curve</w:t>
            </w:r>
          </w:p>
        </w:tc>
        <w:tc>
          <w:tcPr>
            <w:tcW w:w="1095" w:type="dxa"/>
          </w:tcPr>
          <w:p w14:paraId="5DF93E84" w14:textId="4FA037AF" w:rsidR="00BF3066" w:rsidRPr="00B47A9E" w:rsidRDefault="00BF3066" w:rsidP="00BF3066">
            <w:pPr>
              <w:jc w:val="center"/>
              <w:rPr>
                <w:sz w:val="18"/>
                <w:szCs w:val="18"/>
              </w:rPr>
            </w:pPr>
            <w:r w:rsidRPr="00B47A9E">
              <w:rPr>
                <w:rFonts w:ascii="Wingdings" w:hAnsi="Wingdings"/>
                <w:sz w:val="18"/>
                <w:szCs w:val="18"/>
              </w:rPr>
              <w:t>ü</w:t>
            </w:r>
          </w:p>
        </w:tc>
        <w:tc>
          <w:tcPr>
            <w:tcW w:w="1094" w:type="dxa"/>
          </w:tcPr>
          <w:p w14:paraId="48E5B69B" w14:textId="3904E0FF" w:rsidR="00BF3066" w:rsidRPr="00B47A9E" w:rsidRDefault="00BF3066" w:rsidP="00BF3066">
            <w:pPr>
              <w:jc w:val="center"/>
              <w:rPr>
                <w:rFonts w:ascii="Wingdings" w:hAnsi="Wingdings"/>
                <w:sz w:val="18"/>
                <w:szCs w:val="18"/>
              </w:rPr>
            </w:pPr>
            <w:r w:rsidRPr="00B47A9E">
              <w:rPr>
                <w:rFonts w:ascii="Wingdings" w:hAnsi="Wingdings"/>
                <w:sz w:val="18"/>
                <w:szCs w:val="18"/>
              </w:rPr>
              <w:t>ü</w:t>
            </w:r>
          </w:p>
        </w:tc>
        <w:tc>
          <w:tcPr>
            <w:tcW w:w="1095" w:type="dxa"/>
          </w:tcPr>
          <w:p w14:paraId="3DE04730" w14:textId="41E6A8C7" w:rsidR="00BF3066" w:rsidRPr="00B47A9E" w:rsidRDefault="00BF3066" w:rsidP="00BF3066">
            <w:pPr>
              <w:jc w:val="center"/>
              <w:rPr>
                <w:sz w:val="18"/>
                <w:szCs w:val="18"/>
              </w:rPr>
            </w:pPr>
            <w:r w:rsidRPr="00B47A9E">
              <w:rPr>
                <w:rFonts w:ascii="Wingdings" w:hAnsi="Wingdings"/>
                <w:sz w:val="18"/>
                <w:szCs w:val="18"/>
              </w:rPr>
              <w:t>ü</w:t>
            </w:r>
          </w:p>
        </w:tc>
        <w:tc>
          <w:tcPr>
            <w:tcW w:w="1095" w:type="dxa"/>
          </w:tcPr>
          <w:p w14:paraId="6017D23B" w14:textId="6BA0D43F" w:rsidR="00BF3066" w:rsidRPr="00B47A9E" w:rsidRDefault="00BF3066" w:rsidP="00BF3066">
            <w:pPr>
              <w:jc w:val="center"/>
              <w:rPr>
                <w:sz w:val="18"/>
                <w:szCs w:val="18"/>
              </w:rPr>
            </w:pPr>
            <w:r w:rsidRPr="00B47A9E">
              <w:rPr>
                <w:rFonts w:ascii="Wingdings" w:hAnsi="Wingdings"/>
                <w:sz w:val="18"/>
                <w:szCs w:val="18"/>
              </w:rPr>
              <w:t>ü</w:t>
            </w:r>
          </w:p>
        </w:tc>
        <w:tc>
          <w:tcPr>
            <w:tcW w:w="842" w:type="dxa"/>
          </w:tcPr>
          <w:p w14:paraId="0CE8FA74" w14:textId="184FDA44"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60DCDF86" w14:textId="1DB1DD7E"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0490B2C0" w14:textId="7C77ED96"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1D22CCA1" w14:textId="3D907BBC" w:rsidTr="00A212C2">
        <w:tc>
          <w:tcPr>
            <w:tcW w:w="1625" w:type="dxa"/>
          </w:tcPr>
          <w:p w14:paraId="597361BC" w14:textId="5DA6A25C" w:rsidR="00BF3066" w:rsidRPr="00B47A9E" w:rsidRDefault="00BF3066" w:rsidP="00BF3066">
            <w:pPr>
              <w:rPr>
                <w:sz w:val="18"/>
                <w:szCs w:val="18"/>
              </w:rPr>
            </w:pPr>
            <w:r w:rsidRPr="00B47A9E">
              <w:rPr>
                <w:sz w:val="18"/>
                <w:szCs w:val="18"/>
              </w:rPr>
              <w:t>Isothermal utility placement</w:t>
            </w:r>
          </w:p>
        </w:tc>
        <w:tc>
          <w:tcPr>
            <w:tcW w:w="1095" w:type="dxa"/>
          </w:tcPr>
          <w:p w14:paraId="3A795BCA" w14:textId="50850D37" w:rsidR="00BF3066" w:rsidRPr="00B47A9E" w:rsidRDefault="00BF3066" w:rsidP="00BF3066">
            <w:pPr>
              <w:jc w:val="center"/>
              <w:rPr>
                <w:sz w:val="18"/>
                <w:szCs w:val="18"/>
              </w:rPr>
            </w:pPr>
            <w:r w:rsidRPr="00B47A9E">
              <w:rPr>
                <w:rFonts w:ascii="Wingdings" w:hAnsi="Wingdings"/>
                <w:sz w:val="18"/>
                <w:szCs w:val="18"/>
              </w:rPr>
              <w:t>ü</w:t>
            </w:r>
          </w:p>
        </w:tc>
        <w:tc>
          <w:tcPr>
            <w:tcW w:w="1094" w:type="dxa"/>
          </w:tcPr>
          <w:p w14:paraId="2F51CFB5" w14:textId="0B38719A" w:rsidR="00BF3066" w:rsidRPr="00B47A9E" w:rsidRDefault="00BF3066" w:rsidP="00BF3066">
            <w:pPr>
              <w:jc w:val="center"/>
              <w:rPr>
                <w:rFonts w:ascii="Wingdings" w:hAnsi="Wingdings"/>
                <w:sz w:val="18"/>
                <w:szCs w:val="18"/>
              </w:rPr>
            </w:pPr>
            <w:r w:rsidRPr="00B47A9E">
              <w:rPr>
                <w:rFonts w:ascii="Wingdings" w:hAnsi="Wingdings"/>
                <w:sz w:val="18"/>
                <w:szCs w:val="18"/>
              </w:rPr>
              <w:t>ü</w:t>
            </w:r>
          </w:p>
        </w:tc>
        <w:tc>
          <w:tcPr>
            <w:tcW w:w="1095" w:type="dxa"/>
          </w:tcPr>
          <w:p w14:paraId="5CC31CD6" w14:textId="3440A6F5" w:rsidR="00BF3066" w:rsidRPr="00B47A9E" w:rsidRDefault="00BF3066" w:rsidP="00BF3066">
            <w:pPr>
              <w:jc w:val="center"/>
              <w:rPr>
                <w:sz w:val="18"/>
                <w:szCs w:val="18"/>
              </w:rPr>
            </w:pPr>
            <w:r w:rsidRPr="00B47A9E">
              <w:rPr>
                <w:rFonts w:ascii="Wingdings" w:hAnsi="Wingdings"/>
                <w:sz w:val="18"/>
                <w:szCs w:val="18"/>
              </w:rPr>
              <w:t>û</w:t>
            </w:r>
          </w:p>
        </w:tc>
        <w:tc>
          <w:tcPr>
            <w:tcW w:w="1095" w:type="dxa"/>
          </w:tcPr>
          <w:p w14:paraId="44363062" w14:textId="13FB6EA6" w:rsidR="00BF3066" w:rsidRPr="00B47A9E" w:rsidRDefault="00BF3066" w:rsidP="00BF3066">
            <w:pPr>
              <w:jc w:val="center"/>
              <w:rPr>
                <w:sz w:val="18"/>
                <w:szCs w:val="18"/>
              </w:rPr>
            </w:pPr>
            <w:r w:rsidRPr="00B47A9E">
              <w:rPr>
                <w:rFonts w:ascii="Wingdings" w:hAnsi="Wingdings"/>
                <w:sz w:val="18"/>
                <w:szCs w:val="18"/>
              </w:rPr>
              <w:t>ü</w:t>
            </w:r>
          </w:p>
        </w:tc>
        <w:tc>
          <w:tcPr>
            <w:tcW w:w="842" w:type="dxa"/>
          </w:tcPr>
          <w:p w14:paraId="6DEAF5FE" w14:textId="4A752191"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69EBFBAB" w14:textId="4B8AF8A0"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6AE7A03B" w14:textId="1FE28383"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62117AFB" w14:textId="49E79495" w:rsidTr="00A212C2">
        <w:tc>
          <w:tcPr>
            <w:tcW w:w="1625" w:type="dxa"/>
          </w:tcPr>
          <w:p w14:paraId="5B10F97B" w14:textId="00FEAA77" w:rsidR="00BF3066" w:rsidRPr="00B47A9E" w:rsidRDefault="00BF3066" w:rsidP="00BF3066">
            <w:pPr>
              <w:rPr>
                <w:sz w:val="18"/>
                <w:szCs w:val="18"/>
              </w:rPr>
            </w:pPr>
            <w:r w:rsidRPr="00B47A9E">
              <w:rPr>
                <w:sz w:val="18"/>
                <w:szCs w:val="18"/>
              </w:rPr>
              <w:t>Non-isothermal utility placement</w:t>
            </w:r>
          </w:p>
        </w:tc>
        <w:tc>
          <w:tcPr>
            <w:tcW w:w="1095" w:type="dxa"/>
          </w:tcPr>
          <w:p w14:paraId="353FB7FB" w14:textId="44604DCA" w:rsidR="00BF3066" w:rsidRPr="00B47A9E" w:rsidRDefault="00BF3066" w:rsidP="00BF3066">
            <w:pPr>
              <w:jc w:val="center"/>
              <w:rPr>
                <w:sz w:val="18"/>
                <w:szCs w:val="18"/>
              </w:rPr>
            </w:pPr>
            <w:r w:rsidRPr="00B47A9E">
              <w:rPr>
                <w:rFonts w:ascii="Wingdings" w:hAnsi="Wingdings"/>
                <w:sz w:val="18"/>
                <w:szCs w:val="18"/>
              </w:rPr>
              <w:t>û</w:t>
            </w:r>
          </w:p>
        </w:tc>
        <w:tc>
          <w:tcPr>
            <w:tcW w:w="1094" w:type="dxa"/>
          </w:tcPr>
          <w:p w14:paraId="7EED145F" w14:textId="0F6AE80E" w:rsidR="00BF3066" w:rsidRPr="00B47A9E" w:rsidRDefault="00BF3066" w:rsidP="00BF3066">
            <w:pPr>
              <w:jc w:val="center"/>
              <w:rPr>
                <w:rFonts w:ascii="Wingdings" w:hAnsi="Wingdings"/>
                <w:sz w:val="18"/>
                <w:szCs w:val="18"/>
              </w:rPr>
            </w:pPr>
            <w:r w:rsidRPr="00B47A9E">
              <w:rPr>
                <w:rFonts w:ascii="Wingdings" w:hAnsi="Wingdings"/>
                <w:sz w:val="18"/>
                <w:szCs w:val="18"/>
              </w:rPr>
              <w:t>û</w:t>
            </w:r>
          </w:p>
        </w:tc>
        <w:tc>
          <w:tcPr>
            <w:tcW w:w="1095" w:type="dxa"/>
          </w:tcPr>
          <w:p w14:paraId="6881D8EB" w14:textId="6AB00CEF" w:rsidR="00BF3066" w:rsidRPr="00B47A9E" w:rsidRDefault="00BF3066" w:rsidP="00BF3066">
            <w:pPr>
              <w:jc w:val="center"/>
              <w:rPr>
                <w:sz w:val="18"/>
                <w:szCs w:val="18"/>
              </w:rPr>
            </w:pPr>
            <w:r w:rsidRPr="00B47A9E">
              <w:rPr>
                <w:rFonts w:ascii="Wingdings" w:hAnsi="Wingdings"/>
                <w:sz w:val="18"/>
                <w:szCs w:val="18"/>
              </w:rPr>
              <w:t>û</w:t>
            </w:r>
          </w:p>
        </w:tc>
        <w:tc>
          <w:tcPr>
            <w:tcW w:w="1095" w:type="dxa"/>
          </w:tcPr>
          <w:p w14:paraId="586BAD2D" w14:textId="2FD0903A" w:rsidR="00BF3066" w:rsidRPr="00B47A9E" w:rsidRDefault="00BF3066" w:rsidP="00BF3066">
            <w:pPr>
              <w:jc w:val="center"/>
              <w:rPr>
                <w:sz w:val="18"/>
                <w:szCs w:val="18"/>
              </w:rPr>
            </w:pPr>
            <w:r w:rsidRPr="00B47A9E">
              <w:rPr>
                <w:rFonts w:ascii="Wingdings" w:hAnsi="Wingdings"/>
                <w:sz w:val="18"/>
                <w:szCs w:val="18"/>
              </w:rPr>
              <w:t>ü</w:t>
            </w:r>
          </w:p>
        </w:tc>
        <w:tc>
          <w:tcPr>
            <w:tcW w:w="842" w:type="dxa"/>
          </w:tcPr>
          <w:p w14:paraId="35DF7037" w14:textId="6C46FCC9" w:rsidR="00BF3066" w:rsidRPr="00B47A9E" w:rsidRDefault="00BF3066" w:rsidP="00BF3066">
            <w:pPr>
              <w:jc w:val="center"/>
              <w:rPr>
                <w:sz w:val="18"/>
                <w:szCs w:val="18"/>
              </w:rPr>
            </w:pPr>
            <w:r w:rsidRPr="00B47A9E">
              <w:rPr>
                <w:rFonts w:ascii="Wingdings" w:hAnsi="Wingdings"/>
                <w:sz w:val="18"/>
                <w:szCs w:val="18"/>
              </w:rPr>
              <w:t>û</w:t>
            </w:r>
          </w:p>
        </w:tc>
        <w:tc>
          <w:tcPr>
            <w:tcW w:w="1085" w:type="dxa"/>
          </w:tcPr>
          <w:p w14:paraId="57E0B1CA" w14:textId="2D70E167"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543BF736" w14:textId="4FDC0158"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4653B6EF" w14:textId="46A8A3A3" w:rsidTr="00A212C2">
        <w:tc>
          <w:tcPr>
            <w:tcW w:w="1625" w:type="dxa"/>
          </w:tcPr>
          <w:p w14:paraId="53A7DEE7" w14:textId="62AA1F38" w:rsidR="00BF3066" w:rsidRPr="00B47A9E" w:rsidRDefault="00BF3066" w:rsidP="00BF3066">
            <w:pPr>
              <w:rPr>
                <w:sz w:val="18"/>
                <w:szCs w:val="18"/>
              </w:rPr>
            </w:pPr>
            <w:r w:rsidRPr="00B47A9E">
              <w:rPr>
                <w:sz w:val="18"/>
                <w:szCs w:val="18"/>
              </w:rPr>
              <w:t>Total site problem table &amp; heat cascade</w:t>
            </w:r>
          </w:p>
        </w:tc>
        <w:tc>
          <w:tcPr>
            <w:tcW w:w="1095" w:type="dxa"/>
          </w:tcPr>
          <w:p w14:paraId="6A1F1716" w14:textId="23E5FA4B" w:rsidR="00BF3066" w:rsidRPr="00B47A9E" w:rsidRDefault="00BF3066" w:rsidP="00BF3066">
            <w:pPr>
              <w:jc w:val="center"/>
              <w:rPr>
                <w:sz w:val="18"/>
                <w:szCs w:val="18"/>
              </w:rPr>
            </w:pPr>
            <w:r w:rsidRPr="00B47A9E">
              <w:rPr>
                <w:rFonts w:ascii="Wingdings" w:hAnsi="Wingdings"/>
                <w:sz w:val="18"/>
                <w:szCs w:val="18"/>
              </w:rPr>
              <w:t>û</w:t>
            </w:r>
          </w:p>
        </w:tc>
        <w:tc>
          <w:tcPr>
            <w:tcW w:w="1094" w:type="dxa"/>
          </w:tcPr>
          <w:p w14:paraId="630583E7" w14:textId="13552307" w:rsidR="00BF3066" w:rsidRPr="00B47A9E" w:rsidRDefault="00BF3066" w:rsidP="00BF3066">
            <w:pPr>
              <w:jc w:val="center"/>
              <w:rPr>
                <w:rFonts w:ascii="Wingdings" w:hAnsi="Wingdings"/>
                <w:sz w:val="18"/>
                <w:szCs w:val="18"/>
              </w:rPr>
            </w:pPr>
            <w:r w:rsidRPr="00B47A9E">
              <w:rPr>
                <w:rFonts w:ascii="Wingdings" w:hAnsi="Wingdings"/>
                <w:sz w:val="18"/>
                <w:szCs w:val="18"/>
              </w:rPr>
              <w:t>û</w:t>
            </w:r>
          </w:p>
        </w:tc>
        <w:tc>
          <w:tcPr>
            <w:tcW w:w="1095" w:type="dxa"/>
          </w:tcPr>
          <w:p w14:paraId="45C598A9" w14:textId="4FB161E6" w:rsidR="00BF3066" w:rsidRPr="00B47A9E" w:rsidRDefault="00BF3066" w:rsidP="00BF3066">
            <w:pPr>
              <w:jc w:val="center"/>
              <w:rPr>
                <w:sz w:val="18"/>
                <w:szCs w:val="18"/>
              </w:rPr>
            </w:pPr>
            <w:r w:rsidRPr="00B47A9E">
              <w:rPr>
                <w:rFonts w:ascii="Wingdings" w:hAnsi="Wingdings"/>
                <w:sz w:val="18"/>
                <w:szCs w:val="18"/>
              </w:rPr>
              <w:t>û</w:t>
            </w:r>
          </w:p>
        </w:tc>
        <w:tc>
          <w:tcPr>
            <w:tcW w:w="1095" w:type="dxa"/>
          </w:tcPr>
          <w:p w14:paraId="487E53ED" w14:textId="54670229" w:rsidR="00BF3066" w:rsidRPr="00B47A9E" w:rsidRDefault="00BF3066" w:rsidP="00BF3066">
            <w:pPr>
              <w:jc w:val="center"/>
              <w:rPr>
                <w:sz w:val="18"/>
                <w:szCs w:val="18"/>
              </w:rPr>
            </w:pPr>
            <w:r w:rsidRPr="00B47A9E">
              <w:rPr>
                <w:rFonts w:ascii="Wingdings" w:hAnsi="Wingdings"/>
                <w:sz w:val="18"/>
                <w:szCs w:val="18"/>
              </w:rPr>
              <w:t>û</w:t>
            </w:r>
          </w:p>
        </w:tc>
        <w:tc>
          <w:tcPr>
            <w:tcW w:w="842" w:type="dxa"/>
          </w:tcPr>
          <w:p w14:paraId="31667E58" w14:textId="4EF968B3" w:rsidR="00BF3066" w:rsidRPr="00B47A9E" w:rsidRDefault="00BF3066" w:rsidP="00BF3066">
            <w:pPr>
              <w:jc w:val="center"/>
              <w:rPr>
                <w:sz w:val="18"/>
                <w:szCs w:val="18"/>
              </w:rPr>
            </w:pPr>
            <w:r w:rsidRPr="00B47A9E">
              <w:rPr>
                <w:rFonts w:ascii="Wingdings" w:hAnsi="Wingdings"/>
                <w:sz w:val="18"/>
                <w:szCs w:val="18"/>
              </w:rPr>
              <w:t>û</w:t>
            </w:r>
          </w:p>
        </w:tc>
        <w:tc>
          <w:tcPr>
            <w:tcW w:w="1085" w:type="dxa"/>
          </w:tcPr>
          <w:p w14:paraId="4409C83D" w14:textId="5E83E6A3"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4E9A85FF" w14:textId="462C751E"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714E7075" w14:textId="7CCFD75D" w:rsidTr="00A212C2">
        <w:tc>
          <w:tcPr>
            <w:tcW w:w="1625" w:type="dxa"/>
          </w:tcPr>
          <w:p w14:paraId="149DC272" w14:textId="79ACCC2C" w:rsidR="00BF3066" w:rsidRPr="00B47A9E" w:rsidRDefault="00BF3066" w:rsidP="00BF3066">
            <w:pPr>
              <w:rPr>
                <w:sz w:val="18"/>
                <w:szCs w:val="18"/>
              </w:rPr>
            </w:pPr>
            <w:r w:rsidRPr="00B47A9E">
              <w:rPr>
                <w:sz w:val="18"/>
                <w:szCs w:val="18"/>
              </w:rPr>
              <w:t>Total site heat integration targets</w:t>
            </w:r>
          </w:p>
        </w:tc>
        <w:tc>
          <w:tcPr>
            <w:tcW w:w="1095" w:type="dxa"/>
          </w:tcPr>
          <w:p w14:paraId="03395E2B" w14:textId="03AE9611" w:rsidR="00BF3066" w:rsidRPr="00B47A9E" w:rsidRDefault="00BF3066" w:rsidP="00BF3066">
            <w:pPr>
              <w:jc w:val="center"/>
              <w:rPr>
                <w:sz w:val="18"/>
                <w:szCs w:val="18"/>
              </w:rPr>
            </w:pPr>
            <w:r w:rsidRPr="00B47A9E">
              <w:rPr>
                <w:rFonts w:ascii="Wingdings" w:hAnsi="Wingdings"/>
                <w:sz w:val="18"/>
                <w:szCs w:val="18"/>
              </w:rPr>
              <w:t>û</w:t>
            </w:r>
          </w:p>
        </w:tc>
        <w:tc>
          <w:tcPr>
            <w:tcW w:w="1094" w:type="dxa"/>
          </w:tcPr>
          <w:p w14:paraId="0B526A80" w14:textId="442D7106" w:rsidR="00BF3066" w:rsidRPr="00B47A9E" w:rsidRDefault="00BF3066" w:rsidP="00BF3066">
            <w:pPr>
              <w:jc w:val="center"/>
              <w:rPr>
                <w:rFonts w:ascii="Wingdings" w:hAnsi="Wingdings"/>
                <w:sz w:val="18"/>
                <w:szCs w:val="18"/>
              </w:rPr>
            </w:pPr>
            <w:r w:rsidRPr="00B47A9E">
              <w:rPr>
                <w:rFonts w:ascii="Wingdings" w:hAnsi="Wingdings"/>
                <w:sz w:val="18"/>
                <w:szCs w:val="18"/>
              </w:rPr>
              <w:t>û</w:t>
            </w:r>
          </w:p>
        </w:tc>
        <w:tc>
          <w:tcPr>
            <w:tcW w:w="1095" w:type="dxa"/>
          </w:tcPr>
          <w:p w14:paraId="4ADE476D" w14:textId="680B0F2F" w:rsidR="00BF3066" w:rsidRPr="00B47A9E" w:rsidRDefault="00BF3066" w:rsidP="00BF3066">
            <w:pPr>
              <w:jc w:val="center"/>
              <w:rPr>
                <w:sz w:val="18"/>
                <w:szCs w:val="18"/>
              </w:rPr>
            </w:pPr>
            <w:r w:rsidRPr="00B47A9E">
              <w:rPr>
                <w:rFonts w:ascii="Wingdings" w:hAnsi="Wingdings"/>
                <w:sz w:val="18"/>
                <w:szCs w:val="18"/>
              </w:rPr>
              <w:t>û</w:t>
            </w:r>
          </w:p>
        </w:tc>
        <w:tc>
          <w:tcPr>
            <w:tcW w:w="1095" w:type="dxa"/>
          </w:tcPr>
          <w:p w14:paraId="4C66F618" w14:textId="1365873B" w:rsidR="00BF3066" w:rsidRPr="00B47A9E" w:rsidRDefault="00BF3066" w:rsidP="00BF3066">
            <w:pPr>
              <w:jc w:val="center"/>
              <w:rPr>
                <w:sz w:val="18"/>
                <w:szCs w:val="18"/>
              </w:rPr>
            </w:pPr>
            <w:r w:rsidRPr="00B47A9E">
              <w:rPr>
                <w:rFonts w:ascii="Wingdings" w:hAnsi="Wingdings"/>
                <w:sz w:val="18"/>
                <w:szCs w:val="18"/>
              </w:rPr>
              <w:t>û</w:t>
            </w:r>
          </w:p>
        </w:tc>
        <w:tc>
          <w:tcPr>
            <w:tcW w:w="842" w:type="dxa"/>
          </w:tcPr>
          <w:p w14:paraId="24FBCADD" w14:textId="180AB6B4" w:rsidR="00BF3066" w:rsidRPr="00B47A9E" w:rsidRDefault="00BF3066" w:rsidP="00BF3066">
            <w:pPr>
              <w:jc w:val="center"/>
              <w:rPr>
                <w:sz w:val="18"/>
                <w:szCs w:val="18"/>
              </w:rPr>
            </w:pPr>
            <w:r w:rsidRPr="00B47A9E">
              <w:rPr>
                <w:rFonts w:ascii="Wingdings" w:hAnsi="Wingdings"/>
                <w:sz w:val="18"/>
                <w:szCs w:val="18"/>
              </w:rPr>
              <w:t>û</w:t>
            </w:r>
          </w:p>
        </w:tc>
        <w:tc>
          <w:tcPr>
            <w:tcW w:w="1085" w:type="dxa"/>
          </w:tcPr>
          <w:p w14:paraId="6AA25973" w14:textId="0533DA3A" w:rsidR="00BF3066" w:rsidRPr="00B47A9E" w:rsidRDefault="00BF3066" w:rsidP="00BF3066">
            <w:pPr>
              <w:jc w:val="center"/>
              <w:rPr>
                <w:sz w:val="18"/>
                <w:szCs w:val="18"/>
              </w:rPr>
            </w:pPr>
            <w:r w:rsidRPr="00B47A9E">
              <w:rPr>
                <w:rFonts w:ascii="Wingdings" w:hAnsi="Wingdings"/>
                <w:sz w:val="18"/>
                <w:szCs w:val="18"/>
              </w:rPr>
              <w:t>ü</w:t>
            </w:r>
          </w:p>
        </w:tc>
        <w:tc>
          <w:tcPr>
            <w:tcW w:w="1085" w:type="dxa"/>
          </w:tcPr>
          <w:p w14:paraId="4C86073E" w14:textId="3295EC2C" w:rsidR="00BF3066" w:rsidRPr="00B47A9E" w:rsidRDefault="00BF3066" w:rsidP="00BF3066">
            <w:pPr>
              <w:jc w:val="center"/>
              <w:rPr>
                <w:sz w:val="18"/>
                <w:szCs w:val="18"/>
              </w:rPr>
            </w:pPr>
            <w:r w:rsidRPr="00B47A9E">
              <w:rPr>
                <w:rFonts w:ascii="Wingdings" w:hAnsi="Wingdings"/>
                <w:sz w:val="18"/>
                <w:szCs w:val="18"/>
              </w:rPr>
              <w:t>ü</w:t>
            </w:r>
          </w:p>
        </w:tc>
      </w:tr>
      <w:tr w:rsidR="00BF3066" w:rsidRPr="00B47A9E" w14:paraId="540C5E71" w14:textId="4146DA4B" w:rsidTr="00A212C2">
        <w:tc>
          <w:tcPr>
            <w:tcW w:w="1625" w:type="dxa"/>
          </w:tcPr>
          <w:p w14:paraId="693D36FB" w14:textId="45D4EB6E" w:rsidR="00BF3066" w:rsidRPr="00B47A9E" w:rsidRDefault="00BF3066" w:rsidP="00BF3066">
            <w:pPr>
              <w:rPr>
                <w:sz w:val="18"/>
                <w:szCs w:val="18"/>
              </w:rPr>
            </w:pPr>
            <w:r w:rsidRPr="00B47A9E">
              <w:rPr>
                <w:sz w:val="18"/>
                <w:szCs w:val="18"/>
              </w:rPr>
              <w:t>Indirect source and sink targeting</w:t>
            </w:r>
          </w:p>
        </w:tc>
        <w:tc>
          <w:tcPr>
            <w:tcW w:w="1095" w:type="dxa"/>
          </w:tcPr>
          <w:p w14:paraId="6C732C66" w14:textId="6670FA9D" w:rsidR="00BF3066" w:rsidRPr="00B47A9E" w:rsidRDefault="00BF3066" w:rsidP="00BF3066">
            <w:pPr>
              <w:jc w:val="center"/>
              <w:rPr>
                <w:sz w:val="18"/>
                <w:szCs w:val="18"/>
              </w:rPr>
            </w:pPr>
            <w:r w:rsidRPr="00B47A9E">
              <w:rPr>
                <w:rFonts w:ascii="Wingdings" w:hAnsi="Wingdings"/>
                <w:sz w:val="18"/>
                <w:szCs w:val="18"/>
              </w:rPr>
              <w:t>û</w:t>
            </w:r>
          </w:p>
        </w:tc>
        <w:tc>
          <w:tcPr>
            <w:tcW w:w="1094" w:type="dxa"/>
          </w:tcPr>
          <w:p w14:paraId="4E00BE1F" w14:textId="1E55D6D6" w:rsidR="00BF3066" w:rsidRPr="00B47A9E" w:rsidRDefault="00BF3066" w:rsidP="00BF3066">
            <w:pPr>
              <w:jc w:val="center"/>
              <w:rPr>
                <w:rFonts w:ascii="Wingdings" w:hAnsi="Wingdings"/>
                <w:sz w:val="18"/>
                <w:szCs w:val="18"/>
              </w:rPr>
            </w:pPr>
            <w:r w:rsidRPr="00B47A9E">
              <w:rPr>
                <w:rFonts w:ascii="Wingdings" w:hAnsi="Wingdings"/>
                <w:sz w:val="18"/>
                <w:szCs w:val="18"/>
              </w:rPr>
              <w:t>û</w:t>
            </w:r>
          </w:p>
        </w:tc>
        <w:tc>
          <w:tcPr>
            <w:tcW w:w="1095" w:type="dxa"/>
          </w:tcPr>
          <w:p w14:paraId="197B3081" w14:textId="03437589" w:rsidR="00BF3066" w:rsidRPr="00B47A9E" w:rsidRDefault="00BF3066" w:rsidP="00BF3066">
            <w:pPr>
              <w:jc w:val="center"/>
              <w:rPr>
                <w:sz w:val="18"/>
                <w:szCs w:val="18"/>
              </w:rPr>
            </w:pPr>
            <w:r w:rsidRPr="00B47A9E">
              <w:rPr>
                <w:rFonts w:ascii="Wingdings" w:hAnsi="Wingdings"/>
                <w:sz w:val="18"/>
                <w:szCs w:val="18"/>
              </w:rPr>
              <w:t>û</w:t>
            </w:r>
          </w:p>
        </w:tc>
        <w:tc>
          <w:tcPr>
            <w:tcW w:w="1095" w:type="dxa"/>
          </w:tcPr>
          <w:p w14:paraId="26008A79" w14:textId="3C5F1E05" w:rsidR="00BF3066" w:rsidRPr="00B47A9E" w:rsidRDefault="00BF3066" w:rsidP="00BF3066">
            <w:pPr>
              <w:jc w:val="center"/>
              <w:rPr>
                <w:sz w:val="18"/>
                <w:szCs w:val="18"/>
              </w:rPr>
            </w:pPr>
            <w:r w:rsidRPr="00B47A9E">
              <w:rPr>
                <w:rFonts w:ascii="Wingdings" w:hAnsi="Wingdings"/>
                <w:sz w:val="18"/>
                <w:szCs w:val="18"/>
              </w:rPr>
              <w:t>ü</w:t>
            </w:r>
          </w:p>
        </w:tc>
        <w:tc>
          <w:tcPr>
            <w:tcW w:w="842" w:type="dxa"/>
          </w:tcPr>
          <w:p w14:paraId="7DCD13FA" w14:textId="6EC9B99C" w:rsidR="00BF3066" w:rsidRPr="00B47A9E" w:rsidRDefault="00BF3066" w:rsidP="00BF3066">
            <w:pPr>
              <w:jc w:val="center"/>
              <w:rPr>
                <w:sz w:val="18"/>
                <w:szCs w:val="18"/>
              </w:rPr>
            </w:pPr>
            <w:r w:rsidRPr="00B47A9E">
              <w:rPr>
                <w:rFonts w:ascii="Wingdings" w:hAnsi="Wingdings"/>
                <w:sz w:val="18"/>
                <w:szCs w:val="18"/>
              </w:rPr>
              <w:t>û</w:t>
            </w:r>
          </w:p>
        </w:tc>
        <w:tc>
          <w:tcPr>
            <w:tcW w:w="1085" w:type="dxa"/>
          </w:tcPr>
          <w:p w14:paraId="3F845DB9" w14:textId="405AAA88" w:rsidR="00BF3066" w:rsidRPr="00B47A9E" w:rsidRDefault="00BF3066" w:rsidP="00BF3066">
            <w:pPr>
              <w:jc w:val="center"/>
              <w:rPr>
                <w:sz w:val="18"/>
                <w:szCs w:val="18"/>
              </w:rPr>
            </w:pPr>
            <w:r w:rsidRPr="00B47A9E">
              <w:rPr>
                <w:rFonts w:ascii="Wingdings" w:hAnsi="Wingdings"/>
                <w:sz w:val="18"/>
                <w:szCs w:val="18"/>
              </w:rPr>
              <w:t>û</w:t>
            </w:r>
          </w:p>
        </w:tc>
        <w:tc>
          <w:tcPr>
            <w:tcW w:w="1085" w:type="dxa"/>
          </w:tcPr>
          <w:p w14:paraId="56315213" w14:textId="2FA80210" w:rsidR="00BF3066" w:rsidRPr="00B47A9E" w:rsidRDefault="00BF3066" w:rsidP="00BF3066">
            <w:pPr>
              <w:jc w:val="center"/>
              <w:rPr>
                <w:sz w:val="18"/>
                <w:szCs w:val="18"/>
              </w:rPr>
            </w:pPr>
            <w:r w:rsidRPr="00B47A9E">
              <w:rPr>
                <w:rFonts w:ascii="Wingdings" w:hAnsi="Wingdings"/>
                <w:sz w:val="18"/>
                <w:szCs w:val="18"/>
              </w:rPr>
              <w:t>û</w:t>
            </w:r>
          </w:p>
        </w:tc>
      </w:tr>
    </w:tbl>
    <w:p w14:paraId="1AB68B64" w14:textId="77777777" w:rsidR="00182737" w:rsidRPr="00B47A9E" w:rsidRDefault="00182737" w:rsidP="00182737"/>
    <w:p w14:paraId="641F0F2F" w14:textId="2FEC5CFF" w:rsidR="002E587D" w:rsidRPr="00B47A9E" w:rsidRDefault="002E587D" w:rsidP="002E587D">
      <w:r w:rsidRPr="00B47A9E">
        <w:t xml:space="preserve">OpenPinch occupies a </w:t>
      </w:r>
      <w:r w:rsidR="0063112A" w:rsidRPr="00B47A9E">
        <w:t>critical space</w:t>
      </w:r>
      <w:r w:rsidRPr="00B47A9E">
        <w:t>: translating a mature, industry-tested Excel workbook into an open-source Python package while preserving advanced algorithms</w:t>
      </w:r>
      <w:r w:rsidR="00D6602D" w:rsidRPr="00B47A9E">
        <w:t xml:space="preserve"> from pinch analysis with comprehensive utility targeting through to total site integration and exergy analysis</w:t>
      </w:r>
      <w:r w:rsidRPr="00B47A9E">
        <w:t>. The combination of Pydantic validation</w:t>
      </w:r>
      <w:r w:rsidR="00D46917" w:rsidRPr="00B47A9E">
        <w:t xml:space="preserve"> </w:t>
      </w:r>
      <w:r w:rsidR="00D46917" w:rsidRPr="00B47A9E">
        <w:fldChar w:fldCharType="begin"/>
      </w:r>
      <w:r w:rsidR="00943BE6" w:rsidRPr="00B47A9E">
        <w:instrText xml:space="preserve"> ADDIN ZOTERO_ITEM CSL_CITATION {"citationID":"J6cG6VNy","properties":{"formattedCitation":"(Colvin et al., 2025)","plainCitation":"(Colvin et al., 2025)","noteIndex":0},"citationItems":[{"id":11143,"uris":["http://zotero.org/users/500649/items/HT7IPH8B"],"itemData":{"id":11143,"type":"software","abstract":"Data validation using Python type hints","genre":"Python","license":"MIT","note":"original-date: 2017-05-03T21:23:58Z","source":"GitHub","title":"Pydantic Validation","URL":"https://github.com/pydantic/pydantic","version":"v2.12.0a1+dev","author":[{"family":"Colvin","given":"Samuel"},{"family":"Jolibois","given":"Eric"},{"family":"Ramezani","given":"Hasan"},{"family":"Garcia Badaracco","given":"Adrian"},{"family":"Dorsey","given":"Terrence"},{"family":"Montague","given":"David"},{"family":"Matveenko","given":"Serge"},{"family":"Trylesinski","given":"Marcelo"},{"family":"Runkle","given":"Sydney"},{"family":"Hewitt","given":"David"},{"family":"Hall","given":"Alex"},{"family":"Plot","given":"Victorien"}],"accessed":{"date-parts":[["2025",10,3]]},"issued":{"date-parts":[["2025",7]]}}}],"schema":"https://github.com/citation-style-language/schema/raw/master/csl-citation.json"} </w:instrText>
      </w:r>
      <w:r w:rsidR="00D46917" w:rsidRPr="00B47A9E">
        <w:fldChar w:fldCharType="separate"/>
      </w:r>
      <w:r w:rsidR="008A75DB" w:rsidRPr="00B47A9E">
        <w:rPr>
          <w:noProof/>
        </w:rPr>
        <w:t>(Colvin et al., 2025)</w:t>
      </w:r>
      <w:r w:rsidR="00D46917" w:rsidRPr="00B47A9E">
        <w:fldChar w:fldCharType="end"/>
      </w:r>
      <w:r w:rsidRPr="00B47A9E">
        <w:t>, modular architecture, and export compatibility positions it well for both practitioners and researchers.</w:t>
      </w:r>
    </w:p>
    <w:p w14:paraId="4DB64AD9" w14:textId="1A1F6F47" w:rsidR="00B813E8" w:rsidRPr="00B47A9E" w:rsidRDefault="00E04DEC" w:rsidP="002E587D">
      <w:pPr>
        <w:pStyle w:val="Heading1"/>
      </w:pPr>
      <w:r w:rsidRPr="00B47A9E">
        <w:t xml:space="preserve">OpenPinch: </w:t>
      </w:r>
      <w:r w:rsidR="00A75DC3" w:rsidRPr="00B47A9E">
        <w:t>package d</w:t>
      </w:r>
      <w:r w:rsidRPr="00B47A9E">
        <w:t xml:space="preserve">escription and </w:t>
      </w:r>
      <w:r w:rsidR="00A75DC3" w:rsidRPr="00B47A9E">
        <w:t>m</w:t>
      </w:r>
      <w:r w:rsidRPr="00B47A9E">
        <w:t>ethods</w:t>
      </w:r>
    </w:p>
    <w:p w14:paraId="41CCB7AC" w14:textId="5FC30191" w:rsidR="00E04DEC" w:rsidRPr="00B47A9E" w:rsidRDefault="00E04DEC" w:rsidP="00E04DEC">
      <w:r w:rsidRPr="00B47A9E">
        <w:t xml:space="preserve">This section </w:t>
      </w:r>
      <w:r w:rsidR="0037220F" w:rsidRPr="00B47A9E">
        <w:t xml:space="preserve">provides detailed insight into the </w:t>
      </w:r>
      <w:r w:rsidR="00465D71" w:rsidRPr="00B47A9E">
        <w:t xml:space="preserve">terminology, </w:t>
      </w:r>
      <w:r w:rsidR="0037220F" w:rsidRPr="00B47A9E">
        <w:t xml:space="preserve">architecture, structure, classes, and functions that are contained in the OpenPinch repository. </w:t>
      </w:r>
    </w:p>
    <w:p w14:paraId="2C04D375" w14:textId="77777777" w:rsidR="00F0449C" w:rsidRPr="00B47A9E" w:rsidRDefault="00F0449C" w:rsidP="00E04DEC"/>
    <w:p w14:paraId="4D1D9D48" w14:textId="596533F3" w:rsidR="00465D71" w:rsidRPr="00B47A9E" w:rsidRDefault="00074D45" w:rsidP="00465D71">
      <w:pPr>
        <w:pStyle w:val="Heading2"/>
      </w:pPr>
      <w:r w:rsidRPr="00B47A9E">
        <w:lastRenderedPageBreak/>
        <w:t>Key t</w:t>
      </w:r>
      <w:r w:rsidR="00465D71" w:rsidRPr="00B47A9E">
        <w:t>erm</w:t>
      </w:r>
      <w:r w:rsidRPr="00B47A9E">
        <w:t>s, classes, and objects</w:t>
      </w:r>
    </w:p>
    <w:p w14:paraId="002ABF00" w14:textId="37F5402D" w:rsidR="00465D71" w:rsidRPr="00B47A9E" w:rsidRDefault="00511A69" w:rsidP="00E04DEC">
      <w:r w:rsidRPr="00B47A9E">
        <w:t xml:space="preserve">Pinch-based targeting in OpenPinch relies on a shared vocabulary that spans heat exchange theory, optimisation targets, and the software abstractions used to automate studies. </w:t>
      </w:r>
      <w:r w:rsidR="00F846D1" w:rsidRPr="00B47A9E">
        <w:t>Defining and c</w:t>
      </w:r>
      <w:r w:rsidR="00B15C5E" w:rsidRPr="00B47A9E">
        <w:t>larifying terms</w:t>
      </w:r>
      <w:r w:rsidR="00F846D1" w:rsidRPr="00B47A9E">
        <w:t xml:space="preserve">, as presented in </w:t>
      </w:r>
      <w:r w:rsidR="00F846D1" w:rsidRPr="00B47A9E">
        <w:fldChar w:fldCharType="begin"/>
      </w:r>
      <w:r w:rsidR="00F846D1" w:rsidRPr="00B47A9E">
        <w:instrText xml:space="preserve"> REF _Ref210376927 \h </w:instrText>
      </w:r>
      <w:r w:rsidR="00B47A9E">
        <w:instrText xml:space="preserve"> \* MERGEFORMAT </w:instrText>
      </w:r>
      <w:r w:rsidR="00F846D1" w:rsidRPr="00B47A9E">
        <w:fldChar w:fldCharType="separate"/>
      </w:r>
      <w:r w:rsidR="002733F6" w:rsidRPr="00B47A9E">
        <w:t xml:space="preserve">Table </w:t>
      </w:r>
      <w:r w:rsidR="002733F6" w:rsidRPr="00B47A9E">
        <w:rPr>
          <w:noProof/>
        </w:rPr>
        <w:t>1</w:t>
      </w:r>
      <w:r w:rsidR="00F846D1" w:rsidRPr="00B47A9E">
        <w:fldChar w:fldCharType="end"/>
      </w:r>
      <w:r w:rsidR="00F846D1" w:rsidRPr="00B47A9E">
        <w:t>,</w:t>
      </w:r>
      <w:r w:rsidR="00B15C5E" w:rsidRPr="00B47A9E">
        <w:t xml:space="preserve"> prior to the </w:t>
      </w:r>
      <w:r w:rsidRPr="00B47A9E">
        <w:t>methodolog</w:t>
      </w:r>
      <w:r w:rsidR="00B15C5E" w:rsidRPr="00B47A9E">
        <w:t>ical</w:t>
      </w:r>
      <w:r w:rsidRPr="00B47A9E">
        <w:t xml:space="preserve"> details </w:t>
      </w:r>
      <w:r w:rsidR="00B15C5E" w:rsidRPr="00B47A9E">
        <w:t xml:space="preserve">is critical </w:t>
      </w:r>
      <w:r w:rsidR="00B36EBD" w:rsidRPr="00B47A9E">
        <w:t xml:space="preserve">for </w:t>
      </w:r>
      <w:r w:rsidRPr="00B47A9E">
        <w:t>cross-referenc</w:t>
      </w:r>
      <w:r w:rsidR="00B36EBD" w:rsidRPr="00B47A9E">
        <w:t>ing</w:t>
      </w:r>
      <w:r w:rsidRPr="00B47A9E">
        <w:t xml:space="preserve"> jargon </w:t>
      </w:r>
      <w:r w:rsidR="00B36EBD" w:rsidRPr="00B47A9E">
        <w:t xml:space="preserve">and understanding the meaning of </w:t>
      </w:r>
      <w:r w:rsidR="00DC77F4" w:rsidRPr="00B47A9E">
        <w:t xml:space="preserve">potentially </w:t>
      </w:r>
      <w:r w:rsidR="00B36EBD" w:rsidRPr="00B47A9E">
        <w:t>ambiguous words.</w:t>
      </w:r>
      <w:r w:rsidR="000B2830" w:rsidRPr="00B47A9E">
        <w:t xml:space="preserve"> It also affords the opportunity to link terms with class names and describe their role. </w:t>
      </w:r>
    </w:p>
    <w:p w14:paraId="52C96551" w14:textId="6F185823" w:rsidR="00305953" w:rsidRPr="00B47A9E" w:rsidRDefault="00305953" w:rsidP="00305953">
      <w:pPr>
        <w:pStyle w:val="Caption"/>
      </w:pPr>
      <w:bookmarkStart w:id="1" w:name="_Ref210376927"/>
      <w:r w:rsidRPr="00B47A9E">
        <w:t xml:space="preserve">Table </w:t>
      </w:r>
      <w:fldSimple w:instr=" SEQ Table \* ARABIC ">
        <w:r w:rsidR="00297001" w:rsidRPr="00B47A9E">
          <w:rPr>
            <w:noProof/>
          </w:rPr>
          <w:t>2</w:t>
        </w:r>
      </w:fldSimple>
      <w:bookmarkEnd w:id="1"/>
      <w:r w:rsidRPr="00B47A9E">
        <w:t>: Key terms used in OpenPinch and their meaning.</w:t>
      </w:r>
    </w:p>
    <w:tbl>
      <w:tblPr>
        <w:tblW w:w="9498" w:type="dxa"/>
        <w:tblBorders>
          <w:top w:val="single" w:sz="18" w:space="0" w:color="auto"/>
          <w:bottom w:val="single" w:sz="18" w:space="0" w:color="auto"/>
        </w:tblBorders>
        <w:tblLayout w:type="fixed"/>
        <w:tblLook w:val="04A0" w:firstRow="1" w:lastRow="0" w:firstColumn="1" w:lastColumn="0" w:noHBand="0" w:noVBand="1"/>
      </w:tblPr>
      <w:tblGrid>
        <w:gridCol w:w="1843"/>
        <w:gridCol w:w="3544"/>
        <w:gridCol w:w="4111"/>
      </w:tblGrid>
      <w:tr w:rsidR="00E450C6" w:rsidRPr="00B47A9E" w14:paraId="694E7650" w14:textId="6E162E12" w:rsidTr="00EE7C25">
        <w:trPr>
          <w:trHeight w:val="340"/>
        </w:trPr>
        <w:tc>
          <w:tcPr>
            <w:tcW w:w="1843" w:type="dxa"/>
            <w:tcBorders>
              <w:top w:val="single" w:sz="18" w:space="0" w:color="auto"/>
              <w:bottom w:val="single" w:sz="8" w:space="0" w:color="auto"/>
            </w:tcBorders>
            <w:noWrap/>
            <w:vAlign w:val="center"/>
            <w:hideMark/>
          </w:tcPr>
          <w:p w14:paraId="1236F183" w14:textId="77777777" w:rsidR="00E450C6" w:rsidRPr="00B47A9E" w:rsidRDefault="00E450C6" w:rsidP="00B34BCE">
            <w:pPr>
              <w:pStyle w:val="NoSpacing"/>
              <w:rPr>
                <w:b/>
                <w:bCs/>
                <w:sz w:val="21"/>
                <w:szCs w:val="21"/>
              </w:rPr>
            </w:pPr>
            <w:r w:rsidRPr="00B47A9E">
              <w:rPr>
                <w:b/>
                <w:bCs/>
                <w:sz w:val="21"/>
                <w:szCs w:val="21"/>
              </w:rPr>
              <w:t>Term</w:t>
            </w:r>
          </w:p>
        </w:tc>
        <w:tc>
          <w:tcPr>
            <w:tcW w:w="3544" w:type="dxa"/>
            <w:tcBorders>
              <w:top w:val="single" w:sz="18" w:space="0" w:color="auto"/>
              <w:bottom w:val="single" w:sz="8" w:space="0" w:color="auto"/>
            </w:tcBorders>
            <w:noWrap/>
            <w:vAlign w:val="center"/>
            <w:hideMark/>
          </w:tcPr>
          <w:p w14:paraId="60DBE151" w14:textId="337822E1" w:rsidR="00E450C6" w:rsidRPr="00B47A9E" w:rsidRDefault="00E450C6" w:rsidP="00B34BCE">
            <w:pPr>
              <w:pStyle w:val="NoSpacing"/>
              <w:rPr>
                <w:b/>
                <w:bCs/>
                <w:sz w:val="21"/>
                <w:szCs w:val="21"/>
              </w:rPr>
            </w:pPr>
            <w:r w:rsidRPr="00B47A9E">
              <w:rPr>
                <w:b/>
                <w:bCs/>
                <w:sz w:val="21"/>
                <w:szCs w:val="21"/>
              </w:rPr>
              <w:t xml:space="preserve">Meaning </w:t>
            </w:r>
          </w:p>
        </w:tc>
        <w:tc>
          <w:tcPr>
            <w:tcW w:w="4111" w:type="dxa"/>
            <w:tcBorders>
              <w:top w:val="single" w:sz="18" w:space="0" w:color="auto"/>
              <w:bottom w:val="single" w:sz="8" w:space="0" w:color="auto"/>
            </w:tcBorders>
            <w:noWrap/>
            <w:vAlign w:val="center"/>
            <w:hideMark/>
          </w:tcPr>
          <w:p w14:paraId="6E5FB923" w14:textId="751164A5" w:rsidR="00E450C6" w:rsidRPr="00B47A9E" w:rsidRDefault="000965CF" w:rsidP="00B34BCE">
            <w:pPr>
              <w:pStyle w:val="NoSpacing"/>
              <w:rPr>
                <w:b/>
                <w:bCs/>
                <w:sz w:val="21"/>
                <w:szCs w:val="21"/>
              </w:rPr>
            </w:pPr>
            <w:r w:rsidRPr="00B47A9E">
              <w:rPr>
                <w:b/>
                <w:bCs/>
                <w:sz w:val="21"/>
                <w:szCs w:val="21"/>
              </w:rPr>
              <w:t>Meaning</w:t>
            </w:r>
            <w:r w:rsidR="00E450C6" w:rsidRPr="00B47A9E">
              <w:rPr>
                <w:b/>
                <w:bCs/>
                <w:sz w:val="21"/>
                <w:szCs w:val="21"/>
              </w:rPr>
              <w:t xml:space="preserve"> in OpenPinch</w:t>
            </w:r>
          </w:p>
        </w:tc>
      </w:tr>
      <w:tr w:rsidR="00E450C6" w:rsidRPr="00B47A9E" w14:paraId="7C4BD190" w14:textId="614E8261" w:rsidTr="002C1C09">
        <w:trPr>
          <w:trHeight w:val="340"/>
        </w:trPr>
        <w:tc>
          <w:tcPr>
            <w:tcW w:w="1843" w:type="dxa"/>
            <w:tcBorders>
              <w:top w:val="single" w:sz="8" w:space="0" w:color="auto"/>
            </w:tcBorders>
            <w:noWrap/>
          </w:tcPr>
          <w:p w14:paraId="021DCBFC" w14:textId="6D80EAAD" w:rsidR="00E450C6" w:rsidRPr="00B47A9E" w:rsidRDefault="00E450C6" w:rsidP="002C1C09">
            <w:pPr>
              <w:pStyle w:val="NoSpacing"/>
              <w:rPr>
                <w:sz w:val="21"/>
                <w:szCs w:val="21"/>
              </w:rPr>
            </w:pPr>
            <w:r w:rsidRPr="00B47A9E">
              <w:rPr>
                <w:sz w:val="21"/>
                <w:szCs w:val="21"/>
              </w:rPr>
              <w:t>Stream</w:t>
            </w:r>
          </w:p>
        </w:tc>
        <w:tc>
          <w:tcPr>
            <w:tcW w:w="3544" w:type="dxa"/>
            <w:tcBorders>
              <w:top w:val="single" w:sz="8" w:space="0" w:color="auto"/>
            </w:tcBorders>
            <w:noWrap/>
          </w:tcPr>
          <w:p w14:paraId="4C272BC2" w14:textId="4092CA6A" w:rsidR="00E450C6" w:rsidRPr="00B47A9E" w:rsidRDefault="00E450C6" w:rsidP="002C1C09">
            <w:pPr>
              <w:pStyle w:val="NoSpacing"/>
              <w:rPr>
                <w:sz w:val="21"/>
                <w:szCs w:val="21"/>
              </w:rPr>
            </w:pPr>
            <w:r w:rsidRPr="00B47A9E">
              <w:rPr>
                <w:sz w:val="21"/>
                <w:szCs w:val="21"/>
              </w:rPr>
              <w:t>A fluid that requires heating or cooling to be included in the analysis</w:t>
            </w:r>
          </w:p>
        </w:tc>
        <w:tc>
          <w:tcPr>
            <w:tcW w:w="4111" w:type="dxa"/>
            <w:tcBorders>
              <w:top w:val="single" w:sz="8" w:space="0" w:color="auto"/>
            </w:tcBorders>
            <w:noWrap/>
          </w:tcPr>
          <w:p w14:paraId="15C68793" w14:textId="58CE651A" w:rsidR="00E450C6" w:rsidRPr="00B47A9E" w:rsidRDefault="00E450C6" w:rsidP="002C1C09">
            <w:pPr>
              <w:pStyle w:val="NoSpacing"/>
              <w:rPr>
                <w:sz w:val="21"/>
                <w:szCs w:val="21"/>
              </w:rPr>
            </w:pPr>
            <w:r w:rsidRPr="00B47A9E">
              <w:rPr>
                <w:sz w:val="21"/>
                <w:szCs w:val="21"/>
              </w:rPr>
              <w:t>A class containing the temperatures, pressures, flow rate and duty requirement of a stream</w:t>
            </w:r>
          </w:p>
        </w:tc>
      </w:tr>
      <w:tr w:rsidR="00E450C6" w:rsidRPr="00B47A9E" w14:paraId="226F656A" w14:textId="77777777" w:rsidTr="002C1C09">
        <w:trPr>
          <w:trHeight w:val="340"/>
        </w:trPr>
        <w:tc>
          <w:tcPr>
            <w:tcW w:w="1843" w:type="dxa"/>
            <w:noWrap/>
          </w:tcPr>
          <w:p w14:paraId="491F9B09" w14:textId="414EA7DA" w:rsidR="00E450C6" w:rsidRPr="00B47A9E" w:rsidRDefault="00E450C6" w:rsidP="002C1C09">
            <w:pPr>
              <w:pStyle w:val="NoSpacing"/>
              <w:rPr>
                <w:sz w:val="21"/>
                <w:szCs w:val="21"/>
              </w:rPr>
            </w:pPr>
            <w:r w:rsidRPr="00B47A9E">
              <w:rPr>
                <w:sz w:val="21"/>
                <w:szCs w:val="21"/>
              </w:rPr>
              <w:t>Stream data</w:t>
            </w:r>
          </w:p>
        </w:tc>
        <w:tc>
          <w:tcPr>
            <w:tcW w:w="3544" w:type="dxa"/>
            <w:noWrap/>
          </w:tcPr>
          <w:p w14:paraId="5C8B81CF" w14:textId="21097A27" w:rsidR="00E450C6" w:rsidRPr="00B47A9E" w:rsidRDefault="00E450C6" w:rsidP="002C1C09">
            <w:pPr>
              <w:pStyle w:val="NoSpacing"/>
              <w:rPr>
                <w:sz w:val="21"/>
                <w:szCs w:val="21"/>
              </w:rPr>
            </w:pPr>
            <w:r w:rsidRPr="00B47A9E">
              <w:rPr>
                <w:sz w:val="21"/>
                <w:szCs w:val="21"/>
              </w:rPr>
              <w:t>A set of streams included in the pinch analysis</w:t>
            </w:r>
          </w:p>
        </w:tc>
        <w:tc>
          <w:tcPr>
            <w:tcW w:w="4111" w:type="dxa"/>
            <w:noWrap/>
          </w:tcPr>
          <w:p w14:paraId="6EFFBE5C" w14:textId="52363862" w:rsidR="00E450C6" w:rsidRPr="00B47A9E" w:rsidRDefault="00E450C6" w:rsidP="002C1C09">
            <w:pPr>
              <w:pStyle w:val="NoSpacing"/>
              <w:rPr>
                <w:sz w:val="21"/>
                <w:szCs w:val="21"/>
              </w:rPr>
            </w:pPr>
            <w:r w:rsidRPr="00B47A9E">
              <w:rPr>
                <w:sz w:val="21"/>
                <w:szCs w:val="21"/>
              </w:rPr>
              <w:t>A class called StreamCollection, designed to house that contains a set of stream object</w:t>
            </w:r>
          </w:p>
        </w:tc>
      </w:tr>
      <w:tr w:rsidR="00E450C6" w:rsidRPr="00B47A9E" w14:paraId="6C575632" w14:textId="11EB7AD6" w:rsidTr="002C1C09">
        <w:trPr>
          <w:trHeight w:val="340"/>
        </w:trPr>
        <w:tc>
          <w:tcPr>
            <w:tcW w:w="1843" w:type="dxa"/>
            <w:noWrap/>
          </w:tcPr>
          <w:p w14:paraId="279CBD28" w14:textId="667C9A8D" w:rsidR="00E450C6" w:rsidRPr="00B47A9E" w:rsidRDefault="00E450C6" w:rsidP="002C1C09">
            <w:pPr>
              <w:pStyle w:val="NoSpacing"/>
              <w:rPr>
                <w:sz w:val="21"/>
                <w:szCs w:val="21"/>
              </w:rPr>
            </w:pPr>
            <w:r w:rsidRPr="00B47A9E">
              <w:rPr>
                <w:sz w:val="21"/>
                <w:szCs w:val="21"/>
              </w:rPr>
              <w:t>Hot stream</w:t>
            </w:r>
          </w:p>
        </w:tc>
        <w:tc>
          <w:tcPr>
            <w:tcW w:w="3544" w:type="dxa"/>
            <w:noWrap/>
          </w:tcPr>
          <w:p w14:paraId="43115E9B" w14:textId="5542129A" w:rsidR="00E450C6" w:rsidRPr="00B47A9E" w:rsidRDefault="00E450C6" w:rsidP="002C1C09">
            <w:pPr>
              <w:pStyle w:val="NoSpacing"/>
              <w:rPr>
                <w:sz w:val="21"/>
                <w:szCs w:val="21"/>
              </w:rPr>
            </w:pPr>
            <w:r w:rsidRPr="00B47A9E">
              <w:rPr>
                <w:sz w:val="21"/>
                <w:szCs w:val="21"/>
              </w:rPr>
              <w:t>Process stream that must be cooled; potential heat source</w:t>
            </w:r>
          </w:p>
        </w:tc>
        <w:tc>
          <w:tcPr>
            <w:tcW w:w="4111" w:type="dxa"/>
            <w:noWrap/>
          </w:tcPr>
          <w:p w14:paraId="0C672732" w14:textId="594E2464" w:rsidR="00E450C6" w:rsidRPr="00B47A9E" w:rsidRDefault="00E450C6" w:rsidP="002C1C09">
            <w:pPr>
              <w:pStyle w:val="NoSpacing"/>
              <w:rPr>
                <w:sz w:val="21"/>
                <w:szCs w:val="21"/>
              </w:rPr>
            </w:pPr>
            <w:r w:rsidRPr="00B47A9E">
              <w:rPr>
                <w:sz w:val="21"/>
                <w:szCs w:val="21"/>
              </w:rPr>
              <w:t>Inferred from input temperatures to a Stream object with is_process_stream</w:t>
            </w:r>
            <w:r w:rsidR="00D42BB7" w:rsidRPr="00B47A9E">
              <w:rPr>
                <w:sz w:val="21"/>
                <w:szCs w:val="21"/>
              </w:rPr>
              <w:t xml:space="preserve"> </w:t>
            </w:r>
            <w:r w:rsidRPr="00B47A9E">
              <w:rPr>
                <w:sz w:val="21"/>
                <w:szCs w:val="21"/>
              </w:rPr>
              <w:t>=</w:t>
            </w:r>
            <w:r w:rsidR="00D42BB7" w:rsidRPr="00B47A9E">
              <w:rPr>
                <w:sz w:val="21"/>
                <w:szCs w:val="21"/>
              </w:rPr>
              <w:t xml:space="preserve"> </w:t>
            </w:r>
            <w:r w:rsidRPr="00B47A9E">
              <w:rPr>
                <w:sz w:val="21"/>
                <w:szCs w:val="21"/>
              </w:rPr>
              <w:t>True, assigns enum StreamType.Hot</w:t>
            </w:r>
          </w:p>
        </w:tc>
      </w:tr>
      <w:tr w:rsidR="00E450C6" w:rsidRPr="00B47A9E" w14:paraId="466772BA" w14:textId="547F4198" w:rsidTr="002C1C09">
        <w:trPr>
          <w:trHeight w:val="340"/>
        </w:trPr>
        <w:tc>
          <w:tcPr>
            <w:tcW w:w="1843" w:type="dxa"/>
            <w:noWrap/>
          </w:tcPr>
          <w:p w14:paraId="6D929C5F" w14:textId="7159B9A8" w:rsidR="00E450C6" w:rsidRPr="00B47A9E" w:rsidRDefault="00E450C6" w:rsidP="002C1C09">
            <w:pPr>
              <w:pStyle w:val="NoSpacing"/>
              <w:rPr>
                <w:sz w:val="21"/>
                <w:szCs w:val="21"/>
              </w:rPr>
            </w:pPr>
            <w:r w:rsidRPr="00B47A9E">
              <w:rPr>
                <w:sz w:val="21"/>
                <w:szCs w:val="21"/>
              </w:rPr>
              <w:t>Cold stream</w:t>
            </w:r>
          </w:p>
        </w:tc>
        <w:tc>
          <w:tcPr>
            <w:tcW w:w="3544" w:type="dxa"/>
            <w:noWrap/>
          </w:tcPr>
          <w:p w14:paraId="2C85CB0B" w14:textId="1A345280" w:rsidR="00E450C6" w:rsidRPr="00B47A9E" w:rsidRDefault="00E450C6" w:rsidP="002C1C09">
            <w:pPr>
              <w:pStyle w:val="NoSpacing"/>
              <w:rPr>
                <w:sz w:val="21"/>
                <w:szCs w:val="21"/>
              </w:rPr>
            </w:pPr>
            <w:r w:rsidRPr="00B47A9E">
              <w:rPr>
                <w:sz w:val="21"/>
                <w:szCs w:val="21"/>
              </w:rPr>
              <w:t>Process stream that requires heating; potential heat sink</w:t>
            </w:r>
          </w:p>
        </w:tc>
        <w:tc>
          <w:tcPr>
            <w:tcW w:w="4111" w:type="dxa"/>
            <w:noWrap/>
          </w:tcPr>
          <w:p w14:paraId="23CB3971" w14:textId="25D6F5B5" w:rsidR="00E450C6" w:rsidRPr="00B47A9E" w:rsidRDefault="00E450C6" w:rsidP="002C1C09">
            <w:pPr>
              <w:pStyle w:val="NoSpacing"/>
              <w:rPr>
                <w:sz w:val="21"/>
                <w:szCs w:val="21"/>
              </w:rPr>
            </w:pPr>
            <w:r w:rsidRPr="00B47A9E">
              <w:rPr>
                <w:sz w:val="21"/>
                <w:szCs w:val="21"/>
              </w:rPr>
              <w:t>Inferred from input temperatures to a Stream object with is_process_stream</w:t>
            </w:r>
            <w:r w:rsidR="00D42BB7" w:rsidRPr="00B47A9E">
              <w:rPr>
                <w:sz w:val="21"/>
                <w:szCs w:val="21"/>
              </w:rPr>
              <w:t xml:space="preserve"> </w:t>
            </w:r>
            <w:r w:rsidRPr="00B47A9E">
              <w:rPr>
                <w:sz w:val="21"/>
                <w:szCs w:val="21"/>
              </w:rPr>
              <w:t>= True, assigns enum StreamType.Cold</w:t>
            </w:r>
          </w:p>
        </w:tc>
      </w:tr>
      <w:tr w:rsidR="00E450C6" w:rsidRPr="00B47A9E" w14:paraId="0FE167C7" w14:textId="77777777" w:rsidTr="002C1C09">
        <w:trPr>
          <w:trHeight w:val="340"/>
        </w:trPr>
        <w:tc>
          <w:tcPr>
            <w:tcW w:w="1843" w:type="dxa"/>
            <w:noWrap/>
          </w:tcPr>
          <w:p w14:paraId="7E652A6A" w14:textId="7239A61B" w:rsidR="00E450C6" w:rsidRPr="00B47A9E" w:rsidRDefault="00E450C6" w:rsidP="002C1C09">
            <w:pPr>
              <w:pStyle w:val="NoSpacing"/>
              <w:rPr>
                <w:sz w:val="21"/>
                <w:szCs w:val="21"/>
              </w:rPr>
            </w:pPr>
            <w:r w:rsidRPr="00B47A9E">
              <w:rPr>
                <w:sz w:val="21"/>
                <w:szCs w:val="21"/>
              </w:rPr>
              <w:t>Hot utility</w:t>
            </w:r>
          </w:p>
        </w:tc>
        <w:tc>
          <w:tcPr>
            <w:tcW w:w="3544" w:type="dxa"/>
            <w:noWrap/>
          </w:tcPr>
          <w:p w14:paraId="0A1922C4" w14:textId="28A64555" w:rsidR="00E450C6" w:rsidRPr="00B47A9E" w:rsidRDefault="00E450C6" w:rsidP="002C1C09">
            <w:pPr>
              <w:pStyle w:val="NoSpacing"/>
              <w:rPr>
                <w:sz w:val="21"/>
                <w:szCs w:val="21"/>
              </w:rPr>
            </w:pPr>
            <w:r w:rsidRPr="00B47A9E">
              <w:rPr>
                <w:sz w:val="21"/>
                <w:szCs w:val="21"/>
              </w:rPr>
              <w:t>External heating medium supplying deficit above the pinch (e.g., steam)</w:t>
            </w:r>
          </w:p>
        </w:tc>
        <w:tc>
          <w:tcPr>
            <w:tcW w:w="4111" w:type="dxa"/>
            <w:noWrap/>
          </w:tcPr>
          <w:p w14:paraId="01576F3B" w14:textId="66B692FB" w:rsidR="00E450C6" w:rsidRPr="00B47A9E" w:rsidRDefault="00E450C6" w:rsidP="002C1C09">
            <w:pPr>
              <w:pStyle w:val="NoSpacing"/>
              <w:rPr>
                <w:sz w:val="21"/>
                <w:szCs w:val="21"/>
              </w:rPr>
            </w:pPr>
            <w:r w:rsidRPr="00B47A9E">
              <w:rPr>
                <w:sz w:val="21"/>
                <w:szCs w:val="21"/>
              </w:rPr>
              <w:t>Inferred from input temperatures to a Stream object with is_process_stream</w:t>
            </w:r>
            <w:r w:rsidR="000C3601" w:rsidRPr="00B47A9E">
              <w:rPr>
                <w:sz w:val="21"/>
                <w:szCs w:val="21"/>
              </w:rPr>
              <w:t xml:space="preserve"> </w:t>
            </w:r>
            <w:r w:rsidRPr="00B47A9E">
              <w:rPr>
                <w:sz w:val="21"/>
                <w:szCs w:val="21"/>
              </w:rPr>
              <w:t>=</w:t>
            </w:r>
            <w:r w:rsidR="000C3601" w:rsidRPr="00B47A9E">
              <w:rPr>
                <w:sz w:val="21"/>
                <w:szCs w:val="21"/>
              </w:rPr>
              <w:t xml:space="preserve"> </w:t>
            </w:r>
            <w:r w:rsidRPr="00B47A9E">
              <w:rPr>
                <w:sz w:val="21"/>
                <w:szCs w:val="21"/>
              </w:rPr>
              <w:t>False, assigns enum StreamType.Hot</w:t>
            </w:r>
          </w:p>
        </w:tc>
      </w:tr>
      <w:tr w:rsidR="00E450C6" w:rsidRPr="00B47A9E" w14:paraId="4E4F1927" w14:textId="77777777" w:rsidTr="002C1C09">
        <w:trPr>
          <w:trHeight w:val="340"/>
        </w:trPr>
        <w:tc>
          <w:tcPr>
            <w:tcW w:w="1843" w:type="dxa"/>
            <w:noWrap/>
          </w:tcPr>
          <w:p w14:paraId="5556FD65" w14:textId="643B2646" w:rsidR="00E450C6" w:rsidRPr="00B47A9E" w:rsidRDefault="00E450C6" w:rsidP="002C1C09">
            <w:pPr>
              <w:pStyle w:val="NoSpacing"/>
              <w:rPr>
                <w:sz w:val="21"/>
                <w:szCs w:val="21"/>
              </w:rPr>
            </w:pPr>
            <w:r w:rsidRPr="00B47A9E">
              <w:rPr>
                <w:sz w:val="21"/>
                <w:szCs w:val="21"/>
              </w:rPr>
              <w:t>Cold utility</w:t>
            </w:r>
          </w:p>
        </w:tc>
        <w:tc>
          <w:tcPr>
            <w:tcW w:w="3544" w:type="dxa"/>
            <w:noWrap/>
          </w:tcPr>
          <w:p w14:paraId="0543E173" w14:textId="4C384796" w:rsidR="00E450C6" w:rsidRPr="00B47A9E" w:rsidRDefault="00E450C6" w:rsidP="002C1C09">
            <w:pPr>
              <w:pStyle w:val="NoSpacing"/>
              <w:rPr>
                <w:sz w:val="21"/>
                <w:szCs w:val="21"/>
              </w:rPr>
            </w:pPr>
            <w:r w:rsidRPr="00B47A9E">
              <w:rPr>
                <w:sz w:val="21"/>
                <w:szCs w:val="21"/>
              </w:rPr>
              <w:t>External cooling resource removing excess heat below the pinch (e.g., cooling water)</w:t>
            </w:r>
          </w:p>
        </w:tc>
        <w:tc>
          <w:tcPr>
            <w:tcW w:w="4111" w:type="dxa"/>
            <w:noWrap/>
          </w:tcPr>
          <w:p w14:paraId="182CBB2B" w14:textId="19E4DACD" w:rsidR="00E450C6" w:rsidRPr="00B47A9E" w:rsidRDefault="00E450C6" w:rsidP="002C1C09">
            <w:pPr>
              <w:pStyle w:val="NoSpacing"/>
              <w:rPr>
                <w:sz w:val="21"/>
                <w:szCs w:val="21"/>
              </w:rPr>
            </w:pPr>
            <w:r w:rsidRPr="00B47A9E">
              <w:rPr>
                <w:sz w:val="21"/>
                <w:szCs w:val="21"/>
              </w:rPr>
              <w:t>Inferred from input temperatures to a Stream object with is_process_stream</w:t>
            </w:r>
            <w:r w:rsidR="00D42BB7" w:rsidRPr="00B47A9E">
              <w:rPr>
                <w:sz w:val="21"/>
                <w:szCs w:val="21"/>
              </w:rPr>
              <w:t xml:space="preserve"> </w:t>
            </w:r>
            <w:r w:rsidRPr="00B47A9E">
              <w:rPr>
                <w:sz w:val="21"/>
                <w:szCs w:val="21"/>
              </w:rPr>
              <w:t>=</w:t>
            </w:r>
            <w:r w:rsidR="00D42BB7" w:rsidRPr="00B47A9E">
              <w:rPr>
                <w:sz w:val="21"/>
                <w:szCs w:val="21"/>
              </w:rPr>
              <w:t xml:space="preserve"> </w:t>
            </w:r>
            <w:r w:rsidRPr="00B47A9E">
              <w:rPr>
                <w:sz w:val="21"/>
                <w:szCs w:val="21"/>
              </w:rPr>
              <w:t>False, assigns enum StreamType.Cold</w:t>
            </w:r>
          </w:p>
        </w:tc>
      </w:tr>
      <w:tr w:rsidR="00E450C6" w:rsidRPr="00B47A9E" w14:paraId="60B2E3EB" w14:textId="2266E503" w:rsidTr="002C1C09">
        <w:trPr>
          <w:trHeight w:val="340"/>
        </w:trPr>
        <w:tc>
          <w:tcPr>
            <w:tcW w:w="1843" w:type="dxa"/>
            <w:noWrap/>
          </w:tcPr>
          <w:p w14:paraId="7EE38326" w14:textId="68298EF0" w:rsidR="00E450C6" w:rsidRPr="00B47A9E" w:rsidRDefault="00E450C6" w:rsidP="002C1C09">
            <w:pPr>
              <w:pStyle w:val="NoSpacing"/>
              <w:rPr>
                <w:sz w:val="21"/>
                <w:szCs w:val="21"/>
              </w:rPr>
            </w:pPr>
            <w:r w:rsidRPr="00B47A9E">
              <w:rPr>
                <w:sz w:val="21"/>
                <w:szCs w:val="21"/>
              </w:rPr>
              <w:t>Zone</w:t>
            </w:r>
          </w:p>
        </w:tc>
        <w:tc>
          <w:tcPr>
            <w:tcW w:w="3544" w:type="dxa"/>
            <w:noWrap/>
          </w:tcPr>
          <w:p w14:paraId="792B3599" w14:textId="300ACEF7" w:rsidR="00E450C6" w:rsidRPr="00B47A9E" w:rsidRDefault="00E450C6" w:rsidP="002C1C09">
            <w:pPr>
              <w:pStyle w:val="NoSpacing"/>
              <w:rPr>
                <w:sz w:val="21"/>
                <w:szCs w:val="21"/>
              </w:rPr>
            </w:pPr>
            <w:r w:rsidRPr="00B47A9E">
              <w:rPr>
                <w:sz w:val="21"/>
                <w:szCs w:val="21"/>
              </w:rPr>
              <w:t>Logical boundary (process, site, region) over which pinch targets are computed</w:t>
            </w:r>
          </w:p>
        </w:tc>
        <w:tc>
          <w:tcPr>
            <w:tcW w:w="4111" w:type="dxa"/>
            <w:noWrap/>
          </w:tcPr>
          <w:p w14:paraId="09B43070" w14:textId="0DACEB29" w:rsidR="00E450C6" w:rsidRPr="00B47A9E" w:rsidRDefault="00E450C6" w:rsidP="002C1C09">
            <w:pPr>
              <w:pStyle w:val="NoSpacing"/>
              <w:rPr>
                <w:sz w:val="21"/>
                <w:szCs w:val="21"/>
              </w:rPr>
            </w:pPr>
            <w:r w:rsidRPr="00B47A9E">
              <w:rPr>
                <w:sz w:val="21"/>
                <w:szCs w:val="21"/>
              </w:rPr>
              <w:t>Zone class</w:t>
            </w:r>
            <w:r w:rsidR="0065642A" w:rsidRPr="00B47A9E">
              <w:rPr>
                <w:sz w:val="21"/>
                <w:szCs w:val="21"/>
              </w:rPr>
              <w:t xml:space="preserve"> underpins the </w:t>
            </w:r>
            <w:r w:rsidRPr="00B47A9E">
              <w:rPr>
                <w:sz w:val="21"/>
                <w:szCs w:val="21"/>
              </w:rPr>
              <w:t>hierarch</w:t>
            </w:r>
            <w:r w:rsidR="0065642A" w:rsidRPr="00B47A9E">
              <w:rPr>
                <w:sz w:val="21"/>
                <w:szCs w:val="21"/>
              </w:rPr>
              <w:t>ical</w:t>
            </w:r>
            <w:r w:rsidRPr="00B47A9E">
              <w:rPr>
                <w:sz w:val="21"/>
                <w:szCs w:val="21"/>
              </w:rPr>
              <w:t xml:space="preserve"> </w:t>
            </w:r>
            <w:r w:rsidR="0065642A" w:rsidRPr="00B47A9E">
              <w:rPr>
                <w:sz w:val="21"/>
                <w:szCs w:val="21"/>
              </w:rPr>
              <w:t xml:space="preserve">structure of targeting </w:t>
            </w:r>
            <w:r w:rsidR="00573188" w:rsidRPr="00B47A9E">
              <w:rPr>
                <w:sz w:val="21"/>
                <w:szCs w:val="21"/>
              </w:rPr>
              <w:t>analysis across the scales.</w:t>
            </w:r>
          </w:p>
        </w:tc>
      </w:tr>
      <w:tr w:rsidR="00E450C6" w:rsidRPr="00B47A9E" w14:paraId="408F7866" w14:textId="69A1528E" w:rsidTr="002C1C09">
        <w:trPr>
          <w:trHeight w:val="340"/>
        </w:trPr>
        <w:tc>
          <w:tcPr>
            <w:tcW w:w="1843" w:type="dxa"/>
            <w:noWrap/>
          </w:tcPr>
          <w:p w14:paraId="49DEA728" w14:textId="75EEB07E" w:rsidR="00E450C6" w:rsidRPr="00B47A9E" w:rsidRDefault="003E7412" w:rsidP="002C1C09">
            <w:pPr>
              <w:pStyle w:val="NoSpacing"/>
              <w:rPr>
                <w:sz w:val="21"/>
                <w:szCs w:val="21"/>
              </w:rPr>
            </w:pPr>
            <w:r w:rsidRPr="00B47A9E">
              <w:rPr>
                <w:sz w:val="21"/>
                <w:szCs w:val="21"/>
              </w:rPr>
              <w:t>Target</w:t>
            </w:r>
          </w:p>
        </w:tc>
        <w:tc>
          <w:tcPr>
            <w:tcW w:w="3544" w:type="dxa"/>
            <w:noWrap/>
          </w:tcPr>
          <w:p w14:paraId="7DBF7BE0" w14:textId="2320D1C5" w:rsidR="00E450C6" w:rsidRPr="00B47A9E" w:rsidRDefault="00300123" w:rsidP="002C1C09">
            <w:pPr>
              <w:pStyle w:val="NoSpacing"/>
              <w:rPr>
                <w:sz w:val="21"/>
                <w:szCs w:val="21"/>
              </w:rPr>
            </w:pPr>
            <w:r w:rsidRPr="00B47A9E">
              <w:rPr>
                <w:sz w:val="21"/>
                <w:szCs w:val="21"/>
              </w:rPr>
              <w:t>A theoretical or practical level of heat integration (heat recovery, utility use, etc)</w:t>
            </w:r>
            <w:r w:rsidR="00DC4BD5" w:rsidRPr="00B47A9E">
              <w:rPr>
                <w:sz w:val="21"/>
                <w:szCs w:val="21"/>
              </w:rPr>
              <w:t xml:space="preserve"> that is achievable</w:t>
            </w:r>
          </w:p>
        </w:tc>
        <w:tc>
          <w:tcPr>
            <w:tcW w:w="4111" w:type="dxa"/>
            <w:noWrap/>
          </w:tcPr>
          <w:p w14:paraId="3600321E" w14:textId="3663D28F" w:rsidR="00E450C6" w:rsidRPr="00B47A9E" w:rsidRDefault="005E6AFA" w:rsidP="002C1C09">
            <w:pPr>
              <w:pStyle w:val="NoSpacing"/>
              <w:rPr>
                <w:sz w:val="21"/>
                <w:szCs w:val="21"/>
              </w:rPr>
            </w:pPr>
            <w:r w:rsidRPr="00B47A9E">
              <w:rPr>
                <w:sz w:val="21"/>
                <w:szCs w:val="21"/>
              </w:rPr>
              <w:t>Energy</w:t>
            </w:r>
            <w:r w:rsidR="00FF3B73" w:rsidRPr="00B47A9E">
              <w:rPr>
                <w:sz w:val="21"/>
                <w:szCs w:val="21"/>
              </w:rPr>
              <w:t xml:space="preserve">Target class captures all the heat integration targets </w:t>
            </w:r>
            <w:r w:rsidR="007C36DF" w:rsidRPr="00B47A9E">
              <w:rPr>
                <w:sz w:val="21"/>
                <w:szCs w:val="21"/>
              </w:rPr>
              <w:t>relevant to a specific zone (system boundary)</w:t>
            </w:r>
          </w:p>
        </w:tc>
      </w:tr>
      <w:tr w:rsidR="00E450C6" w:rsidRPr="00B47A9E" w14:paraId="6E83FD13" w14:textId="651D60B5" w:rsidTr="002C1C09">
        <w:trPr>
          <w:trHeight w:val="340"/>
        </w:trPr>
        <w:tc>
          <w:tcPr>
            <w:tcW w:w="1843" w:type="dxa"/>
            <w:noWrap/>
          </w:tcPr>
          <w:p w14:paraId="5B0AB02D" w14:textId="200C3FF6" w:rsidR="00E450C6" w:rsidRPr="00B47A9E" w:rsidRDefault="00E450C6" w:rsidP="002C1C09">
            <w:pPr>
              <w:pStyle w:val="NoSpacing"/>
              <w:rPr>
                <w:sz w:val="21"/>
                <w:szCs w:val="21"/>
              </w:rPr>
            </w:pPr>
            <w:r w:rsidRPr="00B47A9E">
              <w:rPr>
                <w:sz w:val="21"/>
                <w:szCs w:val="21"/>
              </w:rPr>
              <w:t>Pinch point (temperature)</w:t>
            </w:r>
          </w:p>
        </w:tc>
        <w:tc>
          <w:tcPr>
            <w:tcW w:w="3544" w:type="dxa"/>
            <w:noWrap/>
          </w:tcPr>
          <w:p w14:paraId="4415A75B" w14:textId="7D425646" w:rsidR="00E450C6" w:rsidRPr="00B47A9E" w:rsidRDefault="00E450C6" w:rsidP="002C1C09">
            <w:pPr>
              <w:pStyle w:val="NoSpacing"/>
              <w:rPr>
                <w:sz w:val="21"/>
                <w:szCs w:val="21"/>
              </w:rPr>
            </w:pPr>
            <w:r w:rsidRPr="00B47A9E">
              <w:rPr>
                <w:sz w:val="21"/>
                <w:szCs w:val="21"/>
              </w:rPr>
              <w:t>Temperature(s) where there is a thermodynamic bottleneck that prevents further heat integration</w:t>
            </w:r>
          </w:p>
        </w:tc>
        <w:tc>
          <w:tcPr>
            <w:tcW w:w="4111" w:type="dxa"/>
            <w:noWrap/>
          </w:tcPr>
          <w:p w14:paraId="0DC23550" w14:textId="783A57CB" w:rsidR="00E450C6" w:rsidRPr="00B47A9E" w:rsidRDefault="00E450C6" w:rsidP="002C1C09">
            <w:pPr>
              <w:pStyle w:val="NoSpacing"/>
              <w:rPr>
                <w:sz w:val="21"/>
                <w:szCs w:val="21"/>
              </w:rPr>
            </w:pPr>
            <w:r w:rsidRPr="00B47A9E">
              <w:rPr>
                <w:sz w:val="21"/>
                <w:szCs w:val="21"/>
              </w:rPr>
              <w:t>Anchor for identifying feasible heat matches and logging hot_pinch</w:t>
            </w:r>
            <w:r w:rsidR="00DC4BD5" w:rsidRPr="00B47A9E">
              <w:rPr>
                <w:sz w:val="21"/>
                <w:szCs w:val="21"/>
              </w:rPr>
              <w:t xml:space="preserve"> and</w:t>
            </w:r>
            <w:r w:rsidRPr="00B47A9E">
              <w:rPr>
                <w:sz w:val="21"/>
                <w:szCs w:val="21"/>
              </w:rPr>
              <w:t xml:space="preserve"> cold_pinch </w:t>
            </w:r>
            <w:r w:rsidR="00DC4BD5" w:rsidRPr="00B47A9E">
              <w:rPr>
                <w:sz w:val="21"/>
                <w:szCs w:val="21"/>
              </w:rPr>
              <w:t>temperatures</w:t>
            </w:r>
            <w:r w:rsidRPr="00B47A9E">
              <w:rPr>
                <w:sz w:val="21"/>
                <w:szCs w:val="21"/>
              </w:rPr>
              <w:t>.</w:t>
            </w:r>
          </w:p>
        </w:tc>
      </w:tr>
      <w:tr w:rsidR="00E450C6" w:rsidRPr="00B47A9E" w14:paraId="65719FF3" w14:textId="7854FC7D" w:rsidTr="002C1C09">
        <w:trPr>
          <w:trHeight w:val="340"/>
        </w:trPr>
        <w:tc>
          <w:tcPr>
            <w:tcW w:w="1843" w:type="dxa"/>
            <w:noWrap/>
            <w:hideMark/>
          </w:tcPr>
          <w:p w14:paraId="03B3863D" w14:textId="77777777" w:rsidR="00E450C6" w:rsidRPr="00B47A9E" w:rsidRDefault="00E450C6" w:rsidP="002C1C09">
            <w:pPr>
              <w:pStyle w:val="NoSpacing"/>
              <w:rPr>
                <w:sz w:val="21"/>
                <w:szCs w:val="21"/>
              </w:rPr>
            </w:pPr>
            <w:r w:rsidRPr="00B47A9E">
              <w:rPr>
                <w:sz w:val="21"/>
                <w:szCs w:val="21"/>
              </w:rPr>
              <w:t>Minimum approach temperature (ΔT</w:t>
            </w:r>
            <w:r w:rsidRPr="00B47A9E">
              <w:rPr>
                <w:sz w:val="21"/>
                <w:szCs w:val="21"/>
                <w:vertAlign w:val="subscript"/>
              </w:rPr>
              <w:t>min</w:t>
            </w:r>
            <w:r w:rsidRPr="00B47A9E">
              <w:rPr>
                <w:sz w:val="21"/>
                <w:szCs w:val="21"/>
              </w:rPr>
              <w:t>)</w:t>
            </w:r>
          </w:p>
        </w:tc>
        <w:tc>
          <w:tcPr>
            <w:tcW w:w="3544" w:type="dxa"/>
            <w:noWrap/>
            <w:hideMark/>
          </w:tcPr>
          <w:p w14:paraId="19318E7B" w14:textId="77777777" w:rsidR="00E450C6" w:rsidRPr="00B47A9E" w:rsidRDefault="00E450C6" w:rsidP="002C1C09">
            <w:pPr>
              <w:pStyle w:val="NoSpacing"/>
              <w:rPr>
                <w:sz w:val="21"/>
                <w:szCs w:val="21"/>
              </w:rPr>
            </w:pPr>
            <w:r w:rsidRPr="00B47A9E">
              <w:rPr>
                <w:sz w:val="21"/>
                <w:szCs w:val="21"/>
              </w:rPr>
              <w:t>Smallest temperature difference allowed between hot and cold streams in an exchanger</w:t>
            </w:r>
          </w:p>
        </w:tc>
        <w:tc>
          <w:tcPr>
            <w:tcW w:w="4111" w:type="dxa"/>
            <w:noWrap/>
            <w:hideMark/>
          </w:tcPr>
          <w:p w14:paraId="1D33C0A1" w14:textId="17A9497E" w:rsidR="00E450C6" w:rsidRPr="00B47A9E" w:rsidRDefault="00440CBD" w:rsidP="002C1C09">
            <w:pPr>
              <w:pStyle w:val="NoSpacing"/>
              <w:rPr>
                <w:sz w:val="21"/>
                <w:szCs w:val="21"/>
              </w:rPr>
            </w:pPr>
            <w:r w:rsidRPr="00B47A9E">
              <w:rPr>
                <w:sz w:val="21"/>
                <w:szCs w:val="21"/>
              </w:rPr>
              <w:t>Inferred from ΔT</w:t>
            </w:r>
            <w:r w:rsidRPr="00B47A9E">
              <w:rPr>
                <w:sz w:val="21"/>
                <w:szCs w:val="21"/>
                <w:vertAlign w:val="subscript"/>
              </w:rPr>
              <w:t>min,cont</w:t>
            </w:r>
          </w:p>
        </w:tc>
      </w:tr>
      <w:tr w:rsidR="00E450C6" w:rsidRPr="00B47A9E" w14:paraId="3B0EB19A" w14:textId="644519E1" w:rsidTr="002C1C09">
        <w:trPr>
          <w:trHeight w:val="340"/>
        </w:trPr>
        <w:tc>
          <w:tcPr>
            <w:tcW w:w="1843" w:type="dxa"/>
            <w:noWrap/>
          </w:tcPr>
          <w:p w14:paraId="3A75677A" w14:textId="37683905" w:rsidR="00E450C6" w:rsidRPr="00B47A9E" w:rsidRDefault="00E450C6" w:rsidP="002C1C09">
            <w:pPr>
              <w:pStyle w:val="NoSpacing"/>
              <w:rPr>
                <w:sz w:val="21"/>
                <w:szCs w:val="21"/>
              </w:rPr>
            </w:pPr>
            <w:r w:rsidRPr="00B47A9E">
              <w:rPr>
                <w:sz w:val="21"/>
                <w:szCs w:val="21"/>
              </w:rPr>
              <w:t>Minimum approach temperature contribution (ΔT</w:t>
            </w:r>
            <w:r w:rsidRPr="00B47A9E">
              <w:rPr>
                <w:sz w:val="21"/>
                <w:szCs w:val="21"/>
                <w:vertAlign w:val="subscript"/>
              </w:rPr>
              <w:t>min,cont</w:t>
            </w:r>
            <w:r w:rsidRPr="00B47A9E">
              <w:rPr>
                <w:sz w:val="21"/>
                <w:szCs w:val="21"/>
              </w:rPr>
              <w:t>)</w:t>
            </w:r>
          </w:p>
        </w:tc>
        <w:tc>
          <w:tcPr>
            <w:tcW w:w="3544" w:type="dxa"/>
            <w:noWrap/>
          </w:tcPr>
          <w:p w14:paraId="450F799A" w14:textId="5703DA17" w:rsidR="00E450C6" w:rsidRPr="00B47A9E" w:rsidRDefault="00BF7002" w:rsidP="002C1C09">
            <w:pPr>
              <w:pStyle w:val="NoSpacing"/>
              <w:rPr>
                <w:sz w:val="21"/>
                <w:szCs w:val="21"/>
              </w:rPr>
            </w:pPr>
            <w:r w:rsidRPr="00B47A9E">
              <w:rPr>
                <w:sz w:val="21"/>
                <w:szCs w:val="21"/>
              </w:rPr>
              <w:t>Temperature shift of a hot or cold stream, contributing to the overall minimum approach temperature for heat transfer</w:t>
            </w:r>
          </w:p>
        </w:tc>
        <w:tc>
          <w:tcPr>
            <w:tcW w:w="4111" w:type="dxa"/>
            <w:noWrap/>
          </w:tcPr>
          <w:p w14:paraId="7DB8F151" w14:textId="79FBE7E5" w:rsidR="00E450C6" w:rsidRPr="00B47A9E" w:rsidRDefault="00440CBD" w:rsidP="002C1C09">
            <w:pPr>
              <w:pStyle w:val="NoSpacing"/>
              <w:rPr>
                <w:sz w:val="21"/>
                <w:szCs w:val="21"/>
              </w:rPr>
            </w:pPr>
            <w:r w:rsidRPr="00B47A9E">
              <w:rPr>
                <w:sz w:val="21"/>
                <w:szCs w:val="21"/>
              </w:rPr>
              <w:t xml:space="preserve">User defined </w:t>
            </w:r>
            <w:r w:rsidR="003632EA" w:rsidRPr="00B47A9E">
              <w:rPr>
                <w:sz w:val="21"/>
                <w:szCs w:val="21"/>
              </w:rPr>
              <w:t xml:space="preserve">value (or default value) </w:t>
            </w:r>
            <w:r w:rsidR="000B2830" w:rsidRPr="00B47A9E">
              <w:rPr>
                <w:sz w:val="21"/>
                <w:szCs w:val="21"/>
              </w:rPr>
              <w:t xml:space="preserve">for the temperature shift </w:t>
            </w:r>
            <w:r w:rsidR="003632EA" w:rsidRPr="00B47A9E">
              <w:rPr>
                <w:sz w:val="21"/>
                <w:szCs w:val="21"/>
              </w:rPr>
              <w:t>when creating a stream</w:t>
            </w:r>
          </w:p>
        </w:tc>
      </w:tr>
      <w:tr w:rsidR="00E450C6" w:rsidRPr="00B47A9E" w14:paraId="78332A2C" w14:textId="457F8752" w:rsidTr="002C1C09">
        <w:trPr>
          <w:trHeight w:val="340"/>
        </w:trPr>
        <w:tc>
          <w:tcPr>
            <w:tcW w:w="1843" w:type="dxa"/>
            <w:noWrap/>
            <w:hideMark/>
          </w:tcPr>
          <w:p w14:paraId="7F823E3D" w14:textId="1A37AFBC" w:rsidR="00E450C6" w:rsidRPr="00B47A9E" w:rsidRDefault="00E450C6" w:rsidP="002C1C09">
            <w:pPr>
              <w:pStyle w:val="NoSpacing"/>
              <w:rPr>
                <w:sz w:val="21"/>
                <w:szCs w:val="21"/>
              </w:rPr>
            </w:pPr>
            <w:r w:rsidRPr="00B47A9E">
              <w:rPr>
                <w:sz w:val="21"/>
                <w:szCs w:val="21"/>
              </w:rPr>
              <w:t>Composite curve</w:t>
            </w:r>
          </w:p>
        </w:tc>
        <w:tc>
          <w:tcPr>
            <w:tcW w:w="3544" w:type="dxa"/>
            <w:noWrap/>
            <w:hideMark/>
          </w:tcPr>
          <w:p w14:paraId="429AB71A" w14:textId="77777777" w:rsidR="00E450C6" w:rsidRPr="00B47A9E" w:rsidRDefault="00E450C6" w:rsidP="002C1C09">
            <w:pPr>
              <w:pStyle w:val="NoSpacing"/>
              <w:rPr>
                <w:sz w:val="21"/>
                <w:szCs w:val="21"/>
              </w:rPr>
            </w:pPr>
            <w:r w:rsidRPr="00B47A9E">
              <w:rPr>
                <w:sz w:val="21"/>
                <w:szCs w:val="21"/>
              </w:rPr>
              <w:t>Plot of cumulative enthalpy vs temperature for hot and cold process streams</w:t>
            </w:r>
          </w:p>
        </w:tc>
        <w:tc>
          <w:tcPr>
            <w:tcW w:w="4111" w:type="dxa"/>
            <w:noWrap/>
            <w:hideMark/>
          </w:tcPr>
          <w:p w14:paraId="446F2D8C" w14:textId="586B4FA9" w:rsidR="00E450C6" w:rsidRPr="00B47A9E" w:rsidRDefault="00E450C6" w:rsidP="002C1C09">
            <w:pPr>
              <w:pStyle w:val="NoSpacing"/>
              <w:rPr>
                <w:sz w:val="21"/>
                <w:szCs w:val="21"/>
              </w:rPr>
            </w:pPr>
            <w:r w:rsidRPr="00B47A9E">
              <w:rPr>
                <w:sz w:val="21"/>
                <w:szCs w:val="21"/>
              </w:rPr>
              <w:t>Generated from problem</w:t>
            </w:r>
            <w:r w:rsidR="00BF7002" w:rsidRPr="00B47A9E">
              <w:rPr>
                <w:sz w:val="21"/>
                <w:szCs w:val="21"/>
              </w:rPr>
              <w:t xml:space="preserve"> </w:t>
            </w:r>
            <w:r w:rsidRPr="00B47A9E">
              <w:rPr>
                <w:sz w:val="21"/>
                <w:szCs w:val="21"/>
              </w:rPr>
              <w:t>table results to visualise recovery potential and ΔT</w:t>
            </w:r>
            <w:r w:rsidRPr="00B47A9E">
              <w:rPr>
                <w:sz w:val="21"/>
                <w:szCs w:val="21"/>
                <w:vertAlign w:val="subscript"/>
              </w:rPr>
              <w:t>min</w:t>
            </w:r>
            <w:r w:rsidRPr="00B47A9E">
              <w:rPr>
                <w:sz w:val="21"/>
                <w:szCs w:val="21"/>
              </w:rPr>
              <w:t xml:space="preserve"> choices</w:t>
            </w:r>
          </w:p>
        </w:tc>
      </w:tr>
      <w:tr w:rsidR="00E450C6" w:rsidRPr="00B47A9E" w14:paraId="681E8261" w14:textId="5C59E56D" w:rsidTr="002C1C09">
        <w:trPr>
          <w:trHeight w:val="340"/>
        </w:trPr>
        <w:tc>
          <w:tcPr>
            <w:tcW w:w="1843" w:type="dxa"/>
            <w:noWrap/>
            <w:hideMark/>
          </w:tcPr>
          <w:p w14:paraId="5DE5E3C7" w14:textId="60258F76" w:rsidR="00E450C6" w:rsidRPr="00B47A9E" w:rsidRDefault="00E450C6" w:rsidP="002C1C09">
            <w:pPr>
              <w:pStyle w:val="NoSpacing"/>
              <w:rPr>
                <w:sz w:val="21"/>
                <w:szCs w:val="21"/>
              </w:rPr>
            </w:pPr>
            <w:r w:rsidRPr="00B47A9E">
              <w:rPr>
                <w:sz w:val="21"/>
                <w:szCs w:val="21"/>
              </w:rPr>
              <w:lastRenderedPageBreak/>
              <w:t>Grand composite curve</w:t>
            </w:r>
          </w:p>
        </w:tc>
        <w:tc>
          <w:tcPr>
            <w:tcW w:w="3544" w:type="dxa"/>
            <w:noWrap/>
            <w:hideMark/>
          </w:tcPr>
          <w:p w14:paraId="576024A1" w14:textId="77777777" w:rsidR="00E450C6" w:rsidRPr="00B47A9E" w:rsidRDefault="00E450C6" w:rsidP="002C1C09">
            <w:pPr>
              <w:pStyle w:val="NoSpacing"/>
              <w:rPr>
                <w:sz w:val="21"/>
                <w:szCs w:val="21"/>
              </w:rPr>
            </w:pPr>
            <w:r w:rsidRPr="00B47A9E">
              <w:rPr>
                <w:sz w:val="21"/>
                <w:szCs w:val="21"/>
              </w:rPr>
              <w:t>Net heat-flow profile after pinch adjustment, highlighting utility requirements by temperature</w:t>
            </w:r>
          </w:p>
        </w:tc>
        <w:tc>
          <w:tcPr>
            <w:tcW w:w="4111" w:type="dxa"/>
            <w:noWrap/>
            <w:hideMark/>
          </w:tcPr>
          <w:p w14:paraId="1E6A1E70" w14:textId="77777777" w:rsidR="00E450C6" w:rsidRPr="00B47A9E" w:rsidRDefault="00E450C6" w:rsidP="002C1C09">
            <w:pPr>
              <w:pStyle w:val="NoSpacing"/>
              <w:rPr>
                <w:sz w:val="21"/>
                <w:szCs w:val="21"/>
              </w:rPr>
            </w:pPr>
            <w:r w:rsidRPr="00B47A9E">
              <w:rPr>
                <w:sz w:val="21"/>
                <w:szCs w:val="21"/>
              </w:rPr>
              <w:t>Used to set utility-level targets and explore shifting loads between resource tiers</w:t>
            </w:r>
          </w:p>
        </w:tc>
      </w:tr>
      <w:tr w:rsidR="00E450C6" w:rsidRPr="00B47A9E" w14:paraId="63C323C5" w14:textId="7492E153" w:rsidTr="002C1C09">
        <w:trPr>
          <w:trHeight w:val="340"/>
        </w:trPr>
        <w:tc>
          <w:tcPr>
            <w:tcW w:w="1843" w:type="dxa"/>
            <w:noWrap/>
          </w:tcPr>
          <w:p w14:paraId="3CC377DC" w14:textId="358FFF6B" w:rsidR="00E450C6" w:rsidRPr="00B47A9E" w:rsidRDefault="00E450C6" w:rsidP="002C1C09">
            <w:pPr>
              <w:pStyle w:val="NoSpacing"/>
              <w:rPr>
                <w:sz w:val="21"/>
                <w:szCs w:val="21"/>
              </w:rPr>
            </w:pPr>
            <w:r w:rsidRPr="00B47A9E">
              <w:rPr>
                <w:sz w:val="21"/>
                <w:szCs w:val="21"/>
              </w:rPr>
              <w:t>Total site profiles</w:t>
            </w:r>
          </w:p>
        </w:tc>
        <w:tc>
          <w:tcPr>
            <w:tcW w:w="3544" w:type="dxa"/>
            <w:noWrap/>
          </w:tcPr>
          <w:p w14:paraId="31DA03FF" w14:textId="70468D80" w:rsidR="00E450C6" w:rsidRPr="00B47A9E" w:rsidRDefault="00E450C6" w:rsidP="002C1C09">
            <w:pPr>
              <w:pStyle w:val="NoSpacing"/>
              <w:rPr>
                <w:sz w:val="21"/>
                <w:szCs w:val="21"/>
              </w:rPr>
            </w:pPr>
            <w:r w:rsidRPr="00B47A9E">
              <w:rPr>
                <w:sz w:val="21"/>
                <w:szCs w:val="21"/>
              </w:rPr>
              <w:t>Coordinated pinch analysis across multiple units sharing utilities</w:t>
            </w:r>
          </w:p>
        </w:tc>
        <w:tc>
          <w:tcPr>
            <w:tcW w:w="4111" w:type="dxa"/>
            <w:noWrap/>
          </w:tcPr>
          <w:p w14:paraId="13D815A5" w14:textId="71DF0D30" w:rsidR="00E450C6" w:rsidRPr="00B47A9E" w:rsidRDefault="00E450C6" w:rsidP="002C1C09">
            <w:pPr>
              <w:pStyle w:val="NoSpacing"/>
              <w:rPr>
                <w:sz w:val="21"/>
                <w:szCs w:val="21"/>
              </w:rPr>
            </w:pPr>
            <w:r w:rsidRPr="00B47A9E">
              <w:rPr>
                <w:sz w:val="21"/>
                <w:szCs w:val="21"/>
              </w:rPr>
              <w:t>OpenPinch aggregates Zone results to evaluate site-wide (i.e., parent Zone) balancing, heat sharing and utility use</w:t>
            </w:r>
          </w:p>
        </w:tc>
      </w:tr>
      <w:tr w:rsidR="00E450C6" w:rsidRPr="00B47A9E" w14:paraId="794FE537" w14:textId="6F56D8EE" w:rsidTr="002C1C09">
        <w:trPr>
          <w:trHeight w:val="340"/>
        </w:trPr>
        <w:tc>
          <w:tcPr>
            <w:tcW w:w="1843" w:type="dxa"/>
            <w:noWrap/>
          </w:tcPr>
          <w:p w14:paraId="50402BAF" w14:textId="689FAC81" w:rsidR="00E450C6" w:rsidRPr="00B47A9E" w:rsidRDefault="00E450C6" w:rsidP="002C1C09">
            <w:pPr>
              <w:pStyle w:val="NoSpacing"/>
              <w:rPr>
                <w:sz w:val="21"/>
                <w:szCs w:val="21"/>
              </w:rPr>
            </w:pPr>
            <w:r w:rsidRPr="00B47A9E">
              <w:rPr>
                <w:sz w:val="21"/>
                <w:szCs w:val="21"/>
              </w:rPr>
              <w:t>Site utility grand composite curve</w:t>
            </w:r>
          </w:p>
        </w:tc>
        <w:tc>
          <w:tcPr>
            <w:tcW w:w="3544" w:type="dxa"/>
            <w:noWrap/>
          </w:tcPr>
          <w:p w14:paraId="48D8C0B9" w14:textId="4E8B07F5" w:rsidR="00E450C6" w:rsidRPr="00B47A9E" w:rsidRDefault="00E450C6" w:rsidP="002C1C09">
            <w:pPr>
              <w:pStyle w:val="NoSpacing"/>
              <w:rPr>
                <w:sz w:val="21"/>
                <w:szCs w:val="21"/>
              </w:rPr>
            </w:pPr>
            <w:r w:rsidRPr="00B47A9E">
              <w:rPr>
                <w:sz w:val="21"/>
                <w:szCs w:val="21"/>
              </w:rPr>
              <w:t>Net heat-flow profile of utility streams</w:t>
            </w:r>
          </w:p>
        </w:tc>
        <w:tc>
          <w:tcPr>
            <w:tcW w:w="4111" w:type="dxa"/>
            <w:noWrap/>
          </w:tcPr>
          <w:p w14:paraId="3E66657B" w14:textId="309651BF" w:rsidR="00E450C6" w:rsidRPr="00B47A9E" w:rsidRDefault="00E450C6" w:rsidP="002C1C09">
            <w:pPr>
              <w:pStyle w:val="NoSpacing"/>
              <w:rPr>
                <w:sz w:val="21"/>
                <w:szCs w:val="21"/>
              </w:rPr>
            </w:pPr>
            <w:r w:rsidRPr="00B47A9E">
              <w:rPr>
                <w:sz w:val="21"/>
                <w:szCs w:val="21"/>
              </w:rPr>
              <w:t>Aggregate utility use over the collection of zones</w:t>
            </w:r>
          </w:p>
        </w:tc>
      </w:tr>
      <w:tr w:rsidR="00E450C6" w:rsidRPr="00B47A9E" w14:paraId="470DF987" w14:textId="3DA08FD0" w:rsidTr="002C1C09">
        <w:trPr>
          <w:trHeight w:val="340"/>
        </w:trPr>
        <w:tc>
          <w:tcPr>
            <w:tcW w:w="1843" w:type="dxa"/>
            <w:noWrap/>
            <w:hideMark/>
          </w:tcPr>
          <w:p w14:paraId="757CBF51" w14:textId="68D2C37C" w:rsidR="00E450C6" w:rsidRPr="00B47A9E" w:rsidRDefault="00E450C6" w:rsidP="002C1C09">
            <w:pPr>
              <w:pStyle w:val="NoSpacing"/>
              <w:rPr>
                <w:sz w:val="21"/>
                <w:szCs w:val="21"/>
              </w:rPr>
            </w:pPr>
            <w:r w:rsidRPr="00B47A9E">
              <w:rPr>
                <w:sz w:val="21"/>
                <w:szCs w:val="21"/>
              </w:rPr>
              <w:t>Problem table (or heat cascade)</w:t>
            </w:r>
          </w:p>
        </w:tc>
        <w:tc>
          <w:tcPr>
            <w:tcW w:w="3544" w:type="dxa"/>
            <w:noWrap/>
            <w:hideMark/>
          </w:tcPr>
          <w:p w14:paraId="4DC47ED6" w14:textId="77777777" w:rsidR="00E450C6" w:rsidRPr="00B47A9E" w:rsidRDefault="00E450C6" w:rsidP="002C1C09">
            <w:pPr>
              <w:pStyle w:val="NoSpacing"/>
              <w:rPr>
                <w:sz w:val="21"/>
                <w:szCs w:val="21"/>
              </w:rPr>
            </w:pPr>
            <w:r w:rsidRPr="00B47A9E">
              <w:rPr>
                <w:sz w:val="21"/>
                <w:szCs w:val="21"/>
              </w:rPr>
              <w:t>Tabular method that marches temperatures and enthalpies to enforce ΔT</w:t>
            </w:r>
            <w:r w:rsidRPr="00B47A9E">
              <w:rPr>
                <w:sz w:val="21"/>
                <w:szCs w:val="21"/>
                <w:vertAlign w:val="subscript"/>
              </w:rPr>
              <w:t>min</w:t>
            </w:r>
            <w:r w:rsidRPr="00B47A9E">
              <w:rPr>
                <w:sz w:val="21"/>
                <w:szCs w:val="21"/>
              </w:rPr>
              <w:t xml:space="preserve"> and locate pinch</w:t>
            </w:r>
          </w:p>
        </w:tc>
        <w:tc>
          <w:tcPr>
            <w:tcW w:w="4111" w:type="dxa"/>
            <w:noWrap/>
            <w:hideMark/>
          </w:tcPr>
          <w:p w14:paraId="0642ADB0" w14:textId="4A149F61" w:rsidR="00E450C6" w:rsidRPr="00B47A9E" w:rsidRDefault="00E450C6" w:rsidP="002C1C09">
            <w:pPr>
              <w:pStyle w:val="NoSpacing"/>
              <w:rPr>
                <w:sz w:val="21"/>
                <w:szCs w:val="21"/>
              </w:rPr>
            </w:pPr>
            <w:r w:rsidRPr="00B47A9E">
              <w:rPr>
                <w:sz w:val="21"/>
                <w:szCs w:val="21"/>
              </w:rPr>
              <w:t xml:space="preserve">Implemented </w:t>
            </w:r>
            <w:r w:rsidR="001F5CF5" w:rsidRPr="00B47A9E">
              <w:rPr>
                <w:sz w:val="21"/>
                <w:szCs w:val="21"/>
              </w:rPr>
              <w:t>as</w:t>
            </w:r>
            <w:r w:rsidRPr="00B47A9E">
              <w:rPr>
                <w:sz w:val="21"/>
                <w:szCs w:val="21"/>
              </w:rPr>
              <w:t xml:space="preserve"> problem_table_algorithm, forming the backbone of </w:t>
            </w:r>
            <w:r w:rsidR="001F5CF5" w:rsidRPr="00B47A9E">
              <w:rPr>
                <w:sz w:val="21"/>
                <w:szCs w:val="21"/>
              </w:rPr>
              <w:t>most</w:t>
            </w:r>
            <w:r w:rsidRPr="00B47A9E">
              <w:rPr>
                <w:sz w:val="21"/>
                <w:szCs w:val="21"/>
              </w:rPr>
              <w:t xml:space="preserve"> target calculations</w:t>
            </w:r>
          </w:p>
        </w:tc>
      </w:tr>
    </w:tbl>
    <w:p w14:paraId="05004955" w14:textId="77777777" w:rsidR="00FA275A" w:rsidRPr="00B47A9E" w:rsidRDefault="00FA275A" w:rsidP="00E04DEC"/>
    <w:p w14:paraId="38511C7C" w14:textId="007ADC05" w:rsidR="00074D45" w:rsidRPr="00B47A9E" w:rsidRDefault="00074D45" w:rsidP="00E04DEC">
      <w:pPr>
        <w:pStyle w:val="Heading2"/>
      </w:pPr>
      <w:r w:rsidRPr="00B47A9E">
        <w:t xml:space="preserve">Multi-scale </w:t>
      </w:r>
      <w:r w:rsidR="00B3365F" w:rsidRPr="00B47A9E">
        <w:t>characterisation</w:t>
      </w:r>
    </w:p>
    <w:p w14:paraId="3469B83B" w14:textId="26DB72D4" w:rsidR="00117EAC" w:rsidRPr="00B47A9E" w:rsidRDefault="00B3365F" w:rsidP="00117EAC">
      <w:r w:rsidRPr="00B47A9E">
        <w:t>T</w:t>
      </w:r>
      <w:r w:rsidR="00B56F07" w:rsidRPr="00B47A9E">
        <w:t xml:space="preserve">he package adopts a future-focused </w:t>
      </w:r>
      <w:r w:rsidR="00D23DA4" w:rsidRPr="00B47A9E">
        <w:t xml:space="preserve">zone characterisation. </w:t>
      </w:r>
      <w:r w:rsidR="00117EAC" w:rsidRPr="00B47A9E">
        <w:t xml:space="preserve">Effective multiscale energy integration necessitates the decomposition of the system into nested levels and areas of analysis, each characterised by distinct thermodynamic constraints, technological options, and integration opportunities and objectives. </w:t>
      </w:r>
      <w:r w:rsidR="00D23DA4" w:rsidRPr="00B47A9E">
        <w:t xml:space="preserve">This approach mirrors total site integration. In OpenPinch, </w:t>
      </w:r>
      <w:r w:rsidR="00117EAC" w:rsidRPr="00B47A9E">
        <w:t xml:space="preserve">five primary scales, or areas, </w:t>
      </w:r>
      <w:r w:rsidR="001919D8" w:rsidRPr="00B47A9E">
        <w:t xml:space="preserve">are defined, </w:t>
      </w:r>
      <w:r w:rsidR="00117EAC" w:rsidRPr="00B47A9E">
        <w:t xml:space="preserve">from smallest to largest: unit, zone, site, community, and region. As a nested structure, each scale often encompasses one or more subsystems at smaller scales. </w:t>
      </w:r>
    </w:p>
    <w:p w14:paraId="2ABDA4A7" w14:textId="7216504B" w:rsidR="00117EAC" w:rsidRPr="00B47A9E" w:rsidRDefault="00117EAC" w:rsidP="001919D8">
      <w:pPr>
        <w:pStyle w:val="ListParagraph"/>
        <w:numPr>
          <w:ilvl w:val="0"/>
          <w:numId w:val="37"/>
        </w:numPr>
      </w:pPr>
      <w:r w:rsidRPr="00B47A9E">
        <w:rPr>
          <w:b/>
          <w:bCs/>
        </w:rPr>
        <w:t>Unit</w:t>
      </w:r>
      <w:r w:rsidR="001F5CF5" w:rsidRPr="00B47A9E">
        <w:rPr>
          <w:b/>
          <w:bCs/>
        </w:rPr>
        <w:t xml:space="preserve"> operation</w:t>
      </w:r>
      <w:r w:rsidRPr="00B47A9E">
        <w:rPr>
          <w:b/>
          <w:bCs/>
        </w:rPr>
        <w:t>:</w:t>
      </w:r>
      <w:r w:rsidRPr="00B47A9E">
        <w:t xml:space="preserve"> At the most granular level, integration focuses on the thermal and operational coupling within individual unit operations, such as reactors, distillation columns, evaporators, or dryers. Heat integration is typically achieved via internal design features and the optimisation of process conditions (e.g., set-points for temperature, pressure, and flow). </w:t>
      </w:r>
    </w:p>
    <w:p w14:paraId="18B6EABC" w14:textId="797B585F" w:rsidR="00117EAC" w:rsidRPr="00B47A9E" w:rsidRDefault="00117EAC" w:rsidP="001919D8">
      <w:pPr>
        <w:pStyle w:val="ListParagraph"/>
        <w:numPr>
          <w:ilvl w:val="0"/>
          <w:numId w:val="37"/>
        </w:numPr>
      </w:pPr>
      <w:r w:rsidRPr="00B47A9E">
        <w:rPr>
          <w:b/>
          <w:bCs/>
        </w:rPr>
        <w:t>Process:</w:t>
      </w:r>
      <w:r w:rsidRPr="00B47A9E">
        <w:t xml:space="preserve"> The process</w:t>
      </w:r>
      <w:r w:rsidR="00D36EB0" w:rsidRPr="00B47A9E">
        <w:t xml:space="preserve"> (or utility zone)</w:t>
      </w:r>
      <w:r w:rsidRPr="00B47A9E">
        <w:t xml:space="preserve"> scale encompasses a collection of unit operations</w:t>
      </w:r>
      <w:r w:rsidR="00D36EB0" w:rsidRPr="00B47A9E">
        <w:t xml:space="preserve"> </w:t>
      </w:r>
      <w:r w:rsidRPr="00B47A9E">
        <w:t xml:space="preserve">within a production area or plant section. The collection of units within a zone are often either production-focused or utility-generation-focused. Here, the attention shifts towards the synthesis of appropriate networks of unit operations, the design of heat exchanger networks (HENs), local utility generation and use, and integration of storage to buffer and manage demand fluctuations. </w:t>
      </w:r>
    </w:p>
    <w:p w14:paraId="4A28EAE6" w14:textId="5EF81ADB" w:rsidR="00117EAC" w:rsidRPr="00B47A9E" w:rsidRDefault="00117EAC" w:rsidP="001919D8">
      <w:pPr>
        <w:pStyle w:val="ListParagraph"/>
        <w:numPr>
          <w:ilvl w:val="0"/>
          <w:numId w:val="37"/>
        </w:numPr>
      </w:pPr>
      <w:r w:rsidRPr="00B47A9E">
        <w:rPr>
          <w:b/>
          <w:bCs/>
        </w:rPr>
        <w:t xml:space="preserve">Site: </w:t>
      </w:r>
      <w:r w:rsidRPr="00B47A9E">
        <w:t>Integration at the site level introduces the full complement of required utilities with their support systems, including combined heat and power cogeneration, centralised utility boilers and heat pumps, and site-wide storage infrastructure. Heat integration at the site level, or Total Site Heat Integration, occurs as heat recovery within the utility distribution network. Strategic storage deployment enables greater responsiveness and decouples production scheduling from instantaneous utility demand, a key consideration when interfacing with external variable renewable or price-varying grid-based energy sources.</w:t>
      </w:r>
    </w:p>
    <w:p w14:paraId="057663E7" w14:textId="304CD677" w:rsidR="00117EAC" w:rsidRPr="00B47A9E" w:rsidRDefault="00117EAC" w:rsidP="001919D8">
      <w:pPr>
        <w:pStyle w:val="ListParagraph"/>
        <w:numPr>
          <w:ilvl w:val="0"/>
          <w:numId w:val="37"/>
        </w:numPr>
      </w:pPr>
      <w:r w:rsidRPr="00B47A9E">
        <w:rPr>
          <w:b/>
          <w:bCs/>
        </w:rPr>
        <w:lastRenderedPageBreak/>
        <w:t>Community:</w:t>
      </w:r>
      <w:r w:rsidRPr="00B47A9E">
        <w:t xml:space="preserve"> At this scale, integration moves beyond single industrial entities to encompass clusters of facilities or mixed-use developments. These clusters form the community scale. Energy systems design accommodates diverse and decentralised users and producers, including residential, commercial, and industrial loads. Technologies such as district heating/cooling, waste-to-energy systems, and peer-to-peer energy trading are critical enablers. </w:t>
      </w:r>
    </w:p>
    <w:p w14:paraId="0FD01732" w14:textId="6BB6872E" w:rsidR="00117EAC" w:rsidRPr="00B47A9E" w:rsidRDefault="00117EAC" w:rsidP="001919D8">
      <w:pPr>
        <w:pStyle w:val="ListParagraph"/>
        <w:numPr>
          <w:ilvl w:val="0"/>
          <w:numId w:val="37"/>
        </w:numPr>
      </w:pPr>
      <w:r w:rsidRPr="00B47A9E">
        <w:rPr>
          <w:b/>
          <w:bCs/>
        </w:rPr>
        <w:t>Region:</w:t>
      </w:r>
      <w:r w:rsidRPr="00B47A9E">
        <w:t xml:space="preserve"> The regional scale, including national and international trade, introduces systemic challenges relating to long-distance transmission, centralised generation, and large-scale energy balancing. Integration efforts must consider macro-scale supply chain logistics, siting of renewable and fossil-based plants, and the design of transmission and distribution networks. Energy carriers such as electricity, hydrogen, and synthetic fuels facilitate the transfer of energy across vast spatial domains and diverse demand centres. At this level, decisions are heavily influenced by policy, land use, resource availability, and economic geography.</w:t>
      </w:r>
    </w:p>
    <w:p w14:paraId="6ED6A753" w14:textId="00707E05" w:rsidR="004B154E" w:rsidRPr="00B47A9E" w:rsidRDefault="001F5CF5" w:rsidP="00E04DEC">
      <w:r w:rsidRPr="00B47A9E">
        <w:t xml:space="preserve">Both community and regional level targeting analysis has yet to be implemented into OpenPinch. These are planned directions for future research and development. </w:t>
      </w:r>
    </w:p>
    <w:p w14:paraId="5000458F" w14:textId="77777777" w:rsidR="001F5CF5" w:rsidRPr="00B47A9E" w:rsidRDefault="001F5CF5" w:rsidP="00E04DEC"/>
    <w:p w14:paraId="21DF905C" w14:textId="27B02744" w:rsidR="002E587D" w:rsidRPr="00B47A9E" w:rsidRDefault="002E587D" w:rsidP="00E04DEC">
      <w:pPr>
        <w:pStyle w:val="Heading2"/>
      </w:pPr>
      <w:r w:rsidRPr="00B47A9E">
        <w:t>Architecture</w:t>
      </w:r>
    </w:p>
    <w:p w14:paraId="1272754F" w14:textId="56ABCFDE" w:rsidR="00A40A4D" w:rsidRPr="00B47A9E" w:rsidRDefault="00A40A4D" w:rsidP="00A40A4D">
      <w:r w:rsidRPr="00B47A9E">
        <w:t>The architecture separates concerns deliberately</w:t>
      </w:r>
      <w:r w:rsidR="004E03C8" w:rsidRPr="00B47A9E">
        <w:t xml:space="preserve"> as shown in </w:t>
      </w:r>
      <w:r w:rsidR="00277273" w:rsidRPr="00B47A9E">
        <w:fldChar w:fldCharType="begin"/>
      </w:r>
      <w:r w:rsidR="00277273" w:rsidRPr="00B47A9E">
        <w:instrText xml:space="preserve"> REF _Ref210376851 \h </w:instrText>
      </w:r>
      <w:r w:rsidR="00B47A9E">
        <w:instrText xml:space="preserve"> \* MERGEFORMAT </w:instrText>
      </w:r>
      <w:r w:rsidR="00277273" w:rsidRPr="00B47A9E">
        <w:fldChar w:fldCharType="separate"/>
      </w:r>
      <w:r w:rsidR="002733F6" w:rsidRPr="00B47A9E">
        <w:t xml:space="preserve">Table </w:t>
      </w:r>
      <w:r w:rsidR="002733F6" w:rsidRPr="00B47A9E">
        <w:rPr>
          <w:noProof/>
        </w:rPr>
        <w:t>2</w:t>
      </w:r>
      <w:r w:rsidR="00277273" w:rsidRPr="00B47A9E">
        <w:fldChar w:fldCharType="end"/>
      </w:r>
      <w:r w:rsidRPr="00B47A9E">
        <w:t>:</w:t>
      </w:r>
    </w:p>
    <w:p w14:paraId="4C0B14C4" w14:textId="327F9A03" w:rsidR="00A40A4D" w:rsidRPr="00B47A9E" w:rsidRDefault="00A40A4D" w:rsidP="00A40A4D">
      <w:pPr>
        <w:pStyle w:val="ListParagraph"/>
        <w:numPr>
          <w:ilvl w:val="0"/>
          <w:numId w:val="6"/>
        </w:numPr>
      </w:pPr>
      <w:r w:rsidRPr="00B47A9E">
        <w:t>Domain objects (streams, zones) capture state and provide helper methods.</w:t>
      </w:r>
    </w:p>
    <w:p w14:paraId="60287E77" w14:textId="77777777" w:rsidR="00A40A4D" w:rsidRPr="00B47A9E" w:rsidRDefault="00A40A4D" w:rsidP="00A40A4D">
      <w:pPr>
        <w:pStyle w:val="ListParagraph"/>
        <w:numPr>
          <w:ilvl w:val="0"/>
          <w:numId w:val="6"/>
        </w:numPr>
      </w:pPr>
      <w:r w:rsidRPr="00B47A9E">
        <w:t>Analysis modules maintain pure functions where possible, easing testing.</w:t>
      </w:r>
    </w:p>
    <w:p w14:paraId="729DC37F" w14:textId="5B8D9C02" w:rsidR="001F5CF5" w:rsidRPr="00B47A9E" w:rsidRDefault="001F5CF5" w:rsidP="00A40A4D">
      <w:pPr>
        <w:pStyle w:val="ListParagraph"/>
        <w:numPr>
          <w:ilvl w:val="0"/>
          <w:numId w:val="6"/>
        </w:numPr>
      </w:pPr>
      <w:r w:rsidRPr="00B47A9E">
        <w:t xml:space="preserve">Scales modules </w:t>
      </w:r>
      <w:r w:rsidR="00C81D17" w:rsidRPr="00B47A9E">
        <w:t xml:space="preserve">encompasses the base calls for targeting </w:t>
      </w:r>
      <w:r w:rsidR="000F18C0" w:rsidRPr="00B47A9E">
        <w:t xml:space="preserve">at </w:t>
      </w:r>
      <w:r w:rsidR="00277273" w:rsidRPr="00B47A9E">
        <w:t xml:space="preserve">the </w:t>
      </w:r>
      <w:r w:rsidR="000F18C0" w:rsidRPr="00B47A9E">
        <w:t>various scales</w:t>
      </w:r>
      <w:r w:rsidR="00326554" w:rsidRPr="00B47A9E">
        <w:t>.</w:t>
      </w:r>
    </w:p>
    <w:p w14:paraId="0C887E37" w14:textId="77777777" w:rsidR="00A40A4D" w:rsidRPr="00B47A9E" w:rsidRDefault="00A40A4D" w:rsidP="00A40A4D">
      <w:pPr>
        <w:pStyle w:val="ListParagraph"/>
        <w:numPr>
          <w:ilvl w:val="0"/>
          <w:numId w:val="6"/>
        </w:numPr>
      </w:pPr>
      <w:r w:rsidRPr="00B47A9E">
        <w:t>Schema and configuration provide a contract between inputs and algorithms.</w:t>
      </w:r>
    </w:p>
    <w:p w14:paraId="6B5EB56E" w14:textId="77777777" w:rsidR="00A40A4D" w:rsidRPr="00B47A9E" w:rsidRDefault="00A40A4D" w:rsidP="00A40A4D">
      <w:pPr>
        <w:pStyle w:val="ListParagraph"/>
        <w:numPr>
          <w:ilvl w:val="0"/>
          <w:numId w:val="6"/>
        </w:numPr>
      </w:pPr>
      <w:r w:rsidRPr="00B47A9E">
        <w:t>Utilities encapsulate I/O and cross-cutting concerns (timing, plotting).</w:t>
      </w:r>
    </w:p>
    <w:p w14:paraId="7B4C1BFF" w14:textId="080B3F14" w:rsidR="002E587D" w:rsidRPr="00B47A9E" w:rsidRDefault="00A40A4D" w:rsidP="002E587D">
      <w:r w:rsidRPr="00B47A9E">
        <w:t>This design aids extensibility, allowing contributors to insert new analyses, adapt export formats, or integrate additional data sources.</w:t>
      </w:r>
    </w:p>
    <w:p w14:paraId="2D954024" w14:textId="0994CB25" w:rsidR="00264B49" w:rsidRPr="00B47A9E" w:rsidRDefault="004E03C8" w:rsidP="004E03C8">
      <w:pPr>
        <w:pStyle w:val="Caption"/>
      </w:pPr>
      <w:bookmarkStart w:id="2" w:name="_Ref210376851"/>
      <w:bookmarkStart w:id="3" w:name="_Ref210376848"/>
      <w:r w:rsidRPr="00B47A9E">
        <w:t xml:space="preserve">Table </w:t>
      </w:r>
      <w:fldSimple w:instr=" SEQ Table \* ARABIC ">
        <w:r w:rsidR="00297001" w:rsidRPr="00B47A9E">
          <w:rPr>
            <w:noProof/>
          </w:rPr>
          <w:t>3</w:t>
        </w:r>
      </w:fldSimple>
      <w:bookmarkEnd w:id="2"/>
      <w:r w:rsidRPr="00B47A9E">
        <w:t>: Package structure.</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D46E4A" w:rsidRPr="00B47A9E" w14:paraId="546EAA84" w14:textId="77777777" w:rsidTr="004E03C8">
        <w:tc>
          <w:tcPr>
            <w:tcW w:w="2405" w:type="dxa"/>
            <w:tcBorders>
              <w:top w:val="single" w:sz="18" w:space="0" w:color="auto"/>
              <w:bottom w:val="single" w:sz="8" w:space="0" w:color="auto"/>
            </w:tcBorders>
          </w:tcPr>
          <w:p w14:paraId="5D8BBEA1" w14:textId="240DB055" w:rsidR="00D46E4A" w:rsidRPr="00B47A9E" w:rsidRDefault="00D46E4A" w:rsidP="00B34BCE">
            <w:pPr>
              <w:rPr>
                <w:b/>
                <w:bCs/>
              </w:rPr>
            </w:pPr>
            <w:r w:rsidRPr="00B47A9E">
              <w:rPr>
                <w:b/>
                <w:bCs/>
              </w:rPr>
              <w:t>Location</w:t>
            </w:r>
          </w:p>
        </w:tc>
        <w:tc>
          <w:tcPr>
            <w:tcW w:w="6611" w:type="dxa"/>
            <w:tcBorders>
              <w:top w:val="single" w:sz="18" w:space="0" w:color="auto"/>
              <w:bottom w:val="single" w:sz="8" w:space="0" w:color="auto"/>
            </w:tcBorders>
          </w:tcPr>
          <w:p w14:paraId="551CFEFA" w14:textId="382FF810" w:rsidR="00D46E4A" w:rsidRPr="00B47A9E" w:rsidRDefault="00D46E4A" w:rsidP="00B34BCE">
            <w:pPr>
              <w:rPr>
                <w:b/>
                <w:bCs/>
              </w:rPr>
            </w:pPr>
            <w:r w:rsidRPr="00B47A9E">
              <w:rPr>
                <w:b/>
                <w:bCs/>
              </w:rPr>
              <w:t>Purpose</w:t>
            </w:r>
          </w:p>
        </w:tc>
      </w:tr>
      <w:tr w:rsidR="00D46E4A" w:rsidRPr="00B47A9E" w14:paraId="65543AA2" w14:textId="77777777" w:rsidTr="00264B49">
        <w:tc>
          <w:tcPr>
            <w:tcW w:w="2405" w:type="dxa"/>
            <w:tcBorders>
              <w:top w:val="single" w:sz="8" w:space="0" w:color="auto"/>
            </w:tcBorders>
          </w:tcPr>
          <w:p w14:paraId="349060CC" w14:textId="63628D66" w:rsidR="00D46E4A" w:rsidRPr="00B47A9E" w:rsidRDefault="00D46E4A" w:rsidP="00B34BCE">
            <w:r w:rsidRPr="00B47A9E">
              <w:t>OpenPinch/main.py</w:t>
            </w:r>
          </w:p>
        </w:tc>
        <w:tc>
          <w:tcPr>
            <w:tcW w:w="6611" w:type="dxa"/>
            <w:tcBorders>
              <w:top w:val="single" w:sz="8" w:space="0" w:color="auto"/>
            </w:tcBorders>
          </w:tcPr>
          <w:p w14:paraId="21DE3998" w14:textId="68E8C307" w:rsidR="00D46E4A" w:rsidRPr="00B47A9E" w:rsidRDefault="00D46E4A" w:rsidP="00B34BCE">
            <w:r w:rsidRPr="00B47A9E">
              <w:t>Orchestrates full analyses through ‘pinch_analysis_service’, wraps ‘get_targets’</w:t>
            </w:r>
          </w:p>
        </w:tc>
      </w:tr>
      <w:tr w:rsidR="00264B49" w:rsidRPr="00B47A9E" w14:paraId="22F1CD0B" w14:textId="77777777" w:rsidTr="00264B49">
        <w:tc>
          <w:tcPr>
            <w:tcW w:w="2405" w:type="dxa"/>
          </w:tcPr>
          <w:p w14:paraId="36D8F17B" w14:textId="0EDD551A" w:rsidR="00264B49" w:rsidRPr="00B47A9E" w:rsidRDefault="00264B49" w:rsidP="00B34BCE">
            <w:r w:rsidRPr="00B47A9E">
              <w:t>OpenPinch/classes/</w:t>
            </w:r>
          </w:p>
        </w:tc>
        <w:tc>
          <w:tcPr>
            <w:tcW w:w="6611" w:type="dxa"/>
          </w:tcPr>
          <w:p w14:paraId="3BB4D23A" w14:textId="5C1670C7" w:rsidR="00264B49" w:rsidRPr="00B47A9E" w:rsidRDefault="00264B49" w:rsidP="00B34BCE">
            <w:r w:rsidRPr="00B47A9E">
              <w:t>Contains domain objects (‘Stream’, ‘Zone’, ‘ProblemTable’, ‘PinchProblem’, etc.)</w:t>
            </w:r>
          </w:p>
        </w:tc>
      </w:tr>
      <w:tr w:rsidR="00264B49" w:rsidRPr="00B47A9E" w14:paraId="355B084E" w14:textId="77777777" w:rsidTr="00264B49">
        <w:tc>
          <w:tcPr>
            <w:tcW w:w="2405" w:type="dxa"/>
          </w:tcPr>
          <w:p w14:paraId="38F70DF7" w14:textId="5B204FFF" w:rsidR="00264B49" w:rsidRPr="00B47A9E" w:rsidRDefault="00264B49" w:rsidP="00B34BCE">
            <w:r w:rsidRPr="00B47A9E">
              <w:t>OpenPinch/scales/</w:t>
            </w:r>
          </w:p>
        </w:tc>
        <w:tc>
          <w:tcPr>
            <w:tcW w:w="6611" w:type="dxa"/>
          </w:tcPr>
          <w:p w14:paraId="78DF9B70" w14:textId="377AE2CA" w:rsidR="00264B49" w:rsidRPr="00B47A9E" w:rsidRDefault="00264B49" w:rsidP="00B34BCE">
            <w:r w:rsidRPr="00B47A9E">
              <w:t xml:space="preserve">Invokes </w:t>
            </w:r>
            <w:r w:rsidR="000965CF" w:rsidRPr="00B47A9E">
              <w:t>a</w:t>
            </w:r>
            <w:r w:rsidRPr="00B47A9E">
              <w:t xml:space="preserve"> series of target</w:t>
            </w:r>
            <w:r w:rsidR="000965CF" w:rsidRPr="00B47A9E">
              <w:t>s</w:t>
            </w:r>
            <w:r w:rsidRPr="00B47A9E">
              <w:t xml:space="preserve"> across the scales: unit operation, process, site, community, and region, using recursive loops.</w:t>
            </w:r>
          </w:p>
        </w:tc>
      </w:tr>
      <w:tr w:rsidR="00264B49" w:rsidRPr="00B47A9E" w14:paraId="1F50F7C2" w14:textId="77777777" w:rsidTr="00264B49">
        <w:tc>
          <w:tcPr>
            <w:tcW w:w="2405" w:type="dxa"/>
          </w:tcPr>
          <w:p w14:paraId="09D11A9B" w14:textId="77777777" w:rsidR="00264B49" w:rsidRPr="00B47A9E" w:rsidRDefault="00264B49" w:rsidP="00B34BCE">
            <w:r w:rsidRPr="00B47A9E">
              <w:t>OpenPinch/analysis/</w:t>
            </w:r>
          </w:p>
          <w:p w14:paraId="6B5A3E74" w14:textId="59922AE8" w:rsidR="00264B49" w:rsidRPr="00B47A9E" w:rsidRDefault="00264B49" w:rsidP="00B34BCE"/>
        </w:tc>
        <w:tc>
          <w:tcPr>
            <w:tcW w:w="6611" w:type="dxa"/>
          </w:tcPr>
          <w:p w14:paraId="001ACDAC" w14:textId="35F66674" w:rsidR="00264B49" w:rsidRPr="00B47A9E" w:rsidRDefault="00264B49" w:rsidP="00B34BCE">
            <w:r w:rsidRPr="00B47A9E">
              <w:t>Implements the heavy lifting: data preparation, process targeting, utility targeting, site/regional aggregation, response packaging, and supplementary analyses.</w:t>
            </w:r>
          </w:p>
        </w:tc>
      </w:tr>
      <w:tr w:rsidR="00264B49" w:rsidRPr="00B47A9E" w14:paraId="4E901E8D" w14:textId="77777777" w:rsidTr="00264B49">
        <w:tc>
          <w:tcPr>
            <w:tcW w:w="2405" w:type="dxa"/>
          </w:tcPr>
          <w:p w14:paraId="003D90C5" w14:textId="0F2DDCF1" w:rsidR="00264B49" w:rsidRPr="00B47A9E" w:rsidRDefault="00264B49" w:rsidP="00B34BCE">
            <w:r w:rsidRPr="00B47A9E">
              <w:lastRenderedPageBreak/>
              <w:t>OpenPinch/utils/</w:t>
            </w:r>
          </w:p>
        </w:tc>
        <w:tc>
          <w:tcPr>
            <w:tcW w:w="6611" w:type="dxa"/>
          </w:tcPr>
          <w:p w14:paraId="54E77569" w14:textId="6D81D1A1" w:rsidR="00264B49" w:rsidRPr="00B47A9E" w:rsidRDefault="00264B49" w:rsidP="00B34BCE">
            <w:r w:rsidRPr="00B47A9E">
              <w:t>Offers utilities for data conversion (Excel/CSV), decorators (timing), plotting helpers, and water property correlations.</w:t>
            </w:r>
          </w:p>
        </w:tc>
      </w:tr>
      <w:tr w:rsidR="00264B49" w:rsidRPr="00B47A9E" w14:paraId="34919E03" w14:textId="77777777" w:rsidTr="004E03C8">
        <w:tc>
          <w:tcPr>
            <w:tcW w:w="2405" w:type="dxa"/>
            <w:tcBorders>
              <w:bottom w:val="single" w:sz="18" w:space="0" w:color="auto"/>
            </w:tcBorders>
          </w:tcPr>
          <w:p w14:paraId="09F0F48C" w14:textId="0AF23D25" w:rsidR="00264B49" w:rsidRPr="00B47A9E" w:rsidRDefault="00264B49" w:rsidP="00B34BCE">
            <w:r w:rsidRPr="00B47A9E">
              <w:t>OpenPinch/lib/</w:t>
            </w:r>
          </w:p>
        </w:tc>
        <w:tc>
          <w:tcPr>
            <w:tcW w:w="6611" w:type="dxa"/>
            <w:tcBorders>
              <w:bottom w:val="single" w:sz="18" w:space="0" w:color="auto"/>
            </w:tcBorders>
          </w:tcPr>
          <w:p w14:paraId="7BE252DB" w14:textId="0A207BEE" w:rsidR="00264B49" w:rsidRPr="00B47A9E" w:rsidRDefault="00264B49" w:rsidP="00B34BCE">
            <w:r w:rsidRPr="00B47A9E">
              <w:t>Houses enumerations, configuration, and Pydantic schema describing valid inputs and outputs</w:t>
            </w:r>
          </w:p>
        </w:tc>
      </w:tr>
    </w:tbl>
    <w:p w14:paraId="0F9DECBB" w14:textId="77777777" w:rsidR="002E587D" w:rsidRPr="00B47A9E" w:rsidRDefault="002E587D" w:rsidP="002E587D"/>
    <w:p w14:paraId="7607A73D" w14:textId="65412B67" w:rsidR="002E587D" w:rsidRPr="00B47A9E" w:rsidRDefault="002E587D" w:rsidP="00191E01">
      <w:pPr>
        <w:pStyle w:val="Heading2"/>
      </w:pPr>
      <w:r w:rsidRPr="00B47A9E">
        <w:t xml:space="preserve">Data </w:t>
      </w:r>
      <w:r w:rsidR="00563339" w:rsidRPr="00B47A9E">
        <w:t>m</w:t>
      </w:r>
      <w:r w:rsidRPr="00B47A9E">
        <w:t xml:space="preserve">odel and </w:t>
      </w:r>
      <w:r w:rsidR="00563339" w:rsidRPr="00B47A9E">
        <w:t>v</w:t>
      </w:r>
      <w:r w:rsidRPr="00B47A9E">
        <w:t xml:space="preserve">alidation </w:t>
      </w:r>
      <w:r w:rsidR="00563339" w:rsidRPr="00B47A9E">
        <w:t>l</w:t>
      </w:r>
      <w:r w:rsidRPr="00B47A9E">
        <w:t>ayer</w:t>
      </w:r>
    </w:p>
    <w:p w14:paraId="0345267A" w14:textId="3C5051E2" w:rsidR="002E587D" w:rsidRPr="00B47A9E" w:rsidRDefault="004735A8" w:rsidP="002E587D">
      <w:r w:rsidRPr="00B47A9E">
        <w:t xml:space="preserve">The </w:t>
      </w:r>
      <w:r w:rsidR="00C563C3" w:rsidRPr="00B47A9E">
        <w:t>enumeration types</w:t>
      </w:r>
      <w:r w:rsidR="00D30210" w:rsidRPr="00B47A9E">
        <w:t xml:space="preserve"> file in lib</w:t>
      </w:r>
      <w:r w:rsidR="002E587D" w:rsidRPr="00B47A9E">
        <w:t xml:space="preserve"> defines enumerations such as </w:t>
      </w:r>
      <w:r w:rsidR="00837087" w:rsidRPr="00B47A9E">
        <w:t>‘</w:t>
      </w:r>
      <w:r w:rsidR="002E587D" w:rsidRPr="00B47A9E">
        <w:t>StreamType</w:t>
      </w:r>
      <w:r w:rsidR="00837087" w:rsidRPr="00B47A9E">
        <w:t>’</w:t>
      </w:r>
      <w:r w:rsidR="002E587D" w:rsidRPr="00B47A9E">
        <w:t xml:space="preserve"> (Hot, Cold, Both, Unassigned), </w:t>
      </w:r>
      <w:r w:rsidR="00837087" w:rsidRPr="00B47A9E">
        <w:t>‘</w:t>
      </w:r>
      <w:r w:rsidR="002E587D" w:rsidRPr="00B47A9E">
        <w:t>ZoneType</w:t>
      </w:r>
      <w:r w:rsidR="00837087" w:rsidRPr="00B47A9E">
        <w:t>’</w:t>
      </w:r>
      <w:r w:rsidR="002E587D" w:rsidRPr="00B47A9E">
        <w:t xml:space="preserve"> (Process, Site, Community, Region, Utility), </w:t>
      </w:r>
      <w:r w:rsidR="00837087" w:rsidRPr="00B47A9E">
        <w:t>‘</w:t>
      </w:r>
      <w:r w:rsidR="002E587D" w:rsidRPr="00B47A9E">
        <w:t>TargetType</w:t>
      </w:r>
      <w:r w:rsidR="00837087" w:rsidRPr="00B47A9E">
        <w:t>’</w:t>
      </w:r>
      <w:r w:rsidR="002E587D" w:rsidRPr="00B47A9E">
        <w:t xml:space="preserve">, and numerous ones relating to problem table columns. Using </w:t>
      </w:r>
      <w:r w:rsidR="00C563C3" w:rsidRPr="00B47A9E">
        <w:t>enumeration types</w:t>
      </w:r>
      <w:r w:rsidR="002E587D" w:rsidRPr="00B47A9E">
        <w:t xml:space="preserve"> reduce typos and ensures consistent keys across modules.</w:t>
      </w:r>
    </w:p>
    <w:p w14:paraId="050466F4" w14:textId="3526142B" w:rsidR="00411FD7" w:rsidRPr="00B47A9E" w:rsidRDefault="002E587D" w:rsidP="002E587D">
      <w:r w:rsidRPr="00B47A9E">
        <w:t xml:space="preserve">The configuration file also declares constants like </w:t>
      </w:r>
      <w:r w:rsidR="00837087" w:rsidRPr="00B47A9E">
        <w:t>‘</w:t>
      </w:r>
      <w:r w:rsidR="0097102E" w:rsidRPr="00B47A9E">
        <w:t>tol</w:t>
      </w:r>
      <w:r w:rsidR="00837087" w:rsidRPr="00B47A9E">
        <w:t>’</w:t>
      </w:r>
      <w:r w:rsidRPr="00B47A9E">
        <w:t xml:space="preserve"> (a small</w:t>
      </w:r>
      <w:r w:rsidR="0097102E" w:rsidRPr="00B47A9E">
        <w:t>, global</w:t>
      </w:r>
      <w:r w:rsidRPr="00B47A9E">
        <w:t xml:space="preserve"> tolerance) to avoid repeated magic numbers in numerical comparisons. This intolerance to implicit assumptions improves readability and maintainability.</w:t>
      </w:r>
      <w:r w:rsidR="00411FD7" w:rsidRPr="00B47A9E">
        <w:t xml:space="preserve"> The </w:t>
      </w:r>
      <w:r w:rsidR="00837087" w:rsidRPr="00B47A9E">
        <w:t>‘</w:t>
      </w:r>
      <w:r w:rsidR="00411FD7" w:rsidRPr="00B47A9E">
        <w:t>Configuration</w:t>
      </w:r>
      <w:r w:rsidR="00837087" w:rsidRPr="00B47A9E">
        <w:t>’</w:t>
      </w:r>
      <w:r w:rsidR="00411FD7" w:rsidRPr="00B47A9E">
        <w:t xml:space="preserve"> class holds default values for temperature corrections, zone naming, and feature toggles (e.g., whether to allow assisted integration). When </w:t>
      </w:r>
      <w:r w:rsidR="00837087" w:rsidRPr="00B47A9E">
        <w:t>‘</w:t>
      </w:r>
      <w:r w:rsidR="00411FD7" w:rsidRPr="00B47A9E">
        <w:t>prepare_problem_struture</w:t>
      </w:r>
      <w:r w:rsidR="00837087" w:rsidRPr="00B47A9E">
        <w:t>’</w:t>
      </w:r>
      <w:r w:rsidR="00411FD7" w:rsidRPr="00B47A9E">
        <w:t xml:space="preserve"> builds the master zone, it instantiates </w:t>
      </w:r>
      <w:r w:rsidR="00837087" w:rsidRPr="00B47A9E">
        <w:t>‘</w:t>
      </w:r>
      <w:r w:rsidR="00411FD7" w:rsidRPr="00B47A9E">
        <w:t>Configuration</w:t>
      </w:r>
      <w:r w:rsidR="00837087" w:rsidRPr="00B47A9E">
        <w:t>’</w:t>
      </w:r>
      <w:r w:rsidR="00411FD7" w:rsidRPr="00B47A9E">
        <w:t xml:space="preserve"> with user options, ensuring all downstream computations reference consistent settings. The configuration object is passed down to subzones, enabling features like site-wide assumption sharing.</w:t>
      </w:r>
    </w:p>
    <w:p w14:paraId="6151CDA8" w14:textId="53EFFA32" w:rsidR="002E587D" w:rsidRPr="00B47A9E" w:rsidRDefault="00411FD7" w:rsidP="002E587D">
      <w:r w:rsidRPr="00B47A9E">
        <w:t>In the schema file, k</w:t>
      </w:r>
      <w:r w:rsidR="002E587D" w:rsidRPr="00B47A9E">
        <w:t>ey Pydantic</w:t>
      </w:r>
      <w:r w:rsidR="0068713C" w:rsidRPr="00B47A9E">
        <w:t xml:space="preserve"> </w:t>
      </w:r>
      <w:r w:rsidR="002E587D" w:rsidRPr="00B47A9E">
        <w:t>models include:</w:t>
      </w:r>
    </w:p>
    <w:p w14:paraId="1A4B8E1C" w14:textId="51341876" w:rsidR="002E587D" w:rsidRPr="00B47A9E" w:rsidRDefault="00837087" w:rsidP="00570A0C">
      <w:pPr>
        <w:pStyle w:val="ListParagraph"/>
        <w:numPr>
          <w:ilvl w:val="0"/>
          <w:numId w:val="10"/>
        </w:numPr>
      </w:pPr>
      <w:r w:rsidRPr="00B47A9E">
        <w:t>‘</w:t>
      </w:r>
      <w:r w:rsidR="002E587D" w:rsidRPr="00B47A9E">
        <w:t>ValueWithUnit</w:t>
      </w:r>
      <w:r w:rsidRPr="00B47A9E">
        <w:t>’</w:t>
      </w:r>
      <w:r w:rsidR="002E587D" w:rsidRPr="00B47A9E">
        <w:t xml:space="preserve">: Value </w:t>
      </w:r>
      <w:r w:rsidRPr="00B47A9E">
        <w:t>and</w:t>
      </w:r>
      <w:r w:rsidR="002E587D" w:rsidRPr="00B47A9E">
        <w:t xml:space="preserve"> units for unit-aware calculations.</w:t>
      </w:r>
    </w:p>
    <w:p w14:paraId="5F97871C" w14:textId="4B2F1EA4" w:rsidR="002E587D" w:rsidRPr="00B47A9E" w:rsidRDefault="00837087" w:rsidP="00570A0C">
      <w:pPr>
        <w:pStyle w:val="ListParagraph"/>
        <w:numPr>
          <w:ilvl w:val="0"/>
          <w:numId w:val="10"/>
        </w:numPr>
      </w:pPr>
      <w:r w:rsidRPr="00B47A9E">
        <w:t>‘</w:t>
      </w:r>
      <w:r w:rsidR="002E587D" w:rsidRPr="00B47A9E">
        <w:t>StreamSchema</w:t>
      </w:r>
      <w:r w:rsidRPr="00B47A9E">
        <w:t>’</w:t>
      </w:r>
      <w:r w:rsidR="002E587D" w:rsidRPr="00B47A9E">
        <w:t>: Defines zone affiliation, name, thermal properties, and status (</w:t>
      </w:r>
      <w:r w:rsidRPr="00B47A9E">
        <w:t>‘</w:t>
      </w:r>
      <w:r w:rsidR="002E587D" w:rsidRPr="00B47A9E">
        <w:t>active</w:t>
      </w:r>
      <w:r w:rsidRPr="00B47A9E">
        <w:t>’</w:t>
      </w:r>
      <w:r w:rsidR="002E587D" w:rsidRPr="00B47A9E">
        <w:t xml:space="preserve"> flag).</w:t>
      </w:r>
    </w:p>
    <w:p w14:paraId="53272D30" w14:textId="6F78648A" w:rsidR="002E587D" w:rsidRPr="00B47A9E" w:rsidRDefault="00837087" w:rsidP="00570A0C">
      <w:pPr>
        <w:pStyle w:val="ListParagraph"/>
        <w:numPr>
          <w:ilvl w:val="0"/>
          <w:numId w:val="10"/>
        </w:numPr>
      </w:pPr>
      <w:r w:rsidRPr="00B47A9E">
        <w:t>‘</w:t>
      </w:r>
      <w:r w:rsidR="002E587D" w:rsidRPr="00B47A9E">
        <w:t>UtilitySchema</w:t>
      </w:r>
      <w:r w:rsidRPr="00B47A9E">
        <w:t>’</w:t>
      </w:r>
      <w:r w:rsidR="002E587D" w:rsidRPr="00B47A9E">
        <w:t>: Similar to streams but includes utility type, price, and optional heat flow (supporting cases where capacity is determined dynamically).</w:t>
      </w:r>
    </w:p>
    <w:p w14:paraId="20FD797C" w14:textId="11F4BDE0" w:rsidR="002E587D" w:rsidRPr="00B47A9E" w:rsidRDefault="00837087" w:rsidP="00570A0C">
      <w:pPr>
        <w:pStyle w:val="ListParagraph"/>
        <w:numPr>
          <w:ilvl w:val="0"/>
          <w:numId w:val="10"/>
        </w:numPr>
      </w:pPr>
      <w:r w:rsidRPr="00B47A9E">
        <w:t>‘</w:t>
      </w:r>
      <w:r w:rsidR="002E587D" w:rsidRPr="00B47A9E">
        <w:t>ZoneTreeSchema</w:t>
      </w:r>
      <w:r w:rsidRPr="00B47A9E">
        <w:t>’</w:t>
      </w:r>
      <w:r w:rsidR="002E587D" w:rsidRPr="00B47A9E">
        <w:t>: Recursive structure capturing hierarchical relationships.</w:t>
      </w:r>
    </w:p>
    <w:p w14:paraId="372A44DE" w14:textId="75BAD3FD" w:rsidR="002E587D" w:rsidRPr="00B47A9E" w:rsidRDefault="00837087" w:rsidP="00570A0C">
      <w:pPr>
        <w:pStyle w:val="ListParagraph"/>
        <w:numPr>
          <w:ilvl w:val="0"/>
          <w:numId w:val="10"/>
        </w:numPr>
      </w:pPr>
      <w:r w:rsidRPr="00B47A9E">
        <w:t>‘</w:t>
      </w:r>
      <w:r w:rsidR="002E587D" w:rsidRPr="00B47A9E">
        <w:t>Options</w:t>
      </w:r>
      <w:r w:rsidRPr="00B47A9E">
        <w:t>’</w:t>
      </w:r>
      <w:r w:rsidR="002E587D" w:rsidRPr="00B47A9E">
        <w:t>: Collections of enumerated options and turbine data.</w:t>
      </w:r>
    </w:p>
    <w:p w14:paraId="6BA0C2AD" w14:textId="43DBCEC8" w:rsidR="002E587D" w:rsidRPr="00B47A9E" w:rsidRDefault="00837087" w:rsidP="00570A0C">
      <w:pPr>
        <w:pStyle w:val="ListParagraph"/>
        <w:numPr>
          <w:ilvl w:val="0"/>
          <w:numId w:val="10"/>
        </w:numPr>
      </w:pPr>
      <w:r w:rsidRPr="00B47A9E">
        <w:t>‘</w:t>
      </w:r>
      <w:r w:rsidR="002E587D" w:rsidRPr="00B47A9E">
        <w:t>TargetInput</w:t>
      </w:r>
      <w:r w:rsidRPr="00B47A9E">
        <w:t>’</w:t>
      </w:r>
      <w:r w:rsidR="002E587D" w:rsidRPr="00B47A9E">
        <w:t>: Entry point combining the above for validation.</w:t>
      </w:r>
    </w:p>
    <w:p w14:paraId="2AB9D32A" w14:textId="77AF0905" w:rsidR="002E587D" w:rsidRPr="00B47A9E" w:rsidRDefault="00837087" w:rsidP="00570A0C">
      <w:pPr>
        <w:pStyle w:val="ListParagraph"/>
        <w:numPr>
          <w:ilvl w:val="0"/>
          <w:numId w:val="10"/>
        </w:numPr>
      </w:pPr>
      <w:r w:rsidRPr="00B47A9E">
        <w:t>‘</w:t>
      </w:r>
      <w:r w:rsidR="002E587D" w:rsidRPr="00B47A9E">
        <w:t>TargetResults</w:t>
      </w:r>
      <w:r w:rsidRPr="00B47A9E">
        <w:t>’</w:t>
      </w:r>
      <w:r w:rsidR="002E587D" w:rsidRPr="00B47A9E">
        <w:t xml:space="preserve">, </w:t>
      </w:r>
      <w:r w:rsidRPr="00B47A9E">
        <w:t>‘</w:t>
      </w:r>
      <w:r w:rsidR="002E587D" w:rsidRPr="00B47A9E">
        <w:t>TargetOutput</w:t>
      </w:r>
      <w:r w:rsidRPr="00B47A9E">
        <w:t>’</w:t>
      </w:r>
      <w:r w:rsidR="002E587D" w:rsidRPr="00B47A9E">
        <w:t>: Structures for outputs, including nested graph definitions.</w:t>
      </w:r>
    </w:p>
    <w:p w14:paraId="31BAB2E3" w14:textId="2B30CFF7" w:rsidR="002E587D" w:rsidRPr="00B47A9E" w:rsidRDefault="002E587D" w:rsidP="00191E01">
      <w:r w:rsidRPr="00B47A9E">
        <w:t>Pydantic ensures type coercion (e.g., reading strings and converting to floats where appropriate) and surfaces descriptive errors if data is missing or malformed.</w:t>
      </w:r>
      <w:r w:rsidR="00191E01" w:rsidRPr="00B47A9E">
        <w:t xml:space="preserve"> Early validation yields determinism by catching errors before algorithms run, producing reproducible failure modes; it improves safety by reducing the silent failures that arise when spreadsheets or external systems contain unnoticed mistakes; and it enhances integration readiness because third-party applications can rely on the schema to generate valid data and interact programmatically without manual intervention.</w:t>
      </w:r>
    </w:p>
    <w:p w14:paraId="6B0B1B07" w14:textId="77777777" w:rsidR="00467245" w:rsidRPr="00B47A9E" w:rsidRDefault="00467245" w:rsidP="00191E01"/>
    <w:p w14:paraId="374174B4" w14:textId="5468FF8B" w:rsidR="00B11D38" w:rsidRPr="00B47A9E" w:rsidRDefault="004323F7" w:rsidP="00B11D38">
      <w:pPr>
        <w:pStyle w:val="Heading2"/>
      </w:pPr>
      <w:r w:rsidRPr="00B47A9E">
        <w:lastRenderedPageBreak/>
        <w:t xml:space="preserve">Creating and running a </w:t>
      </w:r>
      <w:r w:rsidR="003F0ABC" w:rsidRPr="00B47A9E">
        <w:t>p</w:t>
      </w:r>
      <w:r w:rsidRPr="00B47A9E">
        <w:t xml:space="preserve">inch </w:t>
      </w:r>
      <w:r w:rsidR="003F0ABC" w:rsidRPr="00B47A9E">
        <w:t>p</w:t>
      </w:r>
      <w:r w:rsidRPr="00B47A9E">
        <w:t>roblem</w:t>
      </w:r>
      <w:r w:rsidR="00B11D38" w:rsidRPr="00B47A9E">
        <w:t xml:space="preserve"> </w:t>
      </w:r>
    </w:p>
    <w:p w14:paraId="6526E326" w14:textId="00137CC6" w:rsidR="00B11D38" w:rsidRPr="00B47A9E" w:rsidRDefault="004323F7" w:rsidP="00B11D38">
      <w:r w:rsidRPr="00B47A9E">
        <w:t xml:space="preserve">The primary entry point to the package are for users to call instantiate a PinchProblem. Its initialisation accepts raw data housed in either a dictionary, JSON-like structure, or Pydantic model that define the zone hierarchy, streams, and utilities. </w:t>
      </w:r>
      <w:r w:rsidR="00B11D38" w:rsidRPr="00B47A9E">
        <w:t xml:space="preserve">PinchProblem is </w:t>
      </w:r>
      <w:r w:rsidR="00467245" w:rsidRPr="00B47A9E">
        <w:t xml:space="preserve">primarily </w:t>
      </w:r>
      <w:r w:rsidR="00B11D38" w:rsidRPr="00B47A9E">
        <w:t>designed as a light wrapper that encapsulates a call to ‘pinch_analysis_service’.</w:t>
      </w:r>
      <w:r w:rsidR="00467245" w:rsidRPr="00B47A9E">
        <w:t xml:space="preserve"> </w:t>
      </w:r>
      <w:r w:rsidR="001503E7" w:rsidRPr="00B47A9E">
        <w:t xml:space="preserve">The </w:t>
      </w:r>
      <w:r w:rsidR="00B11D38" w:rsidRPr="00B47A9E">
        <w:t xml:space="preserve">high-level workflow </w:t>
      </w:r>
      <w:r w:rsidR="001503E7" w:rsidRPr="00B47A9E">
        <w:t xml:space="preserve">of this function </w:t>
      </w:r>
      <w:r w:rsidR="00B11D38" w:rsidRPr="00B47A9E">
        <w:t>proceeds as follows:</w:t>
      </w:r>
    </w:p>
    <w:p w14:paraId="1FE506C4" w14:textId="77777777" w:rsidR="00B11D38" w:rsidRPr="00B47A9E" w:rsidRDefault="00B11D38" w:rsidP="00B11D38">
      <w:pPr>
        <w:pStyle w:val="ListParagraph"/>
        <w:numPr>
          <w:ilvl w:val="0"/>
          <w:numId w:val="5"/>
        </w:numPr>
      </w:pPr>
      <w:r w:rsidRPr="00B47A9E">
        <w:rPr>
          <w:b/>
          <w:bCs/>
        </w:rPr>
        <w:t>Input validation:</w:t>
      </w:r>
      <w:r w:rsidRPr="00B47A9E">
        <w:t xml:space="preserve"> ‘TargetInput’ ensures streams, utilities, options, and optional zone tree meet structural requirements. Validation occurs before any computations, reducing runtime errors.</w:t>
      </w:r>
    </w:p>
    <w:p w14:paraId="30415E80" w14:textId="77777777" w:rsidR="00B11D38" w:rsidRPr="00B47A9E" w:rsidRDefault="00B11D38" w:rsidP="00B11D38">
      <w:pPr>
        <w:pStyle w:val="ListParagraph"/>
        <w:numPr>
          <w:ilvl w:val="0"/>
          <w:numId w:val="5"/>
        </w:numPr>
      </w:pPr>
      <w:r w:rsidRPr="00B47A9E">
        <w:rPr>
          <w:b/>
          <w:bCs/>
        </w:rPr>
        <w:t>Problem preparation:</w:t>
      </w:r>
      <w:r w:rsidRPr="00B47A9E">
        <w:t xml:space="preserve"> The ‘prepare_problem’ method encompasses the core methods to build the problem. It begins with validated zone information, merges defaults with user options through a ‘Configuration’ object to determine the types of analysis that will run, builds the zone hierarchy, converts StreamSchema entries into ‘Stream’ objects, and allocates utilities.</w:t>
      </w:r>
    </w:p>
    <w:p w14:paraId="56D33169" w14:textId="77777777" w:rsidR="00B11D38" w:rsidRPr="00B47A9E" w:rsidRDefault="00B11D38" w:rsidP="00B11D38">
      <w:pPr>
        <w:pStyle w:val="ListParagraph"/>
        <w:numPr>
          <w:ilvl w:val="0"/>
          <w:numId w:val="5"/>
        </w:numPr>
      </w:pPr>
      <w:r w:rsidRPr="00B47A9E">
        <w:rPr>
          <w:b/>
          <w:bCs/>
        </w:rPr>
        <w:t>Targeting:</w:t>
      </w:r>
      <w:r w:rsidRPr="00B47A9E">
        <w:t xml:space="preserve"> Depending on the zone type (unit operation, process, site, community, region), specific analysis functions are invoked recursively. These routines calculate problem tables, identify pinch points, incorporate utility targeting, and are easily extendable to new concepts.</w:t>
      </w:r>
    </w:p>
    <w:p w14:paraId="5A0A1FB3" w14:textId="394E59C9" w:rsidR="00B11D38" w:rsidRPr="00B47A9E" w:rsidRDefault="00B11D38" w:rsidP="006F1ED5">
      <w:pPr>
        <w:pStyle w:val="ListParagraph"/>
        <w:numPr>
          <w:ilvl w:val="0"/>
          <w:numId w:val="5"/>
        </w:numPr>
      </w:pPr>
      <w:r w:rsidRPr="00B47A9E">
        <w:rPr>
          <w:b/>
          <w:bCs/>
        </w:rPr>
        <w:t>Results extraction</w:t>
      </w:r>
      <w:r w:rsidR="002E6D44" w:rsidRPr="00B47A9E">
        <w:rPr>
          <w:b/>
          <w:bCs/>
        </w:rPr>
        <w:t xml:space="preserve"> and response validation</w:t>
      </w:r>
      <w:r w:rsidRPr="00B47A9E">
        <w:rPr>
          <w:b/>
          <w:bCs/>
        </w:rPr>
        <w:t>:</w:t>
      </w:r>
      <w:r w:rsidRPr="00B47A9E">
        <w:t xml:space="preserve"> A light wrapper recursively grabs results (targets, utilities, and graphs) from each Zone within the problem for reporting to the user. ‘TargetOutput’ </w:t>
      </w:r>
      <w:r w:rsidR="006F1ED5" w:rsidRPr="00B47A9E">
        <w:t xml:space="preserve">can then </w:t>
      </w:r>
      <w:r w:rsidRPr="00B47A9E">
        <w:t>validate the results follow the defined Pydantic output structure.</w:t>
      </w:r>
    </w:p>
    <w:p w14:paraId="516EF39D" w14:textId="191A73DA" w:rsidR="00B11D38" w:rsidRPr="00B47A9E" w:rsidRDefault="00B11D38" w:rsidP="00B11D38">
      <w:r w:rsidRPr="00B47A9E">
        <w:t>Once complete, the user can export the results to Excel using ‘PinchProblem.export’.</w:t>
      </w:r>
    </w:p>
    <w:p w14:paraId="567B3F41" w14:textId="460817B7" w:rsidR="004323F7" w:rsidRPr="00B47A9E" w:rsidRDefault="004323F7" w:rsidP="00B11D38"/>
    <w:p w14:paraId="21A5BE11" w14:textId="6A1A1136" w:rsidR="002E587D" w:rsidRPr="00B47A9E" w:rsidRDefault="002E587D" w:rsidP="004323F7">
      <w:pPr>
        <w:pStyle w:val="Heading2"/>
      </w:pPr>
      <w:r w:rsidRPr="00B47A9E">
        <w:t xml:space="preserve">Process </w:t>
      </w:r>
      <w:r w:rsidR="00563339" w:rsidRPr="00B47A9E">
        <w:t>s</w:t>
      </w:r>
      <w:r w:rsidRPr="00B47A9E">
        <w:t xml:space="preserve">tream </w:t>
      </w:r>
      <w:r w:rsidR="00945810" w:rsidRPr="00B47A9E">
        <w:t xml:space="preserve">and problem </w:t>
      </w:r>
      <w:r w:rsidR="00563339" w:rsidRPr="00B47A9E">
        <w:t>p</w:t>
      </w:r>
      <w:r w:rsidRPr="00B47A9E">
        <w:t>reparation</w:t>
      </w:r>
    </w:p>
    <w:p w14:paraId="70F96EF0" w14:textId="72E96DB4" w:rsidR="002E587D" w:rsidRPr="00B47A9E" w:rsidRDefault="00FC3E27" w:rsidP="002E587D">
      <w:r w:rsidRPr="00B47A9E">
        <w:t>Prior to target</w:t>
      </w:r>
      <w:r w:rsidR="00945810" w:rsidRPr="00B47A9E">
        <w:t>ing</w:t>
      </w:r>
      <w:r w:rsidRPr="00B47A9E">
        <w:t xml:space="preserve">, input data need validation, organisation and </w:t>
      </w:r>
      <w:r w:rsidR="00491AA6" w:rsidRPr="00B47A9E">
        <w:t xml:space="preserve">pre-processing. </w:t>
      </w:r>
      <w:r w:rsidR="002E587D" w:rsidRPr="00B47A9E">
        <w:t>The</w:t>
      </w:r>
      <w:r w:rsidR="00491AA6" w:rsidRPr="00B47A9E">
        <w:t xml:space="preserve"> entry point for this analysis is</w:t>
      </w:r>
      <w:r w:rsidR="002E587D" w:rsidRPr="00B47A9E">
        <w:t xml:space="preserve"> </w:t>
      </w:r>
      <w:r w:rsidR="00837087" w:rsidRPr="00B47A9E">
        <w:t>‘</w:t>
      </w:r>
      <w:r w:rsidR="002E587D" w:rsidRPr="00B47A9E">
        <w:t>prepare_problem</w:t>
      </w:r>
      <w:r w:rsidR="00837087" w:rsidRPr="00B47A9E">
        <w:t>’</w:t>
      </w:r>
      <w:r w:rsidR="00491AA6" w:rsidRPr="00B47A9E">
        <w:t>. This</w:t>
      </w:r>
      <w:r w:rsidR="002E587D" w:rsidRPr="00B47A9E">
        <w:t xml:space="preserve"> function starts by determining the root zone name and type. If a zone tree is provided, it interprets entries </w:t>
      </w:r>
      <w:r w:rsidR="00CC694B" w:rsidRPr="00B47A9E">
        <w:t>“Unit”, “Process”,</w:t>
      </w:r>
      <w:r w:rsidR="002E587D" w:rsidRPr="00B47A9E">
        <w:t xml:space="preserve"> “Site”</w:t>
      </w:r>
      <w:r w:rsidR="00CC694B" w:rsidRPr="00B47A9E">
        <w:t>,</w:t>
      </w:r>
      <w:r w:rsidR="002E587D" w:rsidRPr="00B47A9E">
        <w:t xml:space="preserve"> “Community”</w:t>
      </w:r>
      <w:r w:rsidR="00CC694B" w:rsidRPr="00B47A9E">
        <w:t>,</w:t>
      </w:r>
      <w:r w:rsidR="002E587D" w:rsidRPr="00B47A9E">
        <w:t xml:space="preserve"> or “Region” and maps them to </w:t>
      </w:r>
      <w:r w:rsidR="00837087" w:rsidRPr="00B47A9E">
        <w:t>‘</w:t>
      </w:r>
      <w:r w:rsidR="002E587D" w:rsidRPr="00B47A9E">
        <w:t>ZoneType</w:t>
      </w:r>
      <w:r w:rsidR="00837087" w:rsidRPr="00B47A9E">
        <w:t>’</w:t>
      </w:r>
      <w:r w:rsidR="002E587D" w:rsidRPr="00B47A9E">
        <w:t xml:space="preserve"> </w:t>
      </w:r>
      <w:r w:rsidR="00793044" w:rsidRPr="00B47A9E">
        <w:t>enumeration type</w:t>
      </w:r>
      <w:r w:rsidR="008807DD" w:rsidRPr="00B47A9E">
        <w:t xml:space="preserve">. Zone tree encapsulates the </w:t>
      </w:r>
      <w:r w:rsidR="00063B91" w:rsidRPr="00B47A9E">
        <w:t>hieratical structure of the problem</w:t>
      </w:r>
      <w:r w:rsidR="002E587D" w:rsidRPr="00B47A9E">
        <w:t>. Without a tree</w:t>
      </w:r>
      <w:r w:rsidR="000E09B1" w:rsidRPr="00B47A9E">
        <w:t xml:space="preserve"> (ZoneTree)</w:t>
      </w:r>
      <w:r w:rsidR="002E587D" w:rsidRPr="00B47A9E">
        <w:t xml:space="preserve">, it treats the project as a </w:t>
      </w:r>
      <w:r w:rsidR="000E09B1" w:rsidRPr="00B47A9E">
        <w:t xml:space="preserve">single </w:t>
      </w:r>
      <w:r w:rsidR="002E587D" w:rsidRPr="00B47A9E">
        <w:t xml:space="preserve">zone </w:t>
      </w:r>
      <w:r w:rsidR="006425B5" w:rsidRPr="00B47A9E">
        <w:t xml:space="preserve">of </w:t>
      </w:r>
      <w:r w:rsidR="00867DDA" w:rsidRPr="00B47A9E">
        <w:t>identifier</w:t>
      </w:r>
      <w:r w:rsidR="006425B5" w:rsidRPr="00B47A9E">
        <w:t xml:space="preserve"> Site, </w:t>
      </w:r>
      <w:r w:rsidR="002E587D" w:rsidRPr="00B47A9E">
        <w:t>named after the project</w:t>
      </w:r>
      <w:r w:rsidR="006425B5" w:rsidRPr="00B47A9E">
        <w:t>,</w:t>
      </w:r>
      <w:r w:rsidR="000E09B1" w:rsidRPr="00B47A9E">
        <w:t xml:space="preserve"> with possible zones </w:t>
      </w:r>
      <w:r w:rsidR="006425B5" w:rsidRPr="00B47A9E">
        <w:t xml:space="preserve">of </w:t>
      </w:r>
      <w:r w:rsidR="00867DDA" w:rsidRPr="00B47A9E">
        <w:t xml:space="preserve">identifier </w:t>
      </w:r>
      <w:r w:rsidR="006425B5" w:rsidRPr="00B47A9E">
        <w:t>Process</w:t>
      </w:r>
      <w:r w:rsidR="00867DDA" w:rsidRPr="00B47A9E">
        <w:t>, which sit</w:t>
      </w:r>
      <w:r w:rsidR="006425B5" w:rsidRPr="00B47A9E">
        <w:t xml:space="preserve"> </w:t>
      </w:r>
      <w:r w:rsidR="000E09B1" w:rsidRPr="00B47A9E">
        <w:t>under</w:t>
      </w:r>
      <w:r w:rsidR="00867DDA" w:rsidRPr="00B47A9E">
        <w:t xml:space="preserve"> the Site</w:t>
      </w:r>
      <w:r w:rsidR="002E587D" w:rsidRPr="00B47A9E">
        <w:t>.</w:t>
      </w:r>
    </w:p>
    <w:p w14:paraId="2ECAF8EA" w14:textId="2FD36B00" w:rsidR="002E587D" w:rsidRPr="00B47A9E" w:rsidRDefault="002E587D" w:rsidP="002E587D">
      <w:r w:rsidRPr="00B47A9E">
        <w:t xml:space="preserve">It then validates the inputs (streams, utilities) via </w:t>
      </w:r>
      <w:r w:rsidR="000E09B1" w:rsidRPr="00B47A9E">
        <w:t xml:space="preserve">a series of </w:t>
      </w:r>
      <w:r w:rsidRPr="00B47A9E">
        <w:t>helper functions</w:t>
      </w:r>
      <w:r w:rsidR="000E09B1" w:rsidRPr="00B47A9E">
        <w:t xml:space="preserve">. </w:t>
      </w:r>
      <w:r w:rsidRPr="00B47A9E">
        <w:t xml:space="preserve">Using the validated tree, </w:t>
      </w:r>
      <w:r w:rsidR="00BE495B" w:rsidRPr="00B47A9E">
        <w:t>the functions</w:t>
      </w:r>
      <w:r w:rsidRPr="00B47A9E">
        <w:t xml:space="preserve"> recursively builds </w:t>
      </w:r>
      <w:r w:rsidR="00837087" w:rsidRPr="00B47A9E">
        <w:t>‘</w:t>
      </w:r>
      <w:r w:rsidRPr="00B47A9E">
        <w:t>Zone</w:t>
      </w:r>
      <w:r w:rsidR="00837087" w:rsidRPr="00B47A9E">
        <w:t>’</w:t>
      </w:r>
      <w:r w:rsidRPr="00B47A9E">
        <w:t xml:space="preserve"> objects, storing them in dictionaries for quick lookup. Each </w:t>
      </w:r>
      <w:r w:rsidR="00837087" w:rsidRPr="00B47A9E">
        <w:t>‘</w:t>
      </w:r>
      <w:r w:rsidRPr="00B47A9E">
        <w:t>Zone</w:t>
      </w:r>
      <w:r w:rsidR="00837087" w:rsidRPr="00B47A9E">
        <w:t>’</w:t>
      </w:r>
      <w:r w:rsidRPr="00B47A9E">
        <w:t xml:space="preserve"> tracks subzones</w:t>
      </w:r>
      <w:r w:rsidR="00BE495B" w:rsidRPr="00B47A9E">
        <w:t>, parent zone</w:t>
      </w:r>
      <w:r w:rsidRPr="00B47A9E">
        <w:t>, streams, utilities, and targets.</w:t>
      </w:r>
      <w:r w:rsidR="00383C8C" w:rsidRPr="00B47A9E">
        <w:t xml:space="preserve"> The top-level zone is referred to as the master zone. </w:t>
      </w:r>
    </w:p>
    <w:p w14:paraId="7DFFB30B" w14:textId="57CF87FA" w:rsidR="002E587D" w:rsidRPr="00B47A9E" w:rsidRDefault="002E587D" w:rsidP="002E587D">
      <w:r w:rsidRPr="00B47A9E">
        <w:lastRenderedPageBreak/>
        <w:t xml:space="preserve">With the zone structure prepared, </w:t>
      </w:r>
      <w:r w:rsidR="00B75BA2" w:rsidRPr="00B47A9E">
        <w:t xml:space="preserve">the next step is to assign streams to zones. The function </w:t>
      </w:r>
      <w:r w:rsidR="00837087" w:rsidRPr="00B47A9E">
        <w:t>‘</w:t>
      </w:r>
      <w:r w:rsidRPr="00B47A9E">
        <w:t>_get_process_streams_in_each_subzone</w:t>
      </w:r>
      <w:r w:rsidR="00837087" w:rsidRPr="00B47A9E">
        <w:t>’</w:t>
      </w:r>
      <w:r w:rsidRPr="00B47A9E">
        <w:t xml:space="preserve"> </w:t>
      </w:r>
      <w:r w:rsidR="000D6FCF" w:rsidRPr="00B47A9E">
        <w:t>achieves this goal in the following way:</w:t>
      </w:r>
    </w:p>
    <w:p w14:paraId="5584B763" w14:textId="2A3F4442" w:rsidR="002E587D" w:rsidRPr="00B47A9E" w:rsidRDefault="002E587D" w:rsidP="00570A0C">
      <w:pPr>
        <w:pStyle w:val="ListParagraph"/>
        <w:numPr>
          <w:ilvl w:val="0"/>
          <w:numId w:val="13"/>
        </w:numPr>
      </w:pPr>
      <w:r w:rsidRPr="00B47A9E">
        <w:t xml:space="preserve">It generates zone paths (e.g., </w:t>
      </w:r>
      <w:r w:rsidR="00837087" w:rsidRPr="00B47A9E">
        <w:t>‘</w:t>
      </w:r>
      <w:r w:rsidRPr="00B47A9E">
        <w:t>Site/Unit/Area</w:t>
      </w:r>
      <w:r w:rsidR="00837087" w:rsidRPr="00B47A9E">
        <w:t>’</w:t>
      </w:r>
      <w:r w:rsidRPr="00B47A9E">
        <w:t>) by traversing parent pointers.</w:t>
      </w:r>
    </w:p>
    <w:p w14:paraId="5F7C3DAF" w14:textId="4CA74E69" w:rsidR="002E587D" w:rsidRPr="00B47A9E" w:rsidRDefault="002E587D" w:rsidP="00570A0C">
      <w:pPr>
        <w:pStyle w:val="ListParagraph"/>
        <w:numPr>
          <w:ilvl w:val="0"/>
          <w:numId w:val="13"/>
        </w:numPr>
      </w:pPr>
      <w:r w:rsidRPr="00B47A9E">
        <w:t>For each stream, it compares the stream’s zone field (which may be a path or a simple name) to available zones, using suffix matches to handle abbreviated forms.</w:t>
      </w:r>
    </w:p>
    <w:p w14:paraId="7CEE7B0F" w14:textId="3B37059E" w:rsidR="002E587D" w:rsidRPr="00B47A9E" w:rsidRDefault="002E587D" w:rsidP="00570A0C">
      <w:pPr>
        <w:pStyle w:val="ListParagraph"/>
        <w:numPr>
          <w:ilvl w:val="0"/>
          <w:numId w:val="13"/>
        </w:numPr>
      </w:pPr>
      <w:r w:rsidRPr="00B47A9E">
        <w:t xml:space="preserve">Streams are instantiated via </w:t>
      </w:r>
      <w:r w:rsidR="00837087" w:rsidRPr="00B47A9E">
        <w:t>‘</w:t>
      </w:r>
      <w:r w:rsidRPr="00B47A9E">
        <w:t>_create_process_stream</w:t>
      </w:r>
      <w:r w:rsidR="00837087" w:rsidRPr="00B47A9E">
        <w:t>’</w:t>
      </w:r>
      <w:r w:rsidRPr="00B47A9E">
        <w:t xml:space="preserve">, which sets attributes such as </w:t>
      </w:r>
      <w:r w:rsidR="00837087" w:rsidRPr="00B47A9E">
        <w:t>‘</w:t>
      </w:r>
      <w:r w:rsidRPr="00B47A9E">
        <w:t>CP</w:t>
      </w:r>
      <w:r w:rsidR="00837087" w:rsidRPr="00B47A9E">
        <w:t>’</w:t>
      </w:r>
      <w:r w:rsidRPr="00B47A9E">
        <w:t xml:space="preserve">, </w:t>
      </w:r>
      <w:r w:rsidR="00837087" w:rsidRPr="00B47A9E">
        <w:t>‘</w:t>
      </w:r>
      <w:r w:rsidRPr="00B47A9E">
        <w:t>heat_flow</w:t>
      </w:r>
      <w:r w:rsidR="00837087" w:rsidRPr="00B47A9E">
        <w:t>’</w:t>
      </w:r>
      <w:r w:rsidRPr="00B47A9E">
        <w:t xml:space="preserve">, and </w:t>
      </w:r>
      <w:r w:rsidR="00837087" w:rsidRPr="00B47A9E">
        <w:t>‘</w:t>
      </w:r>
      <w:r w:rsidRPr="00B47A9E">
        <w:t>is_process_stream</w:t>
      </w:r>
      <w:r w:rsidR="00837087" w:rsidRPr="00B47A9E">
        <w:t>’</w:t>
      </w:r>
      <w:r w:rsidRPr="00B47A9E">
        <w:t xml:space="preserve">, then added to the zone’s </w:t>
      </w:r>
      <w:r w:rsidR="00837087" w:rsidRPr="00B47A9E">
        <w:t>‘</w:t>
      </w:r>
      <w:r w:rsidRPr="00B47A9E">
        <w:t>StreamCollection</w:t>
      </w:r>
      <w:r w:rsidR="00837087" w:rsidRPr="00B47A9E">
        <w:t>’</w:t>
      </w:r>
      <w:r w:rsidRPr="00B47A9E">
        <w:t>.</w:t>
      </w:r>
    </w:p>
    <w:p w14:paraId="63F3F4B8" w14:textId="099B5C4D" w:rsidR="002E587D" w:rsidRPr="00B47A9E" w:rsidRDefault="00837087" w:rsidP="002E587D">
      <w:r w:rsidRPr="00B47A9E">
        <w:t>‘</w:t>
      </w:r>
      <w:r w:rsidR="002E587D" w:rsidRPr="00B47A9E">
        <w:t>StreamCollection</w:t>
      </w:r>
      <w:r w:rsidRPr="00B47A9E">
        <w:t>’</w:t>
      </w:r>
      <w:r w:rsidR="00B84A9A" w:rsidRPr="00B47A9E">
        <w:t>, a custom class,</w:t>
      </w:r>
      <w:r w:rsidR="002E587D" w:rsidRPr="00B47A9E">
        <w:t xml:space="preserve"> handles duplicates by appending numerical suffixes, maintains lazy sorting, and provides methods for retrieving indices or merging collections.</w:t>
      </w:r>
      <w:r w:rsidR="00440313" w:rsidRPr="00B47A9E">
        <w:t xml:space="preserve"> </w:t>
      </w:r>
    </w:p>
    <w:p w14:paraId="0E4FB509" w14:textId="014C9B24" w:rsidR="002E587D" w:rsidRPr="00B47A9E" w:rsidRDefault="002E587D" w:rsidP="002E587D">
      <w:r w:rsidRPr="00B47A9E">
        <w:t xml:space="preserve">Utilities undergo similar processing. </w:t>
      </w:r>
      <w:r w:rsidR="00837087" w:rsidRPr="00B47A9E">
        <w:t>‘</w:t>
      </w:r>
      <w:r w:rsidRPr="00B47A9E">
        <w:t>_get_hot_and_cold_utilities</w:t>
      </w:r>
      <w:r w:rsidR="00837087" w:rsidRPr="00B47A9E">
        <w:t>’</w:t>
      </w:r>
      <w:r w:rsidRPr="00B47A9E">
        <w:t xml:space="preserve"> </w:t>
      </w:r>
      <w:r w:rsidR="000C3E31" w:rsidRPr="00B47A9E">
        <w:t xml:space="preserve">assigns the </w:t>
      </w:r>
      <w:r w:rsidR="00DA54F4" w:rsidRPr="00B47A9E">
        <w:t xml:space="preserve">user defined utility streams to each zone object. </w:t>
      </w:r>
      <w:r w:rsidR="00440313" w:rsidRPr="00B47A9E">
        <w:t xml:space="preserve">A validation of these utility streams ensures any missing entries (e.g., </w:t>
      </w:r>
      <w:r w:rsidR="00FF28E5" w:rsidRPr="00B47A9E">
        <w:t>outlet temperature of a steam utility</w:t>
      </w:r>
      <w:r w:rsidR="00440313" w:rsidRPr="00B47A9E">
        <w:t>)</w:t>
      </w:r>
      <w:r w:rsidR="00FF28E5" w:rsidRPr="00B47A9E">
        <w:t xml:space="preserve"> are inferred and appropriately</w:t>
      </w:r>
      <w:r w:rsidR="00440313" w:rsidRPr="00B47A9E">
        <w:t>.</w:t>
      </w:r>
      <w:r w:rsidR="00FF28E5" w:rsidRPr="00B47A9E">
        <w:t xml:space="preserve"> </w:t>
      </w:r>
      <w:r w:rsidR="00DA54F4" w:rsidRPr="00B47A9E">
        <w:t xml:space="preserve">It also </w:t>
      </w:r>
      <w:r w:rsidRPr="00B47A9E">
        <w:t xml:space="preserve">calculates extreme process temperatures (minimum hot stream supply, maximum cold stream target) to </w:t>
      </w:r>
      <w:r w:rsidR="00DA54F4" w:rsidRPr="00B47A9E">
        <w:t>confirm the defined utilities have the ability cover the entire heating or cooling load</w:t>
      </w:r>
      <w:r w:rsidR="00DF0A84" w:rsidRPr="00B47A9E">
        <w:t xml:space="preserve">. If not, it creates </w:t>
      </w:r>
      <w:r w:rsidRPr="00B47A9E">
        <w:t>suitable default</w:t>
      </w:r>
      <w:r w:rsidR="00DF0A84" w:rsidRPr="00B47A9E">
        <w:t xml:space="preserve"> utility streams</w:t>
      </w:r>
      <w:r w:rsidRPr="00B47A9E">
        <w:t xml:space="preserve">. </w:t>
      </w:r>
    </w:p>
    <w:p w14:paraId="260E00E1" w14:textId="5BDC7687" w:rsidR="002E587D" w:rsidRPr="00B47A9E" w:rsidRDefault="002E587D" w:rsidP="002E587D">
      <w:r w:rsidRPr="00B47A9E">
        <w:t xml:space="preserve">Utilities are then propagated to zones via </w:t>
      </w:r>
      <w:r w:rsidR="00837087" w:rsidRPr="00B47A9E">
        <w:t>‘</w:t>
      </w:r>
      <w:r w:rsidRPr="00B47A9E">
        <w:t>_set_utilities_for_zone_and_subzones</w:t>
      </w:r>
      <w:r w:rsidR="00837087" w:rsidRPr="00B47A9E">
        <w:t>’</w:t>
      </w:r>
      <w:r w:rsidRPr="00B47A9E">
        <w:t>, ensuring each zone inherits the necessary context. Zones store both hot/cold utilities and net hot/cold streams to simplify later targeting steps.</w:t>
      </w:r>
    </w:p>
    <w:p w14:paraId="29C15831" w14:textId="4DA588BC" w:rsidR="002E587D" w:rsidRPr="00B47A9E" w:rsidRDefault="002E587D" w:rsidP="002E587D">
      <w:r w:rsidRPr="00B47A9E">
        <w:t>After preparation, the master zone includes:</w:t>
      </w:r>
    </w:p>
    <w:p w14:paraId="79611328" w14:textId="414B1FA2" w:rsidR="002E587D" w:rsidRPr="00B47A9E" w:rsidRDefault="002E587D" w:rsidP="00570A0C">
      <w:pPr>
        <w:pStyle w:val="ListParagraph"/>
        <w:numPr>
          <w:ilvl w:val="0"/>
          <w:numId w:val="14"/>
        </w:numPr>
      </w:pPr>
      <w:r w:rsidRPr="00B47A9E">
        <w:t>Subzones representing the site hierarchy.</w:t>
      </w:r>
    </w:p>
    <w:p w14:paraId="1C28F10D" w14:textId="5C7D0864" w:rsidR="002E587D" w:rsidRPr="00B47A9E" w:rsidRDefault="002E587D" w:rsidP="00570A0C">
      <w:pPr>
        <w:pStyle w:val="ListParagraph"/>
        <w:numPr>
          <w:ilvl w:val="0"/>
          <w:numId w:val="14"/>
        </w:numPr>
      </w:pPr>
      <w:r w:rsidRPr="00B47A9E">
        <w:t xml:space="preserve">Populated </w:t>
      </w:r>
      <w:r w:rsidR="00837087" w:rsidRPr="00B47A9E">
        <w:t>‘</w:t>
      </w:r>
      <w:r w:rsidRPr="00B47A9E">
        <w:t>StreamCollection</w:t>
      </w:r>
      <w:r w:rsidR="00837087" w:rsidRPr="00B47A9E">
        <w:t>’</w:t>
      </w:r>
      <w:r w:rsidRPr="00B47A9E">
        <w:t xml:space="preserve"> objects for hot and cold process streams.</w:t>
      </w:r>
    </w:p>
    <w:p w14:paraId="69B43B70" w14:textId="72620311" w:rsidR="002E587D" w:rsidRPr="00B47A9E" w:rsidRDefault="002E587D" w:rsidP="00570A0C">
      <w:pPr>
        <w:pStyle w:val="ListParagraph"/>
        <w:numPr>
          <w:ilvl w:val="0"/>
          <w:numId w:val="14"/>
        </w:numPr>
      </w:pPr>
      <w:r w:rsidRPr="00B47A9E">
        <w:t>Utility collections ready for targeting.</w:t>
      </w:r>
    </w:p>
    <w:p w14:paraId="726BE6E3" w14:textId="73C7A02F" w:rsidR="002E587D" w:rsidRPr="00B47A9E" w:rsidRDefault="002E587D" w:rsidP="00570A0C">
      <w:pPr>
        <w:pStyle w:val="ListParagraph"/>
        <w:numPr>
          <w:ilvl w:val="0"/>
          <w:numId w:val="14"/>
        </w:numPr>
      </w:pPr>
      <w:r w:rsidRPr="00B47A9E">
        <w:t>Configuration embedded for consistent downstream behaviour.</w:t>
      </w:r>
    </w:p>
    <w:p w14:paraId="308589E7" w14:textId="77777777" w:rsidR="002E587D" w:rsidRPr="00B47A9E" w:rsidRDefault="002E587D" w:rsidP="002E587D">
      <w:r w:rsidRPr="00B47A9E">
        <w:t>This stage is critical; any issues here ripple throughout the analysis. The modular functions and strong validation make debugging and extension manageable.</w:t>
      </w:r>
    </w:p>
    <w:p w14:paraId="6537BD42" w14:textId="77777777" w:rsidR="002E587D" w:rsidRPr="00B47A9E" w:rsidRDefault="002E587D" w:rsidP="002E587D"/>
    <w:p w14:paraId="5AD41A92" w14:textId="7109A5DC" w:rsidR="00FF28E5" w:rsidRPr="00B47A9E" w:rsidRDefault="000F27A9" w:rsidP="00FF28E5">
      <w:pPr>
        <w:pStyle w:val="Heading2"/>
      </w:pPr>
      <w:r w:rsidRPr="00B47A9E">
        <w:t>T</w:t>
      </w:r>
      <w:r w:rsidR="00D232E9" w:rsidRPr="00B47A9E">
        <w:t>argeting</w:t>
      </w:r>
    </w:p>
    <w:p w14:paraId="32D2CED2" w14:textId="1DCF51A3" w:rsidR="00FF28E5" w:rsidRPr="00B47A9E" w:rsidRDefault="000F481C" w:rsidP="00722F84">
      <w:r w:rsidRPr="00B47A9E">
        <w:t xml:space="preserve">Computing thermodynamic based targets is the goal of OpenPinch. It does this through </w:t>
      </w:r>
      <w:r w:rsidR="006C1AD2" w:rsidRPr="00B47A9E">
        <w:t>two</w:t>
      </w:r>
      <w:r w:rsidRPr="00B47A9E">
        <w:t xml:space="preserve"> core methods</w:t>
      </w:r>
      <w:r w:rsidR="00722F84" w:rsidRPr="00B47A9E">
        <w:t>: direct</w:t>
      </w:r>
      <w:r w:rsidR="002B22F5" w:rsidRPr="00B47A9E">
        <w:t xml:space="preserve"> and indirect heat</w:t>
      </w:r>
      <w:r w:rsidR="00722F84" w:rsidRPr="00B47A9E">
        <w:t xml:space="preserve"> integration</w:t>
      </w:r>
      <w:r w:rsidR="006C1AD2" w:rsidRPr="00B47A9E">
        <w:t xml:space="preserve">. </w:t>
      </w:r>
      <w:r w:rsidR="00864D3D" w:rsidRPr="00B47A9E">
        <w:t xml:space="preserve">Direct </w:t>
      </w:r>
      <w:r w:rsidR="002B22F5" w:rsidRPr="00B47A9E">
        <w:t xml:space="preserve">heat </w:t>
      </w:r>
      <w:r w:rsidR="00864D3D" w:rsidRPr="00B47A9E">
        <w:t xml:space="preserve">integration follows classical pinch analysis </w:t>
      </w:r>
      <w:r w:rsidR="00864D3D" w:rsidRPr="00B47A9E">
        <w:fldChar w:fldCharType="begin"/>
      </w:r>
      <w:r w:rsidR="00943BE6" w:rsidRPr="00B47A9E">
        <w:instrText xml:space="preserve"> ADDIN ZOTERO_ITEM CSL_CITATION {"citationID":"yLpJKXSt","properties":{"formattedCitation":"(Linnhoff, 1994)","plainCitation":"(Linnhoff, 1994)","noteIndex":0},"citationItems":[{"id":8944,"uris":["http://zotero.org/users/500649/items/ZBBM9MEN"],"itemData":{"id":8944,"type":"book","abstract":"This revised first edition now contains a section by Bodo Linnhoff of UMIST's Centre for Process Integration and a preface by John Flower of the University of Leeds, which cover developments in the field since 1982. Pinch analysis, network integration and heat transfer equipment are all covered.","ISBN":"978-0-85295-343-3","language":"en","note":"Google-Books-ID: da5jQgAACAAJ","number-of-pages":"247","publisher":"Institution of Chemical Engineers","publisher-place":"Rugby, UK","source":"Google Books","title":"A User Guide on Process Integration for the Efficient Use of Energy","author":[{"family":"Linnhoff","given":"Bodo"}],"issued":{"date-parts":[["1994"]]}}}],"schema":"https://github.com/citation-style-language/schema/raw/master/csl-citation.json"} </w:instrText>
      </w:r>
      <w:r w:rsidR="00864D3D" w:rsidRPr="00B47A9E">
        <w:fldChar w:fldCharType="separate"/>
      </w:r>
      <w:r w:rsidR="008B21F9" w:rsidRPr="00B47A9E">
        <w:rPr>
          <w:noProof/>
        </w:rPr>
        <w:t>(Linnhoff, 1994)</w:t>
      </w:r>
      <w:r w:rsidR="00864D3D" w:rsidRPr="00B47A9E">
        <w:fldChar w:fldCharType="end"/>
      </w:r>
      <w:r w:rsidR="00864D3D" w:rsidRPr="00B47A9E">
        <w:t xml:space="preserve"> while indirect </w:t>
      </w:r>
      <w:r w:rsidR="002B22F5" w:rsidRPr="00B47A9E">
        <w:t xml:space="preserve">heat </w:t>
      </w:r>
      <w:r w:rsidR="00864D3D" w:rsidRPr="00B47A9E">
        <w:t xml:space="preserve">integration follows the </w:t>
      </w:r>
      <w:r w:rsidR="008B21F9" w:rsidRPr="00B47A9E">
        <w:t xml:space="preserve">unified total site </w:t>
      </w:r>
      <w:r w:rsidR="00864D3D" w:rsidRPr="00B47A9E">
        <w:t xml:space="preserve">method proposed by Tarighaleslami et al. </w:t>
      </w:r>
      <w:r w:rsidR="00864D3D" w:rsidRPr="00B47A9E">
        <w:fldChar w:fldCharType="begin"/>
      </w:r>
      <w:r w:rsidR="00864D3D" w:rsidRPr="00B47A9E">
        <w:instrText xml:space="preserve"> ADDIN ZOTERO_ITEM CSL_CITATION {"citationID":"cLCqOzwT","properties":{"formattedCitation":"(2017a)","plainCitation":"(2017a)","noteIndex":0},"citationItems":[{"id":10841,"uris":["http://zotero.org/users/500649/items/39UZ4562"],"itemData":{"id":10841,"type":"article-journal","abstract":"This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uppress-author":true}],"schema":"https://github.com/citation-style-language/schema/raw/master/csl-citation.json"} </w:instrText>
      </w:r>
      <w:r w:rsidR="00864D3D" w:rsidRPr="00B47A9E">
        <w:fldChar w:fldCharType="separate"/>
      </w:r>
      <w:r w:rsidR="00864D3D" w:rsidRPr="00B47A9E">
        <w:t>(2017a)</w:t>
      </w:r>
      <w:r w:rsidR="00864D3D" w:rsidRPr="00B47A9E">
        <w:fldChar w:fldCharType="end"/>
      </w:r>
      <w:r w:rsidR="008B21F9" w:rsidRPr="00B47A9E">
        <w:t xml:space="preserve">. This </w:t>
      </w:r>
      <w:r w:rsidR="0010536D" w:rsidRPr="00B47A9E">
        <w:t xml:space="preserve">total site handles both isothermal (e.g., steam) and non-isothermal (e.g., water) </w:t>
      </w:r>
      <w:r w:rsidR="002B22F5" w:rsidRPr="00B47A9E">
        <w:t>utilities</w:t>
      </w:r>
      <w:r w:rsidR="00722F84" w:rsidRPr="00B47A9E">
        <w:t xml:space="preserve">. There </w:t>
      </w:r>
      <w:r w:rsidR="00722F84" w:rsidRPr="00B47A9E">
        <w:lastRenderedPageBreak/>
        <w:t xml:space="preserve">are also several </w:t>
      </w:r>
      <w:r w:rsidR="008D0CDC" w:rsidRPr="00B47A9E">
        <w:t>supplementary targeting methods</w:t>
      </w:r>
      <w:r w:rsidR="00722F84" w:rsidRPr="00B47A9E">
        <w:t xml:space="preserve"> such as for area, unit, and exergy targeting</w:t>
      </w:r>
      <w:r w:rsidR="002B22F5" w:rsidRPr="00B47A9E">
        <w:t xml:space="preserve"> at varying stages of implementation</w:t>
      </w:r>
      <w:r w:rsidR="008D0CDC" w:rsidRPr="00B47A9E">
        <w:t xml:space="preserve">. </w:t>
      </w:r>
      <w:r w:rsidR="002B22F5" w:rsidRPr="00B47A9E">
        <w:t>However, t</w:t>
      </w:r>
      <w:r w:rsidR="00722F84" w:rsidRPr="00B47A9E">
        <w:t xml:space="preserve">his paper focuses on the </w:t>
      </w:r>
      <w:r w:rsidR="008D0CDC" w:rsidRPr="00B47A9E">
        <w:t>t</w:t>
      </w:r>
      <w:r w:rsidR="002B22F5" w:rsidRPr="00B47A9E">
        <w:t>wo</w:t>
      </w:r>
      <w:r w:rsidR="008D0CDC" w:rsidRPr="00B47A9E">
        <w:t xml:space="preserve"> core methods</w:t>
      </w:r>
      <w:r w:rsidR="002B22F5" w:rsidRPr="00B47A9E">
        <w:t xml:space="preserve"> of direct and indirect heat integration</w:t>
      </w:r>
      <w:r w:rsidR="008D0CDC" w:rsidRPr="00B47A9E">
        <w:t>.</w:t>
      </w:r>
    </w:p>
    <w:p w14:paraId="6EE300AB" w14:textId="77777777" w:rsidR="00FF28E5" w:rsidRPr="00B47A9E" w:rsidRDefault="00FF28E5" w:rsidP="002E587D"/>
    <w:p w14:paraId="2BCAF812" w14:textId="2BCB67B0" w:rsidR="00767961" w:rsidRPr="00B47A9E" w:rsidRDefault="000A3CF9" w:rsidP="00FF28E5">
      <w:pPr>
        <w:pStyle w:val="Heading3"/>
      </w:pPr>
      <w:r w:rsidRPr="00B47A9E">
        <w:t>Direct</w:t>
      </w:r>
      <w:r w:rsidR="00BF6A3A" w:rsidRPr="00B47A9E">
        <w:t xml:space="preserve"> heat</w:t>
      </w:r>
      <w:r w:rsidRPr="00B47A9E">
        <w:t xml:space="preserve"> integration</w:t>
      </w:r>
    </w:p>
    <w:p w14:paraId="513314CE" w14:textId="14CFD442" w:rsidR="007E47B8" w:rsidRPr="00B47A9E" w:rsidRDefault="005C2DE6" w:rsidP="00352250">
      <w:r w:rsidRPr="00B47A9E">
        <w:t xml:space="preserve">Direct integration refers to the recovery of heat by exchanging energy directly between hot and cold process streams, without the need for intermediate utilities (such as steam or cooling water). </w:t>
      </w:r>
      <w:r w:rsidR="00822C60" w:rsidRPr="00B47A9E">
        <w:t xml:space="preserve">This </w:t>
      </w:r>
      <w:r w:rsidRPr="00B47A9E">
        <w:t>is the central strategy for achieving maximum energy efficiency</w:t>
      </w:r>
      <w:r w:rsidR="00822C60" w:rsidRPr="00B47A9E">
        <w:t xml:space="preserve"> with processes</w:t>
      </w:r>
      <w:r w:rsidR="008C1AD1" w:rsidRPr="00B47A9E">
        <w:t xml:space="preserve"> because streams are generally </w:t>
      </w:r>
      <w:r w:rsidR="00BA790E" w:rsidRPr="00B47A9E">
        <w:t>spatially close</w:t>
      </w:r>
      <w:r w:rsidR="008C1AD1" w:rsidRPr="00B47A9E">
        <w:t xml:space="preserve"> and </w:t>
      </w:r>
      <w:r w:rsidR="00080371" w:rsidRPr="00B47A9E">
        <w:t>operate with similar timing</w:t>
      </w:r>
      <w:r w:rsidRPr="00B47A9E">
        <w:t xml:space="preserve">. </w:t>
      </w:r>
      <w:r w:rsidR="002C2C84" w:rsidRPr="00B47A9E">
        <w:t>Classic</w:t>
      </w:r>
      <w:r w:rsidR="00182D70" w:rsidRPr="00B47A9E">
        <w:t>al p</w:t>
      </w:r>
      <w:r w:rsidR="002C2C84" w:rsidRPr="00B47A9E">
        <w:t xml:space="preserve">inch analysis through the </w:t>
      </w:r>
      <w:r w:rsidR="00182D70" w:rsidRPr="00B47A9E">
        <w:t>p</w:t>
      </w:r>
      <w:r w:rsidR="002C2C84" w:rsidRPr="00B47A9E">
        <w:t xml:space="preserve">roblem </w:t>
      </w:r>
      <w:r w:rsidR="00182D70" w:rsidRPr="00B47A9E">
        <w:t>t</w:t>
      </w:r>
      <w:r w:rsidR="002C2C84" w:rsidRPr="00B47A9E">
        <w:t xml:space="preserve">able </w:t>
      </w:r>
      <w:r w:rsidR="00182D70" w:rsidRPr="00B47A9E">
        <w:t>algorithm</w:t>
      </w:r>
      <w:r w:rsidR="002C2C84" w:rsidRPr="00B47A9E">
        <w:t xml:space="preserve"> </w:t>
      </w:r>
      <w:r w:rsidR="00182D70" w:rsidRPr="00B47A9E">
        <w:t>determines direct heat integration targets.</w:t>
      </w:r>
    </w:p>
    <w:p w14:paraId="1874C62E" w14:textId="77777777" w:rsidR="00384AA5" w:rsidRPr="00B47A9E" w:rsidRDefault="007E47B8" w:rsidP="00352250">
      <w:r w:rsidRPr="00B47A9E">
        <w:t>I</w:t>
      </w:r>
      <w:r w:rsidR="00822C60" w:rsidRPr="00B47A9E">
        <w:t xml:space="preserve">t is critical understand </w:t>
      </w:r>
      <w:r w:rsidR="006D772B" w:rsidRPr="00B47A9E">
        <w:t xml:space="preserve">the </w:t>
      </w:r>
      <w:r w:rsidR="00780B70" w:rsidRPr="00B47A9E">
        <w:t xml:space="preserve">inherent assumptions. Streams need </w:t>
      </w:r>
      <w:r w:rsidR="008E1159" w:rsidRPr="00B47A9E">
        <w:t xml:space="preserve">defined </w:t>
      </w:r>
      <w:r w:rsidR="00780B70" w:rsidRPr="00B47A9E">
        <w:t>temperatures and flows to de</w:t>
      </w:r>
      <w:r w:rsidR="00352250" w:rsidRPr="00B47A9E">
        <w:t>termine</w:t>
      </w:r>
      <w:r w:rsidR="00780B70" w:rsidRPr="00B47A9E">
        <w:t xml:space="preserve"> their heating and cooling requirements</w:t>
      </w:r>
      <w:r w:rsidR="00352250" w:rsidRPr="00B47A9E">
        <w:t xml:space="preserve">. </w:t>
      </w:r>
      <w:r w:rsidR="001D6979" w:rsidRPr="00B47A9E">
        <w:t>A minimum approach temperature contribution, ΔT</w:t>
      </w:r>
      <w:r w:rsidR="001D6979" w:rsidRPr="00B47A9E">
        <w:rPr>
          <w:vertAlign w:val="subscript"/>
        </w:rPr>
        <w:t>cont</w:t>
      </w:r>
      <w:r w:rsidR="001D6979" w:rsidRPr="00B47A9E">
        <w:t>, must be inputted for each stream</w:t>
      </w:r>
      <w:r w:rsidR="00403EC6" w:rsidRPr="00B47A9E">
        <w:t xml:space="preserve">, or a global minimum approach temperature selected. </w:t>
      </w:r>
      <w:r w:rsidR="00352250" w:rsidRPr="00B47A9E">
        <w:t xml:space="preserve">Any </w:t>
      </w:r>
      <w:r w:rsidR="00A371A0" w:rsidRPr="00B47A9E">
        <w:t xml:space="preserve">hot stream </w:t>
      </w:r>
      <w:r w:rsidR="00352250" w:rsidRPr="00B47A9E">
        <w:t xml:space="preserve">must be able to </w:t>
      </w:r>
      <w:r w:rsidR="00A371A0" w:rsidRPr="00B47A9E">
        <w:t>transfer heat to any cold stream</w:t>
      </w:r>
      <w:r w:rsidR="00403EC6" w:rsidRPr="00B47A9E">
        <w:t xml:space="preserve"> within the zone</w:t>
      </w:r>
      <w:r w:rsidR="00A371A0" w:rsidRPr="00B47A9E">
        <w:t>.</w:t>
      </w:r>
      <w:r w:rsidR="002A6D2C" w:rsidRPr="00B47A9E">
        <w:t xml:space="preserve"> </w:t>
      </w:r>
    </w:p>
    <w:p w14:paraId="42C4538F" w14:textId="5AB1118A" w:rsidR="001C6B57" w:rsidRPr="00B47A9E" w:rsidRDefault="007A437D" w:rsidP="00352250">
      <w:r w:rsidRPr="00B47A9E">
        <w:t xml:space="preserve">Streams </w:t>
      </w:r>
      <w:r w:rsidR="00B7423E" w:rsidRPr="00B47A9E">
        <w:t>with variable</w:t>
      </w:r>
      <w:r w:rsidRPr="00B47A9E">
        <w:t xml:space="preserve"> </w:t>
      </w:r>
      <w:r w:rsidR="00B7423E" w:rsidRPr="00B47A9E">
        <w:t xml:space="preserve">heat capacity </w:t>
      </w:r>
      <w:r w:rsidR="00D868C7" w:rsidRPr="00B47A9E">
        <w:t>between the supply and target temperatures require piece-wise linearisation</w:t>
      </w:r>
      <w:r w:rsidR="002C1E08" w:rsidRPr="00B47A9E">
        <w:t xml:space="preserve"> (</w:t>
      </w:r>
      <w:r w:rsidR="00423863" w:rsidRPr="00B47A9E">
        <w:t xml:space="preserve">available via the </w:t>
      </w:r>
      <w:r w:rsidR="00BA493B" w:rsidRPr="00B47A9E">
        <w:t>‘</w:t>
      </w:r>
      <w:r w:rsidR="00423863" w:rsidRPr="00B47A9E">
        <w:t>get_piecewise_linearisation_for_streams</w:t>
      </w:r>
      <w:r w:rsidR="00BA493B" w:rsidRPr="00B47A9E">
        <w:t xml:space="preserve">’ </w:t>
      </w:r>
      <w:r w:rsidR="002C1E08" w:rsidRPr="00B47A9E">
        <w:t xml:space="preserve">as a bespoke </w:t>
      </w:r>
      <w:r w:rsidR="00BA493B" w:rsidRPr="00B47A9E">
        <w:t>function</w:t>
      </w:r>
      <w:r w:rsidR="002C1E08" w:rsidRPr="00B47A9E">
        <w:t xml:space="preserve">). </w:t>
      </w:r>
      <w:r w:rsidR="00EA20C7" w:rsidRPr="00B47A9E">
        <w:t>The</w:t>
      </w:r>
      <w:r w:rsidR="006A0330" w:rsidRPr="00B47A9E">
        <w:t xml:space="preserve"> goal of this function is to </w:t>
      </w:r>
      <w:r w:rsidR="00EA20C7" w:rsidRPr="00B47A9E">
        <w:t>convert nonlinear stream T</w:t>
      </w:r>
      <w:r w:rsidR="00EA20C7" w:rsidRPr="00B47A9E">
        <w:rPr>
          <w:rFonts w:ascii="Cambria Math" w:hAnsi="Cambria Math" w:cs="Cambria Math"/>
        </w:rPr>
        <w:t>‑</w:t>
      </w:r>
      <w:r w:rsidR="00EA20C7" w:rsidRPr="00B47A9E">
        <w:t xml:space="preserve">H curves into </w:t>
      </w:r>
      <w:r w:rsidR="006A0330" w:rsidRPr="00B47A9E">
        <w:t xml:space="preserve">a </w:t>
      </w:r>
      <w:r w:rsidR="00EA20C7" w:rsidRPr="00B47A9E">
        <w:t>few breakpoint</w:t>
      </w:r>
      <w:r w:rsidR="001C6B57" w:rsidRPr="00B47A9E">
        <w:t xml:space="preserve"> that can be used to created</w:t>
      </w:r>
      <w:r w:rsidR="00EA20C7" w:rsidRPr="00B47A9E">
        <w:t xml:space="preserve"> piecewise</w:t>
      </w:r>
      <w:r w:rsidR="00EA20C7" w:rsidRPr="00B47A9E">
        <w:rPr>
          <w:rFonts w:ascii="Cambria Math" w:hAnsi="Cambria Math" w:cs="Cambria Math"/>
        </w:rPr>
        <w:t>‑</w:t>
      </w:r>
      <w:r w:rsidR="00EA20C7" w:rsidRPr="00B47A9E">
        <w:t>linear segments</w:t>
      </w:r>
      <w:r w:rsidR="001C6B57" w:rsidRPr="00B47A9E">
        <w:t xml:space="preserve">. </w:t>
      </w:r>
    </w:p>
    <w:p w14:paraId="0EBE1D78" w14:textId="47F41EAE" w:rsidR="001F5666" w:rsidRPr="00B47A9E" w:rsidRDefault="001F5666" w:rsidP="00352250">
      <w:r w:rsidRPr="00B47A9E">
        <w:t>Steps:</w:t>
      </w:r>
    </w:p>
    <w:p w14:paraId="4D2E2B49" w14:textId="20C34F06" w:rsidR="008D4C19" w:rsidRPr="00B47A9E" w:rsidRDefault="00F97937" w:rsidP="004D5B19">
      <w:pPr>
        <w:pStyle w:val="ListParagraph"/>
        <w:numPr>
          <w:ilvl w:val="0"/>
          <w:numId w:val="49"/>
        </w:numPr>
      </w:pPr>
      <w:r w:rsidRPr="00B47A9E">
        <w:rPr>
          <w:b/>
          <w:bCs/>
        </w:rPr>
        <w:t>Entry</w:t>
      </w:r>
      <w:r w:rsidR="001F5666" w:rsidRPr="00B47A9E">
        <w:rPr>
          <w:b/>
          <w:bCs/>
        </w:rPr>
        <w:t>:</w:t>
      </w:r>
      <w:r w:rsidR="001F5666" w:rsidRPr="00B47A9E">
        <w:t xml:space="preserve"> </w:t>
      </w:r>
      <w:r w:rsidR="00EA20C7" w:rsidRPr="00B47A9E">
        <w:t>validat</w:t>
      </w:r>
      <w:r w:rsidR="00E87088" w:rsidRPr="00B47A9E">
        <w:t>es</w:t>
      </w:r>
      <w:r w:rsidR="00EA20C7" w:rsidRPr="00B47A9E">
        <w:t xml:space="preserve"> each stream has a matching dataset</w:t>
      </w:r>
      <w:r w:rsidRPr="00B47A9E">
        <w:t xml:space="preserve"> and fixes the start and end points of the piecewise</w:t>
      </w:r>
      <w:r w:rsidRPr="00B47A9E">
        <w:rPr>
          <w:rFonts w:ascii="Cambria Math" w:hAnsi="Cambria Math" w:cs="Cambria Math"/>
        </w:rPr>
        <w:t>‑</w:t>
      </w:r>
      <w:r w:rsidRPr="00B47A9E">
        <w:t>linear segments to be the supply and target temperatures of the hot or cold stream</w:t>
      </w:r>
      <w:r w:rsidR="00EA20C7" w:rsidRPr="00B47A9E">
        <w:t xml:space="preserve">, </w:t>
      </w:r>
    </w:p>
    <w:p w14:paraId="65EB4572" w14:textId="6147119C" w:rsidR="00E87088" w:rsidRPr="00B47A9E" w:rsidRDefault="001F5666" w:rsidP="004D5B19">
      <w:pPr>
        <w:pStyle w:val="ListParagraph"/>
        <w:numPr>
          <w:ilvl w:val="0"/>
          <w:numId w:val="49"/>
        </w:numPr>
      </w:pPr>
      <w:r w:rsidRPr="00B47A9E">
        <w:rPr>
          <w:b/>
          <w:bCs/>
        </w:rPr>
        <w:t>Looping criteria:</w:t>
      </w:r>
      <w:r w:rsidRPr="00B47A9E">
        <w:t xml:space="preserve"> </w:t>
      </w:r>
      <w:r w:rsidR="00E87088" w:rsidRPr="00B47A9E">
        <w:t>creates a while loop with tolerance</w:t>
      </w:r>
      <w:r w:rsidR="00E87088" w:rsidRPr="00B47A9E">
        <w:rPr>
          <w:rFonts w:ascii="Cambria Math" w:hAnsi="Cambria Math" w:cs="Cambria Math"/>
        </w:rPr>
        <w:t>‑</w:t>
      </w:r>
      <w:r w:rsidR="00E87088" w:rsidRPr="00B47A9E">
        <w:t>driven criteria</w:t>
      </w:r>
      <w:r w:rsidR="00C90653" w:rsidRPr="00B47A9E">
        <w:t xml:space="preserve"> (maximum temperature deviation, dt_diff_max)</w:t>
      </w:r>
      <w:r w:rsidR="00E87088" w:rsidRPr="00B47A9E">
        <w:t xml:space="preserve"> to check </w:t>
      </w:r>
      <w:r w:rsidR="00EE58A2" w:rsidRPr="00B47A9E">
        <w:t>the piecewise</w:t>
      </w:r>
      <w:r w:rsidR="00EE58A2" w:rsidRPr="00B47A9E">
        <w:rPr>
          <w:rFonts w:ascii="Cambria Math" w:hAnsi="Cambria Math" w:cs="Cambria Math"/>
        </w:rPr>
        <w:t>‑</w:t>
      </w:r>
      <w:r w:rsidR="00EE58A2" w:rsidRPr="00B47A9E">
        <w:t>linear segments against the non-liner curve</w:t>
      </w:r>
      <w:r w:rsidR="00677562" w:rsidRPr="00B47A9E">
        <w:t xml:space="preserve">, </w:t>
      </w:r>
    </w:p>
    <w:p w14:paraId="3D527043" w14:textId="1C45659C" w:rsidR="008D4C19" w:rsidRPr="00B47A9E" w:rsidRDefault="001F5666" w:rsidP="004D5B19">
      <w:pPr>
        <w:pStyle w:val="ListParagraph"/>
        <w:numPr>
          <w:ilvl w:val="0"/>
          <w:numId w:val="49"/>
        </w:numPr>
      </w:pPr>
      <w:r w:rsidRPr="00B47A9E">
        <w:rPr>
          <w:b/>
          <w:bCs/>
        </w:rPr>
        <w:t>RDP application:</w:t>
      </w:r>
      <w:r w:rsidRPr="00B47A9E">
        <w:t xml:space="preserve"> </w:t>
      </w:r>
      <w:r w:rsidR="00EE58A2" w:rsidRPr="00B47A9E">
        <w:t>applies the</w:t>
      </w:r>
      <w:r w:rsidR="00EA20C7" w:rsidRPr="00B47A9E">
        <w:t xml:space="preserve"> </w:t>
      </w:r>
      <w:r w:rsidR="00EF66B7" w:rsidRPr="00B47A9E">
        <w:t xml:space="preserve">well-known </w:t>
      </w:r>
      <w:r w:rsidR="00EA20C7" w:rsidRPr="00B47A9E">
        <w:t>Ramer–Douglas–Peucker</w:t>
      </w:r>
      <w:r w:rsidR="00EE58A2" w:rsidRPr="00B47A9E">
        <w:t>, RDP,</w:t>
      </w:r>
      <w:r w:rsidR="00EF66B7" w:rsidRPr="00B47A9E">
        <w:t xml:space="preserve"> method </w:t>
      </w:r>
      <w:r w:rsidR="00EA20C7" w:rsidRPr="00B47A9E">
        <w:t xml:space="preserve"> to drop redundant points, </w:t>
      </w:r>
    </w:p>
    <w:p w14:paraId="674DE0EB" w14:textId="27F3CA19" w:rsidR="008D4C19" w:rsidRPr="00B47A9E" w:rsidRDefault="00665A36" w:rsidP="004D5B19">
      <w:pPr>
        <w:pStyle w:val="ListParagraph"/>
        <w:numPr>
          <w:ilvl w:val="0"/>
          <w:numId w:val="49"/>
        </w:numPr>
      </w:pPr>
      <w:r w:rsidRPr="00B47A9E">
        <w:rPr>
          <w:b/>
          <w:bCs/>
        </w:rPr>
        <w:t>Refinement via optimisation:</w:t>
      </w:r>
      <w:r w:rsidRPr="00B47A9E">
        <w:t xml:space="preserve"> </w:t>
      </w:r>
      <w:r w:rsidR="00EA20C7" w:rsidRPr="00B47A9E">
        <w:t>refin</w:t>
      </w:r>
      <w:r w:rsidR="00677562" w:rsidRPr="00B47A9E">
        <w:t>es</w:t>
      </w:r>
      <w:r w:rsidR="00EA20C7" w:rsidRPr="00B47A9E">
        <w:t xml:space="preserve"> breakpoint sets with a constrained</w:t>
      </w:r>
      <w:r w:rsidRPr="00B47A9E">
        <w:t xml:space="preserve"> optimisation that is solved using</w:t>
      </w:r>
      <w:r w:rsidR="00EA20C7" w:rsidRPr="00B47A9E">
        <w:t xml:space="preserve"> </w:t>
      </w:r>
      <w:r w:rsidR="00961089" w:rsidRPr="00B47A9E">
        <w:t xml:space="preserve">the </w:t>
      </w:r>
      <w:r w:rsidR="00EA20C7" w:rsidRPr="00B47A9E">
        <w:t xml:space="preserve">SLSQP </w:t>
      </w:r>
      <w:r w:rsidR="00961089" w:rsidRPr="00B47A9E">
        <w:t>method from SciPy to</w:t>
      </w:r>
      <w:r w:rsidR="00EA20C7" w:rsidRPr="00B47A9E">
        <w:t xml:space="preserve"> enforce feasible hot/cold </w:t>
      </w:r>
      <w:r w:rsidR="00961089" w:rsidRPr="00B47A9E">
        <w:t xml:space="preserve">stream </w:t>
      </w:r>
      <w:r w:rsidR="008D4C19" w:rsidRPr="00B47A9E">
        <w:t>behaviou</w:t>
      </w:r>
      <w:r w:rsidR="00BB5F39" w:rsidRPr="00B47A9E">
        <w:t xml:space="preserve">r, i.e., a linearised hot stream sits below </w:t>
      </w:r>
      <w:r w:rsidR="00A4598A" w:rsidRPr="00B47A9E">
        <w:t xml:space="preserve">above the original curve or </w:t>
      </w:r>
      <w:r w:rsidR="00BB5F39" w:rsidRPr="00B47A9E">
        <w:t xml:space="preserve">a linearised </w:t>
      </w:r>
      <w:r w:rsidR="00A4598A" w:rsidRPr="00B47A9E">
        <w:t xml:space="preserve">cold stream </w:t>
      </w:r>
      <w:r w:rsidR="00BB5F39" w:rsidRPr="00B47A9E">
        <w:t>sits above the original curve</w:t>
      </w:r>
      <w:r w:rsidR="00EA20C7" w:rsidRPr="00B47A9E">
        <w:t xml:space="preserve">, </w:t>
      </w:r>
    </w:p>
    <w:p w14:paraId="6E6DCBEF" w14:textId="3ED946A7" w:rsidR="00BA493B" w:rsidRPr="00B47A9E" w:rsidRDefault="008A4247" w:rsidP="004D5B19">
      <w:pPr>
        <w:pStyle w:val="ListParagraph"/>
        <w:numPr>
          <w:ilvl w:val="0"/>
          <w:numId w:val="49"/>
        </w:numPr>
      </w:pPr>
      <w:r w:rsidRPr="00B47A9E">
        <w:rPr>
          <w:b/>
          <w:bCs/>
        </w:rPr>
        <w:t>Exit or loop:</w:t>
      </w:r>
      <w:r w:rsidRPr="00B47A9E">
        <w:t xml:space="preserve"> </w:t>
      </w:r>
      <w:r w:rsidR="00EA20C7" w:rsidRPr="00B47A9E">
        <w:t>iterat</w:t>
      </w:r>
      <w:r w:rsidR="00677562" w:rsidRPr="00B47A9E">
        <w:t>e</w:t>
      </w:r>
      <w:r w:rsidR="001477A0" w:rsidRPr="00B47A9E">
        <w:t>s,</w:t>
      </w:r>
      <w:r w:rsidR="00677562" w:rsidRPr="00B47A9E">
        <w:t xml:space="preserve"> </w:t>
      </w:r>
      <w:r w:rsidR="00EA20C7" w:rsidRPr="00B47A9E">
        <w:t>if needed</w:t>
      </w:r>
      <w:r w:rsidR="001477A0" w:rsidRPr="00B47A9E">
        <w:t>,</w:t>
      </w:r>
      <w:r w:rsidR="00EA20C7" w:rsidRPr="00B47A9E">
        <w:t xml:space="preserve"> until errors stay under the user’s dt_diff_max, returning the refined breakpoints for every stream</w:t>
      </w:r>
      <w:r w:rsidR="001477A0" w:rsidRPr="00B47A9E">
        <w:t>, from which linear streams are easily deduced</w:t>
      </w:r>
      <w:r w:rsidR="00EA20C7" w:rsidRPr="00B47A9E">
        <w:t>.</w:t>
      </w:r>
    </w:p>
    <w:p w14:paraId="00B91D87" w14:textId="37A33CE4" w:rsidR="00767961" w:rsidRPr="00B47A9E" w:rsidRDefault="000A3CF9" w:rsidP="00767961">
      <w:r w:rsidRPr="00B47A9E">
        <w:lastRenderedPageBreak/>
        <w:t>Direct</w:t>
      </w:r>
      <w:r w:rsidR="002A6D2C" w:rsidRPr="00B47A9E">
        <w:t xml:space="preserve"> heat integration is targeted when calling </w:t>
      </w:r>
      <w:r w:rsidR="00767961" w:rsidRPr="00B47A9E">
        <w:t>‘</w:t>
      </w:r>
      <w:r w:rsidR="00462D86" w:rsidRPr="00B47A9E">
        <w:t>get_process_heat_cascade</w:t>
      </w:r>
      <w:r w:rsidR="00767961" w:rsidRPr="00B47A9E">
        <w:t>’</w:t>
      </w:r>
      <w:r w:rsidR="008719C4" w:rsidRPr="00B47A9E">
        <w:t>,</w:t>
      </w:r>
      <w:r w:rsidR="00767961" w:rsidRPr="00B47A9E">
        <w:t xml:space="preserve"> the cornerstone for process-level analyses</w:t>
      </w:r>
      <w:r w:rsidR="00DC3BA0" w:rsidRPr="00B47A9E">
        <w:t xml:space="preserve">, followed by </w:t>
      </w:r>
      <w:r w:rsidR="002B056D" w:rsidRPr="00B47A9E">
        <w:t>‘get_utility_targets’, the method for multiple utility targeting (including non-isothermal utilities)</w:t>
      </w:r>
      <w:r w:rsidR="00767961" w:rsidRPr="00B47A9E">
        <w:t xml:space="preserve">. </w:t>
      </w:r>
      <w:r w:rsidR="00F634FD" w:rsidRPr="00B47A9E">
        <w:t xml:space="preserve">The utility targeting approach is a comprehensive implementation of the algorithm of </w:t>
      </w:r>
      <w:r w:rsidR="00F634FD" w:rsidRPr="00B47A9E">
        <w:rPr>
          <w:noProof/>
        </w:rPr>
        <w:t xml:space="preserve">Tarighaleslami et al. </w:t>
      </w:r>
      <w:r w:rsidR="00F634FD" w:rsidRPr="00B47A9E">
        <w:fldChar w:fldCharType="begin"/>
      </w:r>
      <w:r w:rsidR="00F634FD" w:rsidRPr="00B47A9E">
        <w:instrText xml:space="preserve"> ADDIN ZOTERO_ITEM CSL_CITATION {"citationID":"woT8zJq1","properties":{"formattedCitation":"(2017a)","plainCitation":"(2017a)","noteIndex":0},"citationItems":[{"id":10841,"uris":["http://zotero.org/users/500649/items/39UZ4562"],"itemData":{"id":10841,"type":"article-journal","abstract":"This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uppress-author":true}],"schema":"https://github.com/citation-style-language/schema/raw/master/csl-citation.json"} </w:instrText>
      </w:r>
      <w:r w:rsidR="00F634FD" w:rsidRPr="00B47A9E">
        <w:fldChar w:fldCharType="separate"/>
      </w:r>
      <w:r w:rsidR="00F634FD" w:rsidRPr="00B47A9E">
        <w:rPr>
          <w:noProof/>
        </w:rPr>
        <w:t>(2017a)</w:t>
      </w:r>
      <w:r w:rsidR="00F634FD" w:rsidRPr="00B47A9E">
        <w:fldChar w:fldCharType="end"/>
      </w:r>
      <w:r w:rsidR="00F634FD" w:rsidRPr="00B47A9E">
        <w:t xml:space="preserve">. </w:t>
      </w:r>
      <w:r w:rsidR="009C12BC" w:rsidRPr="00B47A9E">
        <w:t xml:space="preserve">The heat cascade requires </w:t>
      </w:r>
      <w:r w:rsidR="00317D7C" w:rsidRPr="00B47A9E">
        <w:t xml:space="preserve">passing in collections of hot and cold streams, an additional collection with all process and utility streams, and the configuration object. </w:t>
      </w:r>
    </w:p>
    <w:p w14:paraId="58AE7C63" w14:textId="77777777" w:rsidR="00767961" w:rsidRPr="00B47A9E" w:rsidRDefault="00767961" w:rsidP="00767961">
      <w:r w:rsidRPr="00B47A9E">
        <w:t>Steps:</w:t>
      </w:r>
    </w:p>
    <w:p w14:paraId="7856BFA2" w14:textId="43ED8DD8" w:rsidR="001D4614" w:rsidRPr="00B47A9E" w:rsidRDefault="00D96833" w:rsidP="00767961">
      <w:pPr>
        <w:pStyle w:val="ListParagraph"/>
        <w:numPr>
          <w:ilvl w:val="0"/>
          <w:numId w:val="20"/>
        </w:numPr>
      </w:pPr>
      <w:r w:rsidRPr="00B47A9E">
        <w:rPr>
          <w:b/>
          <w:bCs/>
        </w:rPr>
        <w:t>Extract temperature intervals:</w:t>
      </w:r>
      <w:r w:rsidRPr="00B47A9E">
        <w:t xml:space="preserve"> </w:t>
      </w:r>
      <w:r w:rsidR="00700C7F" w:rsidRPr="00B47A9E">
        <w:t>T</w:t>
      </w:r>
      <w:r w:rsidR="001D4614" w:rsidRPr="00B47A9E">
        <w:t>he supply and target temperatures of all process and utility streams</w:t>
      </w:r>
      <w:r w:rsidR="00700C7F" w:rsidRPr="00B47A9E">
        <w:t xml:space="preserve"> form the descending ordered temperature intervals</w:t>
      </w:r>
      <w:r w:rsidR="001D4614" w:rsidRPr="00B47A9E">
        <w:t>.</w:t>
      </w:r>
      <w:r w:rsidR="005C2B6C" w:rsidRPr="00B47A9E">
        <w:t xml:space="preserve"> Two sets of intervals are extract; one based on shifted temperatures, and one based on the real process temperatures.</w:t>
      </w:r>
      <w:r w:rsidR="001D4614" w:rsidRPr="00B47A9E">
        <w:t xml:space="preserve"> </w:t>
      </w:r>
    </w:p>
    <w:p w14:paraId="11DDD921" w14:textId="3F9258B9" w:rsidR="009F2960" w:rsidRPr="00B47A9E" w:rsidRDefault="005C2B6C" w:rsidP="00767961">
      <w:pPr>
        <w:pStyle w:val="ListParagraph"/>
        <w:numPr>
          <w:ilvl w:val="0"/>
          <w:numId w:val="20"/>
        </w:numPr>
      </w:pPr>
      <w:r w:rsidRPr="00B47A9E">
        <w:rPr>
          <w:b/>
          <w:bCs/>
        </w:rPr>
        <w:t>Compute the p</w:t>
      </w:r>
      <w:r w:rsidR="00080F50" w:rsidRPr="00B47A9E">
        <w:rPr>
          <w:b/>
          <w:bCs/>
        </w:rPr>
        <w:t>roblem table:</w:t>
      </w:r>
      <w:r w:rsidR="00080F50" w:rsidRPr="00B47A9E">
        <w:t xml:space="preserve"> </w:t>
      </w:r>
      <w:r w:rsidRPr="00B47A9E">
        <w:t xml:space="preserve">The </w:t>
      </w:r>
      <w:r w:rsidR="009F2960" w:rsidRPr="00B47A9E">
        <w:t>problem table algorithm</w:t>
      </w:r>
      <w:r w:rsidR="00C86D7E" w:rsidRPr="00B47A9E">
        <w:t xml:space="preserve"> </w:t>
      </w:r>
      <w:r w:rsidRPr="00B47A9E">
        <w:t>is applied twice</w:t>
      </w:r>
      <w:r w:rsidR="00693FA3" w:rsidRPr="00B47A9E">
        <w:t xml:space="preserve"> </w:t>
      </w:r>
      <w:r w:rsidR="00C86D7E" w:rsidRPr="00B47A9E">
        <w:t>based on real and shifted temperatures</w:t>
      </w:r>
      <w:r w:rsidR="00693FA3" w:rsidRPr="00B47A9E">
        <w:t>, together with the stream heat duties</w:t>
      </w:r>
      <w:r w:rsidR="005D26E7" w:rsidRPr="00B47A9E">
        <w:t>.</w:t>
      </w:r>
    </w:p>
    <w:p w14:paraId="163C44C3" w14:textId="5CE31E97" w:rsidR="005D26E7" w:rsidRPr="00B47A9E" w:rsidRDefault="00E34350" w:rsidP="00767961">
      <w:pPr>
        <w:pStyle w:val="ListParagraph"/>
        <w:numPr>
          <w:ilvl w:val="0"/>
          <w:numId w:val="20"/>
        </w:numPr>
      </w:pPr>
      <w:r w:rsidRPr="00B47A9E">
        <w:rPr>
          <w:b/>
          <w:bCs/>
        </w:rPr>
        <w:t>Set targets:</w:t>
      </w:r>
      <w:r w:rsidRPr="00B47A9E">
        <w:t xml:space="preserve"> From the problem table, it is </w:t>
      </w:r>
      <w:r w:rsidR="00BF61D9" w:rsidRPr="00B47A9E">
        <w:t xml:space="preserve">easy </w:t>
      </w:r>
      <w:r w:rsidRPr="00B47A9E">
        <w:t xml:space="preserve">to </w:t>
      </w:r>
      <w:r w:rsidR="00BF61D9" w:rsidRPr="00B47A9E">
        <w:t xml:space="preserve">read-off and </w:t>
      </w:r>
      <w:r w:rsidRPr="00B47A9E">
        <w:t xml:space="preserve">calculate </w:t>
      </w:r>
      <w:r w:rsidR="00585426" w:rsidRPr="00B47A9E">
        <w:t xml:space="preserve">heat recovery and utility </w:t>
      </w:r>
      <w:r w:rsidR="005D26E7" w:rsidRPr="00B47A9E">
        <w:t>targets for the zone</w:t>
      </w:r>
      <w:r w:rsidR="00585426" w:rsidRPr="00B47A9E">
        <w:t>.</w:t>
      </w:r>
      <w:r w:rsidR="00BF6A3A" w:rsidRPr="00B47A9E">
        <w:t xml:space="preserve"> The pinch temperature(s) is also determined. </w:t>
      </w:r>
    </w:p>
    <w:p w14:paraId="5C2DAB8C" w14:textId="7659167F" w:rsidR="00767961" w:rsidRPr="00B47A9E" w:rsidRDefault="00767961" w:rsidP="00767961">
      <w:r w:rsidRPr="00B47A9E">
        <w:t xml:space="preserve">If the zone has subzones, the function processes them recursively. This </w:t>
      </w:r>
      <w:r w:rsidR="00BF6A3A" w:rsidRPr="00B47A9E">
        <w:t xml:space="preserve">software </w:t>
      </w:r>
      <w:r w:rsidRPr="00B47A9E">
        <w:t>design ensures that each level of the hierarchy receives appropriate targeting results without redundant code.</w:t>
      </w:r>
    </w:p>
    <w:p w14:paraId="53A5A701" w14:textId="67A01828" w:rsidR="003613C2" w:rsidRPr="00B47A9E" w:rsidRDefault="0035486B" w:rsidP="0035486B">
      <w:r w:rsidRPr="00B47A9E">
        <w:t xml:space="preserve">Many extensions to the current implementation are possible. For example, dynamic pinch analysis </w:t>
      </w:r>
      <w:r w:rsidRPr="00B47A9E">
        <w:fldChar w:fldCharType="begin"/>
      </w:r>
      <w:r w:rsidRPr="00B47A9E">
        <w:instrText xml:space="preserve"> ADDIN ZOTERO_ITEM CSL_CITATION {"citationID":"sUtG8doG","properties":{"formattedCitation":"(Walden et al., 2023)","plainCitation":"(Walden et al., 2023)","noteIndex":0},"citationItems":[{"id":11147,"uris":["http://zotero.org/users/500649/items/EKF6PV36"],"itemData":{"id":11147,"type":"article-journal","abstract":"A key strategy for the transition towards a low-carbon economy is the electrification of industrial heat. Heat pumps can recover and upgrade excess or waste heat. They present a highly efficient component to decarbonize process heating. In Pinch Analysis, most approaches to design the heat recovery system as well as the utility system are based on a single operating point or a couple of operating point. In the past, this was due to the lack of temporally detailed process data. However, the available process data is expected to increase drastically by the use of transient process simulation models. Thus, a method is needed which interprets the data correctly and assists with design choices. This study proposes a methodology for the design and sizing of a heat pump based on the simulated annual process data of an industrial process. Three approaches are explored: (1) the conventional approach for heat pump integration by application of the Time Average Model (TAM), (2) an approach that investigates the optimal heat pump parameters for each data point by the principles of Pinch Analysis and mathematical optimization and (3) an optimization method, which considers the entire annual process data as well as thermo-economic objectives such as net present value (NPV) and internal rate of return (IRR). The new methodology compared to the conventional TAM approach is able to design a 33 % smaller heat pump, which reduces the annual operating cost by an additional 2.2 %. The NPV and IRR are more than tripled.","container-title":"Applied Energy","DOI":"10.1016/j.apenergy.2023.121933","ISSN":"0306-2619","journalAbbreviation":"Applied Energy","page":"121933","source":"ScienceDirect","title":"Heat pump integration in non-continuous industrial processes by Dynamic Pinch Analysis Targeting","volume":"352","author":[{"family":"Walden","given":"Jasper V. M."},{"family":"Wellig","given":"Beat"},{"family":"Stathopoulos","given":"Panagiotis"}],"issued":{"date-parts":[["2023",12,15]]}}}],"schema":"https://github.com/citation-style-language/schema/raw/master/csl-citation.json"} </w:instrText>
      </w:r>
      <w:r w:rsidRPr="00B47A9E">
        <w:fldChar w:fldCharType="separate"/>
      </w:r>
      <w:r w:rsidRPr="00B47A9E">
        <w:rPr>
          <w:noProof/>
        </w:rPr>
        <w:t>(Walden et al., 2023)</w:t>
      </w:r>
      <w:r w:rsidRPr="00B47A9E">
        <w:fldChar w:fldCharType="end"/>
      </w:r>
      <w:r w:rsidRPr="00B47A9E">
        <w:t xml:space="preserve"> could be added by running the direct heat integration method multiple time, allowing multi-period analysis and time dependent stream changes.</w:t>
      </w:r>
    </w:p>
    <w:p w14:paraId="72A3D378" w14:textId="77777777" w:rsidR="003613C2" w:rsidRPr="00B47A9E" w:rsidRDefault="003613C2" w:rsidP="0035486B"/>
    <w:p w14:paraId="08CBAB48" w14:textId="33B0E1BF" w:rsidR="00FF28E5" w:rsidRPr="00B47A9E" w:rsidRDefault="00FF28E5" w:rsidP="00FF28E5">
      <w:pPr>
        <w:pStyle w:val="Heading3"/>
      </w:pPr>
      <w:r w:rsidRPr="00B47A9E">
        <w:t xml:space="preserve">Indirect </w:t>
      </w:r>
      <w:r w:rsidR="00BF6A3A" w:rsidRPr="00B47A9E">
        <w:t xml:space="preserve">heat </w:t>
      </w:r>
      <w:r w:rsidRPr="00B47A9E">
        <w:t>integration</w:t>
      </w:r>
    </w:p>
    <w:p w14:paraId="20A0C84B" w14:textId="4FE1612F" w:rsidR="001F61AF" w:rsidRPr="00B47A9E" w:rsidRDefault="00A63B67" w:rsidP="002E587D">
      <w:r w:rsidRPr="00B47A9E">
        <w:t xml:space="preserve">Indirect heat integration refers to the recovery and transfer of energy between processes using intermediate systems such as utility networks, rather than through direct heat exchange between process streams. </w:t>
      </w:r>
      <w:r w:rsidR="002E0DAF" w:rsidRPr="00B47A9E">
        <w:t>This is the approach taken in total site integration</w:t>
      </w:r>
      <w:r w:rsidR="00017E02" w:rsidRPr="00B47A9E">
        <w:t xml:space="preserve"> and locally integrated energy sectors (i.e., the community level). </w:t>
      </w:r>
      <w:r w:rsidR="001F61AF" w:rsidRPr="00B47A9E">
        <w:t>As a result</w:t>
      </w:r>
      <w:r w:rsidRPr="00B47A9E">
        <w:t>, indirect integration encompass</w:t>
      </w:r>
      <w:r w:rsidR="00AB7F22" w:rsidRPr="00B47A9E">
        <w:t>es</w:t>
      </w:r>
      <w:r w:rsidRPr="00B47A9E">
        <w:t xml:space="preserve"> entire industrial complexes or multi-site systems, where centralised energy hubs, combined heat and power systems, or large-scale thermal energy storage coordinate energy flows across multiple sectors. </w:t>
      </w:r>
      <w:r w:rsidR="001F61AF" w:rsidRPr="00B47A9E">
        <w:t xml:space="preserve">Fundamentally, surplus heat from one </w:t>
      </w:r>
      <w:r w:rsidR="00924A92" w:rsidRPr="00B47A9E">
        <w:t>system</w:t>
      </w:r>
      <w:r w:rsidR="001F61AF" w:rsidRPr="00B47A9E">
        <w:t xml:space="preserve"> </w:t>
      </w:r>
      <w:r w:rsidR="00924A92" w:rsidRPr="00B47A9E">
        <w:t xml:space="preserve">is </w:t>
      </w:r>
      <w:r w:rsidR="001F61AF" w:rsidRPr="00B47A9E">
        <w:t xml:space="preserve">redistributed to others </w:t>
      </w:r>
      <w:r w:rsidR="00924A92" w:rsidRPr="00B47A9E">
        <w:t xml:space="preserve">where there are </w:t>
      </w:r>
      <w:r w:rsidR="00752941" w:rsidRPr="00B47A9E">
        <w:t xml:space="preserve">heat </w:t>
      </w:r>
      <w:r w:rsidR="00924A92" w:rsidRPr="00B47A9E">
        <w:t xml:space="preserve">deficits </w:t>
      </w:r>
      <w:r w:rsidR="00752941" w:rsidRPr="00B47A9E">
        <w:t>at lower temperatures</w:t>
      </w:r>
      <w:r w:rsidR="001F61AF" w:rsidRPr="00B47A9E">
        <w:t>.</w:t>
      </w:r>
    </w:p>
    <w:p w14:paraId="32D76E6C" w14:textId="55BC2D13" w:rsidR="00767961" w:rsidRPr="00B47A9E" w:rsidRDefault="00C85001" w:rsidP="002E587D">
      <w:r w:rsidRPr="00B47A9E">
        <w:t>The</w:t>
      </w:r>
      <w:r w:rsidR="00A63B67" w:rsidRPr="00B47A9E">
        <w:t xml:space="preserve"> hierarchical perspective allows for more flexible and scalable energy recovery strategies, where localised exchanges optimise within a plant or sector, and total site management coordinates these subsystems to minimise overall fuel use, emissions, </w:t>
      </w:r>
      <w:r w:rsidR="00A63B67" w:rsidRPr="00B47A9E">
        <w:lastRenderedPageBreak/>
        <w:t>and utility costs.</w:t>
      </w:r>
      <w:r w:rsidRPr="00B47A9E">
        <w:t xml:space="preserve"> The method in OpenPinch follows the work of </w:t>
      </w:r>
      <w:r w:rsidRPr="00B47A9E">
        <w:rPr>
          <w:noProof/>
        </w:rPr>
        <w:t xml:space="preserve">Tarighaleslami et al. </w:t>
      </w:r>
      <w:r w:rsidRPr="00B47A9E">
        <w:fldChar w:fldCharType="begin"/>
      </w:r>
      <w:r w:rsidR="00526AB7" w:rsidRPr="00B47A9E">
        <w:instrText xml:space="preserve"> ADDIN ZOTERO_ITEM CSL_CITATION {"citationID":"YgCic2Np","properties":{"formattedCitation":"(2017a)","plainCitation":"(2017a)","noteIndex":0},"citationItems":[{"id":10841,"uris":["http://zotero.org/users/500649/items/39UZ4562"],"itemData":{"id":10841,"type":"article-journal","abstract":"This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uppress-author":true}],"schema":"https://github.com/citation-style-language/schema/raw/master/csl-citation.json"} </w:instrText>
      </w:r>
      <w:r w:rsidRPr="00B47A9E">
        <w:fldChar w:fldCharType="separate"/>
      </w:r>
      <w:r w:rsidR="00E9611D" w:rsidRPr="00B47A9E">
        <w:rPr>
          <w:noProof/>
        </w:rPr>
        <w:t>(2017a)</w:t>
      </w:r>
      <w:r w:rsidRPr="00B47A9E">
        <w:fldChar w:fldCharType="end"/>
      </w:r>
      <w:r w:rsidRPr="00B47A9E">
        <w:t>.</w:t>
      </w:r>
    </w:p>
    <w:p w14:paraId="3BF04833" w14:textId="6D9AE1FC" w:rsidR="009E50A1" w:rsidRPr="00B47A9E" w:rsidRDefault="00E9611D" w:rsidP="006073AC">
      <w:r w:rsidRPr="00B47A9E">
        <w:t xml:space="preserve">In </w:t>
      </w:r>
      <w:r w:rsidR="00031821" w:rsidRPr="00B47A9E">
        <w:t>OpenPinch</w:t>
      </w:r>
      <w:r w:rsidRPr="00B47A9E">
        <w:t>, this</w:t>
      </w:r>
      <w:r w:rsidR="00031821" w:rsidRPr="00B47A9E">
        <w:t xml:space="preserve"> workflow starts </w:t>
      </w:r>
      <w:r w:rsidRPr="00B47A9E">
        <w:t>with</w:t>
      </w:r>
      <w:r w:rsidR="00B74F7B" w:rsidRPr="00B47A9E">
        <w:t xml:space="preserve"> </w:t>
      </w:r>
      <w:r w:rsidR="00303E6F" w:rsidRPr="00B47A9E">
        <w:t>‘</w:t>
      </w:r>
      <w:r w:rsidR="00031821" w:rsidRPr="00B47A9E">
        <w:t>get_site_targets</w:t>
      </w:r>
      <w:r w:rsidR="00303E6F" w:rsidRPr="00B47A9E">
        <w:t>’</w:t>
      </w:r>
      <w:r w:rsidR="00031821" w:rsidRPr="00B47A9E">
        <w:t>, which ensures each site and its subzones already contain detailed process targets (get_process_targets). Those process targets capture the hot and cold</w:t>
      </w:r>
      <w:r w:rsidR="00573AF0" w:rsidRPr="00B47A9E">
        <w:t xml:space="preserve"> </w:t>
      </w:r>
      <w:r w:rsidR="00031821" w:rsidRPr="00B47A9E">
        <w:t>utility demands, pinch temperatures, and composite</w:t>
      </w:r>
      <w:r w:rsidR="00573AF0" w:rsidRPr="00B47A9E">
        <w:t xml:space="preserve"> </w:t>
      </w:r>
      <w:r w:rsidR="00031821" w:rsidRPr="00B47A9E">
        <w:t>curve data required for aggregation.</w:t>
      </w:r>
      <w:r w:rsidR="007E1150" w:rsidRPr="00B47A9E">
        <w:t xml:space="preserve"> Heat recovery pockets </w:t>
      </w:r>
      <w:r w:rsidR="004F066F" w:rsidRPr="00B47A9E">
        <w:t>on the grand composite curve are removed, indicating the heat is retained in the process</w:t>
      </w:r>
      <w:r w:rsidR="00573AF0" w:rsidRPr="00B47A9E">
        <w:t xml:space="preserve">. </w:t>
      </w:r>
      <w:r w:rsidR="009944DD" w:rsidRPr="00B47A9E">
        <w:t>Remaining segments</w:t>
      </w:r>
      <w:r w:rsidR="008D7BD9" w:rsidRPr="00B47A9E">
        <w:t xml:space="preserve">, i.e., net heat surplus and deficit segments, are stored and </w:t>
      </w:r>
      <w:r w:rsidR="00207B44" w:rsidRPr="00B47A9E">
        <w:t xml:space="preserve">are </w:t>
      </w:r>
      <w:r w:rsidR="008D7BD9" w:rsidRPr="00B47A9E">
        <w:t xml:space="preserve">available to the site level zone. </w:t>
      </w:r>
    </w:p>
    <w:p w14:paraId="19861D8D" w14:textId="657B5A96" w:rsidR="00031821" w:rsidRPr="00B47A9E" w:rsidRDefault="009E50A1" w:rsidP="006073AC">
      <w:r w:rsidRPr="00B47A9E">
        <w:t xml:space="preserve">The method for determining the amount of indirect integration is given in </w:t>
      </w:r>
      <w:r w:rsidR="00BF6A3A" w:rsidRPr="00B47A9E">
        <w:t>five</w:t>
      </w:r>
      <w:r w:rsidRPr="00B47A9E">
        <w:t xml:space="preserve"> steps. </w:t>
      </w:r>
      <w:r w:rsidR="008766F6" w:rsidRPr="00B47A9E">
        <w:t>T</w:t>
      </w:r>
      <w:r w:rsidRPr="00B47A9E">
        <w:t xml:space="preserve">he problem table </w:t>
      </w:r>
      <w:r w:rsidR="008766F6" w:rsidRPr="00B47A9E">
        <w:t>algorithm</w:t>
      </w:r>
      <w:r w:rsidR="003F60D6" w:rsidRPr="00B47A9E">
        <w:t xml:space="preserve"> with utility stream inputs, instead of process stream inputs, sits at the heart of the </w:t>
      </w:r>
      <w:r w:rsidR="00114641" w:rsidRPr="00B47A9E">
        <w:t xml:space="preserve">approach, </w:t>
      </w:r>
      <w:r w:rsidR="00A1148A" w:rsidRPr="00B47A9E">
        <w:t xml:space="preserve">making </w:t>
      </w:r>
      <w:r w:rsidR="00114641" w:rsidRPr="00B47A9E">
        <w:t xml:space="preserve">reuse of the same function. </w:t>
      </w:r>
    </w:p>
    <w:p w14:paraId="4274A088" w14:textId="566BA75C" w:rsidR="000977EB" w:rsidRPr="00B47A9E" w:rsidRDefault="003613C2" w:rsidP="00702D22">
      <w:pPr>
        <w:tabs>
          <w:tab w:val="num" w:pos="720"/>
        </w:tabs>
      </w:pPr>
      <w:r w:rsidRPr="00B47A9E">
        <w:t>Steps:</w:t>
      </w:r>
    </w:p>
    <w:p w14:paraId="62506AFB" w14:textId="77777777" w:rsidR="007A0D45" w:rsidRPr="00B47A9E" w:rsidRDefault="007A0D45" w:rsidP="007A0D45">
      <w:pPr>
        <w:pStyle w:val="ListParagraph"/>
        <w:numPr>
          <w:ilvl w:val="0"/>
          <w:numId w:val="43"/>
        </w:numPr>
        <w:tabs>
          <w:tab w:val="num" w:pos="720"/>
        </w:tabs>
      </w:pPr>
      <w:r w:rsidRPr="00B47A9E">
        <w:rPr>
          <w:b/>
          <w:bCs/>
        </w:rPr>
        <w:t>Simple summation of subzone targets:</w:t>
      </w:r>
      <w:r w:rsidRPr="00B47A9E">
        <w:t xml:space="preserve"> This step extracts the targets from each subzone and sums them together to get site-wide totals. This summation does not consider any potential indirect heat integration.</w:t>
      </w:r>
    </w:p>
    <w:p w14:paraId="105A7E57" w14:textId="48F715A3" w:rsidR="00E16B67" w:rsidRPr="00B47A9E" w:rsidRDefault="00E16B67" w:rsidP="00E16B67">
      <w:pPr>
        <w:pStyle w:val="ListParagraph"/>
        <w:numPr>
          <w:ilvl w:val="0"/>
          <w:numId w:val="43"/>
        </w:numPr>
        <w:tabs>
          <w:tab w:val="num" w:pos="720"/>
        </w:tabs>
      </w:pPr>
      <w:r w:rsidRPr="00B47A9E">
        <w:rPr>
          <w:b/>
          <w:bCs/>
        </w:rPr>
        <w:t>Import stream segments:</w:t>
      </w:r>
      <w:r w:rsidRPr="00B47A9E">
        <w:t xml:space="preserve"> Net heat surplus and deficit segments from all subzones are imported into the site. These are the process stream segments that correspond to utility use. </w:t>
      </w:r>
    </w:p>
    <w:p w14:paraId="0BFAFA05" w14:textId="1B2C7E20" w:rsidR="00B81798" w:rsidRPr="00B47A9E" w:rsidRDefault="006648FD" w:rsidP="003613C2">
      <w:pPr>
        <w:pStyle w:val="ListParagraph"/>
        <w:numPr>
          <w:ilvl w:val="0"/>
          <w:numId w:val="43"/>
        </w:numPr>
        <w:tabs>
          <w:tab w:val="num" w:pos="720"/>
        </w:tabs>
      </w:pPr>
      <w:r w:rsidRPr="00B47A9E">
        <w:rPr>
          <w:b/>
          <w:bCs/>
        </w:rPr>
        <w:t xml:space="preserve">Site </w:t>
      </w:r>
      <w:r w:rsidR="00BA32C9" w:rsidRPr="00B47A9E">
        <w:rPr>
          <w:b/>
          <w:bCs/>
        </w:rPr>
        <w:t xml:space="preserve">process </w:t>
      </w:r>
      <w:r w:rsidRPr="00B47A9E">
        <w:rPr>
          <w:b/>
          <w:bCs/>
        </w:rPr>
        <w:t>cascade:</w:t>
      </w:r>
      <w:r w:rsidRPr="00B47A9E">
        <w:t xml:space="preserve"> </w:t>
      </w:r>
      <w:r w:rsidR="00D51762" w:rsidRPr="00B47A9E">
        <w:t xml:space="preserve">This reuses the ‘get_process_heat_cascade’ method </w:t>
      </w:r>
      <w:r w:rsidR="00681A78" w:rsidRPr="00B47A9E">
        <w:t xml:space="preserve">from process level analysis but </w:t>
      </w:r>
      <w:r w:rsidR="00D51762" w:rsidRPr="00B47A9E">
        <w:t xml:space="preserve">with the </w:t>
      </w:r>
      <w:r w:rsidR="00681A78" w:rsidRPr="00B47A9E">
        <w:t xml:space="preserve">stream </w:t>
      </w:r>
      <w:r w:rsidR="00D51762" w:rsidRPr="00B47A9E">
        <w:t>segment</w:t>
      </w:r>
      <w:r w:rsidR="00681A78" w:rsidRPr="00B47A9E">
        <w:t xml:space="preserve">s as the primary inputs. The main output is </w:t>
      </w:r>
      <w:r w:rsidR="00065D54" w:rsidRPr="00B47A9E">
        <w:t xml:space="preserve">a problem table object that contains the composite curves that are the process side of the </w:t>
      </w:r>
      <w:r w:rsidR="0004591C" w:rsidRPr="00B47A9E">
        <w:t xml:space="preserve">total site profiles. </w:t>
      </w:r>
    </w:p>
    <w:p w14:paraId="50ACA82E" w14:textId="201A322E" w:rsidR="0004591C" w:rsidRPr="00B47A9E" w:rsidRDefault="00BA32C9" w:rsidP="003613C2">
      <w:pPr>
        <w:pStyle w:val="ListParagraph"/>
        <w:numPr>
          <w:ilvl w:val="0"/>
          <w:numId w:val="43"/>
        </w:numPr>
        <w:tabs>
          <w:tab w:val="num" w:pos="720"/>
        </w:tabs>
      </w:pPr>
      <w:r w:rsidRPr="00B47A9E">
        <w:rPr>
          <w:b/>
          <w:bCs/>
        </w:rPr>
        <w:t>Site utility cascade:</w:t>
      </w:r>
      <w:r w:rsidRPr="00B47A9E">
        <w:t xml:space="preserve"> </w:t>
      </w:r>
      <w:r w:rsidR="00CD5B5F" w:rsidRPr="00B47A9E">
        <w:t>This invokes a different wrapper called ‘</w:t>
      </w:r>
      <w:r w:rsidR="005158D6" w:rsidRPr="00B47A9E">
        <w:t xml:space="preserve">get_utility_heat_cascade’ that </w:t>
      </w:r>
      <w:r w:rsidR="00EE7916" w:rsidRPr="00B47A9E">
        <w:t>also utilises the problem</w:t>
      </w:r>
      <w:r w:rsidR="007D64B5" w:rsidRPr="00B47A9E">
        <w:t xml:space="preserve"> </w:t>
      </w:r>
      <w:r w:rsidR="00EE7916" w:rsidRPr="00B47A9E">
        <w:t>table</w:t>
      </w:r>
      <w:r w:rsidR="007D64B5" w:rsidRPr="00B47A9E">
        <w:t xml:space="preserve"> </w:t>
      </w:r>
      <w:r w:rsidR="00EE7916" w:rsidRPr="00B47A9E">
        <w:t>algorithm</w:t>
      </w:r>
      <w:r w:rsidR="007D64B5" w:rsidRPr="00B47A9E">
        <w:t xml:space="preserve"> function to compute</w:t>
      </w:r>
      <w:r w:rsidR="008B203E" w:rsidRPr="00B47A9E">
        <w:t xml:space="preserve"> the cascade of utility streams. This is essential for calculating the correct </w:t>
      </w:r>
      <w:r w:rsidR="007060CB" w:rsidRPr="00B47A9E">
        <w:t xml:space="preserve">net </w:t>
      </w:r>
      <w:r w:rsidR="008B203E" w:rsidRPr="00B47A9E">
        <w:t xml:space="preserve">amount of </w:t>
      </w:r>
      <w:r w:rsidR="007060CB" w:rsidRPr="00B47A9E">
        <w:t>utility</w:t>
      </w:r>
      <w:r w:rsidR="00FF2E6F" w:rsidRPr="00B47A9E">
        <w:t xml:space="preserve"> and the site utility grand composite curve</w:t>
      </w:r>
      <w:r w:rsidR="007060CB" w:rsidRPr="00B47A9E">
        <w:t xml:space="preserve">. </w:t>
      </w:r>
    </w:p>
    <w:p w14:paraId="674C2B9A" w14:textId="5929777F" w:rsidR="00C62931" w:rsidRPr="00B47A9E" w:rsidRDefault="00C62931" w:rsidP="003613C2">
      <w:pPr>
        <w:pStyle w:val="ListParagraph"/>
        <w:numPr>
          <w:ilvl w:val="0"/>
          <w:numId w:val="43"/>
        </w:numPr>
        <w:tabs>
          <w:tab w:val="num" w:pos="720"/>
        </w:tabs>
      </w:pPr>
      <w:r w:rsidRPr="00B47A9E">
        <w:rPr>
          <w:b/>
          <w:bCs/>
        </w:rPr>
        <w:t>Set targets:</w:t>
      </w:r>
      <w:r w:rsidRPr="00B47A9E">
        <w:t xml:space="preserve"> With all the process and utility cascades computed, it is easy to read-off and calculate heat recovery and utility targets for the site. </w:t>
      </w:r>
      <w:r w:rsidR="00EC5422" w:rsidRPr="00B47A9E">
        <w:t xml:space="preserve">Sites often have a pinch temperature range driven by two utility levels. </w:t>
      </w:r>
      <w:r w:rsidR="007261CA" w:rsidRPr="00B47A9E">
        <w:t>Where a pinch range exists, OpenPinch finds t</w:t>
      </w:r>
      <w:r w:rsidR="00EC5422" w:rsidRPr="00B47A9E">
        <w:t>he</w:t>
      </w:r>
      <w:r w:rsidR="007261CA" w:rsidRPr="00B47A9E">
        <w:t xml:space="preserve"> hot and cold pinch (shifted) temperatures</w:t>
      </w:r>
      <w:r w:rsidR="00071BFB" w:rsidRPr="00B47A9E">
        <w:t xml:space="preserve"> (upper and lower sides). </w:t>
      </w:r>
    </w:p>
    <w:p w14:paraId="66ACA891" w14:textId="348FEC04" w:rsidR="00FF28E5" w:rsidRPr="00B47A9E" w:rsidRDefault="00031821" w:rsidP="002E587D">
      <w:r w:rsidRPr="00B47A9E">
        <w:t xml:space="preserve">Together, these </w:t>
      </w:r>
      <w:r w:rsidR="00BF6A3A" w:rsidRPr="00B47A9E">
        <w:t xml:space="preserve">steps </w:t>
      </w:r>
      <w:r w:rsidRPr="00B47A9E">
        <w:t>let OpenPinch translate detailed process data into site-wide indirect heat</w:t>
      </w:r>
      <w:r w:rsidR="00BF6A3A" w:rsidRPr="00B47A9E">
        <w:t xml:space="preserve"> </w:t>
      </w:r>
      <w:r w:rsidRPr="00B47A9E">
        <w:t xml:space="preserve">integration insights, quantifying residual utility requirements after feasible utility-to-utility recovery and providing the </w:t>
      </w:r>
      <w:r w:rsidR="00BF6A3A" w:rsidRPr="00B47A9E">
        <w:t xml:space="preserve">targets </w:t>
      </w:r>
      <w:r w:rsidRPr="00B47A9E">
        <w:t xml:space="preserve">metrics needed for </w:t>
      </w:r>
      <w:r w:rsidR="00BF6A3A" w:rsidRPr="00B47A9E">
        <w:t>decision-making</w:t>
      </w:r>
      <w:r w:rsidRPr="00B47A9E">
        <w:t>.</w:t>
      </w:r>
    </w:p>
    <w:p w14:paraId="21FE17F8" w14:textId="77777777" w:rsidR="002E587D" w:rsidRPr="00B47A9E" w:rsidRDefault="002E587D" w:rsidP="002E587D"/>
    <w:p w14:paraId="5460A103" w14:textId="0B3F5919" w:rsidR="002E587D" w:rsidRPr="00B47A9E" w:rsidRDefault="002E587D" w:rsidP="00767961">
      <w:pPr>
        <w:pStyle w:val="Heading2"/>
      </w:pPr>
      <w:r w:rsidRPr="00B47A9E">
        <w:lastRenderedPageBreak/>
        <w:t xml:space="preserve">Result </w:t>
      </w:r>
      <w:r w:rsidR="00A46659" w:rsidRPr="00B47A9E">
        <w:t>p</w:t>
      </w:r>
      <w:r w:rsidRPr="00B47A9E">
        <w:t xml:space="preserve">ackaging and </w:t>
      </w:r>
      <w:r w:rsidR="00A46659" w:rsidRPr="00B47A9E">
        <w:t>e</w:t>
      </w:r>
      <w:r w:rsidRPr="00B47A9E">
        <w:t>xport</w:t>
      </w:r>
    </w:p>
    <w:p w14:paraId="555AA1B8" w14:textId="158D5A7D" w:rsidR="007434AF" w:rsidRPr="00B47A9E" w:rsidRDefault="00582427" w:rsidP="002E587D">
      <w:r w:rsidRPr="00B47A9E">
        <w:t>The final part of targeting is to report the results. The method</w:t>
      </w:r>
      <w:r w:rsidR="002E587D" w:rsidRPr="00B47A9E">
        <w:t xml:space="preserve"> </w:t>
      </w:r>
      <w:r w:rsidR="00837087" w:rsidRPr="00B47A9E">
        <w:t>‘</w:t>
      </w:r>
      <w:r w:rsidR="002E587D" w:rsidRPr="00B47A9E">
        <w:t>output_response</w:t>
      </w:r>
      <w:r w:rsidR="00837087" w:rsidRPr="00B47A9E">
        <w:t>’</w:t>
      </w:r>
      <w:r w:rsidR="002E587D" w:rsidRPr="00B47A9E">
        <w:t xml:space="preserve"> walks through the zone hierarchy, extracts relevant data, and constructs </w:t>
      </w:r>
      <w:r w:rsidR="00A00D15" w:rsidRPr="00B47A9E">
        <w:t>an</w:t>
      </w:r>
      <w:r w:rsidR="002E587D" w:rsidRPr="00B47A9E">
        <w:t xml:space="preserve"> output dictionary</w:t>
      </w:r>
      <w:r w:rsidR="00A00D15" w:rsidRPr="00B47A9E">
        <w:t xml:space="preserve"> containing the results</w:t>
      </w:r>
      <w:r w:rsidR="002E587D" w:rsidRPr="00B47A9E">
        <w:t xml:space="preserve">. It converts internal </w:t>
      </w:r>
      <w:r w:rsidR="00837087" w:rsidRPr="00B47A9E">
        <w:t>‘</w:t>
      </w:r>
      <w:r w:rsidR="002E587D" w:rsidRPr="00B47A9E">
        <w:t>StreamCollection</w:t>
      </w:r>
      <w:r w:rsidR="00837087" w:rsidRPr="00B47A9E">
        <w:t>’</w:t>
      </w:r>
      <w:r w:rsidR="002E587D" w:rsidRPr="00B47A9E">
        <w:t xml:space="preserve"> objects into </w:t>
      </w:r>
      <w:r w:rsidR="00A00D15" w:rsidRPr="00B47A9E">
        <w:t>serializable</w:t>
      </w:r>
      <w:r w:rsidR="002E587D" w:rsidRPr="00B47A9E">
        <w:t xml:space="preserve"> forms and structures graphs according to the schema.</w:t>
      </w:r>
      <w:r w:rsidR="006F3ED3" w:rsidRPr="00B47A9E">
        <w:t xml:space="preserve"> </w:t>
      </w:r>
      <w:r w:rsidR="002E587D" w:rsidRPr="00B47A9E">
        <w:t xml:space="preserve">The final output conforms to the </w:t>
      </w:r>
      <w:r w:rsidR="00837087" w:rsidRPr="00B47A9E">
        <w:t>‘</w:t>
      </w:r>
      <w:r w:rsidR="002E587D" w:rsidRPr="00B47A9E">
        <w:t>TargetOutput</w:t>
      </w:r>
      <w:r w:rsidR="00837087" w:rsidRPr="00B47A9E">
        <w:t>’</w:t>
      </w:r>
      <w:r w:rsidR="002E587D" w:rsidRPr="00B47A9E">
        <w:t xml:space="preserve"> Pydantic model, ensuring downstream consumers</w:t>
      </w:r>
      <w:r w:rsidR="00A00D15" w:rsidRPr="00B47A9E">
        <w:t xml:space="preserve"> (such as the Excel export tool)</w:t>
      </w:r>
      <w:r w:rsidR="002E587D" w:rsidRPr="00B47A9E">
        <w:t xml:space="preserve"> can rely on typed fields. Excel exports maintain parity with the original workbook, which is </w:t>
      </w:r>
      <w:r w:rsidR="00687B42" w:rsidRPr="00B47A9E">
        <w:t xml:space="preserve">useful for </w:t>
      </w:r>
      <w:r w:rsidR="00AD3CED" w:rsidRPr="00B47A9E">
        <w:t>seamless</w:t>
      </w:r>
      <w:r w:rsidR="00687B42" w:rsidRPr="00B47A9E">
        <w:t xml:space="preserve"> comparison </w:t>
      </w:r>
      <w:r w:rsidR="00AD3CED" w:rsidRPr="00B47A9E">
        <w:t>and further analysis</w:t>
      </w:r>
      <w:r w:rsidR="002E587D" w:rsidRPr="00B47A9E">
        <w:t xml:space="preserve">. Many organisations rely on Excel for </w:t>
      </w:r>
      <w:r w:rsidR="006F3ED3" w:rsidRPr="00B47A9E">
        <w:t xml:space="preserve">analysis and </w:t>
      </w:r>
      <w:r w:rsidR="002E587D" w:rsidRPr="00B47A9E">
        <w:t xml:space="preserve">reporting; the Python pipeline can feed </w:t>
      </w:r>
      <w:r w:rsidR="008A3A23" w:rsidRPr="00B47A9E">
        <w:t xml:space="preserve">into generating </w:t>
      </w:r>
      <w:r w:rsidR="002E587D" w:rsidRPr="00B47A9E">
        <w:t>reports automatically.</w:t>
      </w:r>
      <w:r w:rsidR="003F31EA" w:rsidRPr="00B47A9E">
        <w:t xml:space="preserve"> </w:t>
      </w:r>
      <w:r w:rsidR="00E77DC5" w:rsidRPr="00B47A9E">
        <w:t xml:space="preserve">Another method to view the results is through the OpenPinch Dashboard, enabled by the streamlit </w:t>
      </w:r>
      <w:r w:rsidR="003F31EA" w:rsidRPr="00B47A9E">
        <w:t xml:space="preserve">and plotly </w:t>
      </w:r>
      <w:r w:rsidR="00455785" w:rsidRPr="00B47A9E">
        <w:t>Python package</w:t>
      </w:r>
      <w:r w:rsidR="003F31EA" w:rsidRPr="00B47A9E">
        <w:t>s. The next section presents screenshots from the current dashboard implementation.</w:t>
      </w:r>
    </w:p>
    <w:p w14:paraId="6F15B844" w14:textId="77777777" w:rsidR="00491D11" w:rsidRPr="00B47A9E" w:rsidRDefault="00491D11" w:rsidP="002E587D"/>
    <w:p w14:paraId="1D3F5652" w14:textId="2059DA80" w:rsidR="00170375" w:rsidRPr="00B47A9E" w:rsidRDefault="00170375" w:rsidP="00170375">
      <w:pPr>
        <w:pStyle w:val="Heading2"/>
      </w:pPr>
      <w:r w:rsidRPr="00B47A9E">
        <w:t xml:space="preserve">Automated </w:t>
      </w:r>
      <w:r w:rsidR="00876A72" w:rsidRPr="00B47A9E">
        <w:t>testing and validation</w:t>
      </w:r>
    </w:p>
    <w:p w14:paraId="612C1CC9" w14:textId="2C541DF2" w:rsidR="00F93847" w:rsidRPr="00B47A9E" w:rsidRDefault="00F93847" w:rsidP="00F93847">
      <w:r w:rsidRPr="00B47A9E">
        <w:t>A</w:t>
      </w:r>
      <w:r w:rsidR="00A16DE7" w:rsidRPr="00B47A9E">
        <w:t xml:space="preserve"> rigorous</w:t>
      </w:r>
      <w:r w:rsidRPr="00B47A9E">
        <w:t xml:space="preserve"> end-to-end (E2E) testing framework is implemented using </w:t>
      </w:r>
      <w:r w:rsidRPr="00B47A9E">
        <w:rPr>
          <w:i/>
          <w:iCs/>
        </w:rPr>
        <w:t>pytest</w:t>
      </w:r>
      <w:r w:rsidRPr="00B47A9E">
        <w:t xml:space="preserve"> to validate the complete OpenPinch workflow against a comprehensive suite of ten benchmark problems with known and validated results. The E2E test (</w:t>
      </w:r>
      <w:r w:rsidRPr="00B47A9E">
        <w:rPr>
          <w:rStyle w:val="HTMLCode"/>
          <w:rFonts w:eastAsiaTheme="majorEastAsia"/>
        </w:rPr>
        <w:t>test_main.py</w:t>
      </w:r>
      <w:r w:rsidRPr="00B47A9E">
        <w:t xml:space="preserve">) executes the full analysis pipeline on </w:t>
      </w:r>
      <w:r w:rsidR="004E50F9" w:rsidRPr="00B47A9E">
        <w:t xml:space="preserve">the </w:t>
      </w:r>
      <w:r w:rsidRPr="00B47A9E">
        <w:t>example case</w:t>
      </w:r>
      <w:r w:rsidR="004E50F9" w:rsidRPr="00B47A9E">
        <w:t>s</w:t>
      </w:r>
      <w:r w:rsidRPr="00B47A9E">
        <w:t xml:space="preserve">, comprising </w:t>
      </w:r>
      <w:r w:rsidR="004E50F9" w:rsidRPr="00B47A9E">
        <w:t>a variety</w:t>
      </w:r>
      <w:r w:rsidRPr="00B47A9E">
        <w:t xml:space="preserve"> site and plant scenarios. These include hot-only and cold-only systems</w:t>
      </w:r>
      <w:r w:rsidR="00784BB7" w:rsidRPr="00B47A9E">
        <w:t xml:space="preserve"> as well as illustrative, </w:t>
      </w:r>
      <w:r w:rsidRPr="00B47A9E">
        <w:t>refinery and pulp mill cases</w:t>
      </w:r>
      <w:r w:rsidR="00784BB7" w:rsidRPr="00B47A9E">
        <w:t xml:space="preserve"> from the literature</w:t>
      </w:r>
      <w:r w:rsidRPr="00B47A9E">
        <w:t xml:space="preserve">. For each case, the computed results are compared numerically against corresponding validated </w:t>
      </w:r>
      <w:r w:rsidR="00784BB7" w:rsidRPr="00B47A9E">
        <w:t>results</w:t>
      </w:r>
      <w:r w:rsidRPr="00B47A9E">
        <w:t xml:space="preserve">. Agreement is enforced using </w:t>
      </w:r>
      <w:r w:rsidR="00784BB7" w:rsidRPr="00B47A9E">
        <w:t>tiny</w:t>
      </w:r>
      <w:r w:rsidRPr="00B47A9E">
        <w:t xml:space="preserve"> tolerances on key outputs, including minimum hot, cold, and recovery utility targets, as well as individual utility duties. This approach ensures that both problem table analysis and utility targeting are </w:t>
      </w:r>
      <w:r w:rsidR="00784BB7" w:rsidRPr="00B47A9E">
        <w:t>stress-tested</w:t>
      </w:r>
      <w:r w:rsidRPr="00B47A9E">
        <w:t xml:space="preserve"> repeatedly across a diverse range of industrially relevant datasets.</w:t>
      </w:r>
    </w:p>
    <w:p w14:paraId="745932A4" w14:textId="7C04FF7D" w:rsidR="00F93847" w:rsidRPr="00B47A9E" w:rsidRDefault="00F93847" w:rsidP="00F93847">
      <w:r w:rsidRPr="00B47A9E">
        <w:t xml:space="preserve">Beyond the E2E tests, targeted unit and regression tests provide fine-grained coverage of the core computational components. </w:t>
      </w:r>
      <w:r w:rsidR="00E624DB" w:rsidRPr="00B47A9E">
        <w:t>All the core functions</w:t>
      </w:r>
      <w:r w:rsidR="0082519F" w:rsidRPr="00B47A9E">
        <w:t xml:space="preserve">, </w:t>
      </w:r>
      <w:r w:rsidR="00CE400E" w:rsidRPr="00B47A9E">
        <w:t>including</w:t>
      </w:r>
      <w:r w:rsidR="0082519F" w:rsidRPr="00B47A9E">
        <w:t xml:space="preserve"> problem table construction and cascade logic, temperature interval handling, net heat capacity and enthalpy calculations, temperature interval insertion, utility targeting, stream linearisation, etc</w:t>
      </w:r>
      <w:r w:rsidR="00CE400E" w:rsidRPr="00B47A9E">
        <w:t xml:space="preserve">., have unit test to ensure that when changes to the code base are made, no deviation in targeting results occur. </w:t>
      </w:r>
      <w:r w:rsidRPr="00B47A9E">
        <w:t>Collectively, this layered testing strategy—combining detailed unit checks with a</w:t>
      </w:r>
      <w:r w:rsidR="00CE400E" w:rsidRPr="00B47A9E">
        <w:t>n</w:t>
      </w:r>
      <w:r w:rsidRPr="00B47A9E">
        <w:t xml:space="preserve"> E2E pipeline—provides strong confidence that stream preprocessing, problem table generation, utility targeting, and final target aggregation reproduce the established benchmarks across a wide range of scenarios</w:t>
      </w:r>
      <w:r w:rsidR="00CE400E" w:rsidRPr="00B47A9E">
        <w:t xml:space="preserve"> accurately</w:t>
      </w:r>
      <w:r w:rsidRPr="00B47A9E">
        <w:t>.</w:t>
      </w:r>
    </w:p>
    <w:p w14:paraId="31457E63" w14:textId="77777777" w:rsidR="00455785" w:rsidRPr="00B47A9E" w:rsidRDefault="00455785" w:rsidP="002E587D"/>
    <w:p w14:paraId="3409588E" w14:textId="11D486A2" w:rsidR="002E587D" w:rsidRPr="00B47A9E" w:rsidRDefault="00470E27" w:rsidP="002E587D">
      <w:pPr>
        <w:pStyle w:val="Heading1"/>
      </w:pPr>
      <w:r w:rsidRPr="00B47A9E">
        <w:lastRenderedPageBreak/>
        <w:t xml:space="preserve">Running OpenPinch </w:t>
      </w:r>
    </w:p>
    <w:p w14:paraId="1C3AC694" w14:textId="60C92F86" w:rsidR="00470E27" w:rsidRPr="00B47A9E" w:rsidRDefault="00244864" w:rsidP="00470E27">
      <w:r w:rsidRPr="00B47A9E">
        <w:t xml:space="preserve">OpenPinch </w:t>
      </w:r>
      <w:r w:rsidR="00122F14" w:rsidRPr="00B47A9E">
        <w:t xml:space="preserve">exposes two </w:t>
      </w:r>
      <w:r w:rsidRPr="00B47A9E">
        <w:t xml:space="preserve">methods </w:t>
      </w:r>
      <w:r w:rsidR="00122F14" w:rsidRPr="00B47A9E">
        <w:t xml:space="preserve">to </w:t>
      </w:r>
      <w:r w:rsidRPr="00B47A9E">
        <w:t xml:space="preserve">users </w:t>
      </w:r>
      <w:r w:rsidR="00122F14" w:rsidRPr="00B47A9E">
        <w:t xml:space="preserve">for interaction with the package. First, </w:t>
      </w:r>
      <w:r w:rsidR="0085064D" w:rsidRPr="00B47A9E">
        <w:t xml:space="preserve">a user can create a PinchProblem object as a script-based approach to </w:t>
      </w:r>
      <w:r w:rsidR="0022616C" w:rsidRPr="00B47A9E">
        <w:t xml:space="preserve">calculating heat integration targets.  Second, a user can pass in a problem and view the results as a Streamlit dashboard with graphs generated using Plotly. </w:t>
      </w:r>
      <w:r w:rsidR="00260AC1" w:rsidRPr="00B47A9E">
        <w:t xml:space="preserve">In this section, details around both pathways are presented. It concludes with the example of a Pulp Mill from Bood and Nilsson </w:t>
      </w:r>
      <w:r w:rsidR="00260AC1" w:rsidRPr="00B47A9E">
        <w:fldChar w:fldCharType="begin"/>
      </w:r>
      <w:r w:rsidR="003B73F6">
        <w:instrText xml:space="preserve"> ADDIN ZOTERO_ITEM CSL_CITATION {"citationID":"KD28XkF7","properties":{"formattedCitation":"(2013)","plainCitation":"(2013)","noteIndex":0},"citationItems":[{"id":"wdRa6ysL/AR607LfI","uris":["http://zotero.org/users/2238893/items/2ZT3TXVN"],"itemData":{"id":404,"type":"thesis","title":"Energy Analysis of Hemicellulose Extraction at a Softwood Kraft Pulp Mill, Case Study of Södra Cell Värö","publisher":"Chalmers University of Technology","publisher-place":"Gothenburg, Sweden","number-of-pages":"61","genre":"MSc Thesis","event-place":"Gothenburg, Sweden","abstract":"The Swedish pulp and paper industry is struggling with lower revenues and high raw material cost. The implementation of biorefinery  concepts is not only interesting from a diminishing fossil feedstock  perspective but also as a way of  creating new revenue streams for the pulp and paper industry. Production of dissolving pulp would be  eneficial both due to the higher market price of the pulp but also since the hemicellulose extracted could be upgraded to value-addedby-products.\nThe conversion from Kraft to dissolving pulp production has been evaluated in a case study of\nSödra Cell Värö pulp mill. An energy analysis has been performed with pinch technology and the potentials for steam savings and electricity production have been quantified for different levels of process integration.\nIt has been shown that the softwood Kraft pulp mill at Värö can be converted to a dissolving pulp mill by introducing extraction of hemicelluloses prior to the digestion step. The proposed dissolving pulp plant would not only be self sufficient energy wise but in fact be able to produce both more electricity and excess steam than today.\nThe most rigorous process integration proposed enable 71 MW electricity production as well as a surplus of 38 MW LP steam. A less rigorous option with lower investment cost can maximize the electricity production of the current back pressure turbine to 62 MW (from the current capacity at 51 MW), while leaving 28 MW of LP steam available for use elsewhere. The future saw mill and pellet factory, which is planned to be built close by, will require 20 MW of LP steam which has to be subtracted when assessing the steam surplus. Furthermore there might be an additional demand of LP steam for upgrading the extracted hemicellulose.","URL":"http://publications.lib.chalmers.se/records/fulltext/182305/182305.pdf","language":"English","author":[{"family":"Bood","given":"Jon"},{"family":"Nilsson","given":"Linus"}],"issued":{"date-parts":[["2013"]]}},"suppress-author":true}],"schema":"https://github.com/citation-style-language/schema/raw/master/csl-citation.json"} </w:instrText>
      </w:r>
      <w:r w:rsidR="00260AC1" w:rsidRPr="00B47A9E">
        <w:fldChar w:fldCharType="separate"/>
      </w:r>
      <w:r w:rsidR="00260AC1" w:rsidRPr="00B47A9E">
        <w:rPr>
          <w:rFonts w:ascii="Calibri" w:hAnsi="Calibri"/>
        </w:rPr>
        <w:t>(2013)</w:t>
      </w:r>
      <w:r w:rsidR="00260AC1" w:rsidRPr="00B47A9E">
        <w:fldChar w:fldCharType="end"/>
      </w:r>
      <w:r w:rsidR="00260AC1" w:rsidRPr="00B47A9E">
        <w:t>.</w:t>
      </w:r>
    </w:p>
    <w:p w14:paraId="2949909A" w14:textId="77777777" w:rsidR="0022616C" w:rsidRPr="00B47A9E" w:rsidRDefault="0022616C" w:rsidP="00470E27"/>
    <w:p w14:paraId="0C2685AC" w14:textId="7BDCC144" w:rsidR="001420E6" w:rsidRPr="00B47A9E" w:rsidRDefault="00FD46CF" w:rsidP="001420E6">
      <w:pPr>
        <w:pStyle w:val="Heading2"/>
      </w:pPr>
      <w:r w:rsidRPr="00B47A9E">
        <w:t>Script calling</w:t>
      </w:r>
    </w:p>
    <w:p w14:paraId="0A28C838" w14:textId="18526978" w:rsidR="00D90015" w:rsidRPr="00B47A9E" w:rsidRDefault="00EE40C1" w:rsidP="00D90015">
      <w:r w:rsidRPr="00B47A9E">
        <w:t xml:space="preserve">The </w:t>
      </w:r>
      <w:r w:rsidR="002E587D" w:rsidRPr="00B47A9E">
        <w:t>script</w:t>
      </w:r>
      <w:r w:rsidRPr="00B47A9E">
        <w:t xml:space="preserve"> </w:t>
      </w:r>
      <w:r w:rsidR="00FD46CF" w:rsidRPr="00B47A9E">
        <w:t xml:space="preserve">in </w:t>
      </w:r>
      <w:r w:rsidR="00FD46CF" w:rsidRPr="00B47A9E">
        <w:fldChar w:fldCharType="begin"/>
      </w:r>
      <w:r w:rsidR="00FD46CF" w:rsidRPr="00B47A9E">
        <w:instrText xml:space="preserve"> REF _Ref210829274 \h </w:instrText>
      </w:r>
      <w:r w:rsidR="00B47A9E">
        <w:instrText xml:space="preserve"> \* MERGEFORMAT </w:instrText>
      </w:r>
      <w:r w:rsidR="00FD46CF" w:rsidRPr="00B47A9E">
        <w:fldChar w:fldCharType="separate"/>
      </w:r>
      <w:r w:rsidR="002733F6" w:rsidRPr="00B47A9E">
        <w:t xml:space="preserve">Figure </w:t>
      </w:r>
      <w:r w:rsidR="002733F6" w:rsidRPr="00B47A9E">
        <w:rPr>
          <w:noProof/>
        </w:rPr>
        <w:t>1</w:t>
      </w:r>
      <w:r w:rsidR="00FD46CF" w:rsidRPr="00B47A9E">
        <w:fldChar w:fldCharType="end"/>
      </w:r>
      <w:r w:rsidR="00FD46CF" w:rsidRPr="00B47A9E">
        <w:t xml:space="preserve"> </w:t>
      </w:r>
      <w:r w:rsidR="00042AD4" w:rsidRPr="00B47A9E">
        <w:t>executes the targeting approach of OpenPinch</w:t>
      </w:r>
      <w:r w:rsidR="00D90015" w:rsidRPr="00B47A9E">
        <w:t>. This performs the following:</w:t>
      </w:r>
    </w:p>
    <w:p w14:paraId="5995B900" w14:textId="77777777" w:rsidR="00D90015" w:rsidRPr="00B47A9E" w:rsidRDefault="00D90015" w:rsidP="00D90015">
      <w:pPr>
        <w:pStyle w:val="ListParagraph"/>
        <w:numPr>
          <w:ilvl w:val="0"/>
          <w:numId w:val="28"/>
        </w:numPr>
      </w:pPr>
      <w:r w:rsidRPr="00B47A9E">
        <w:t xml:space="preserve">Converts the Excel file into a JSON. </w:t>
      </w:r>
    </w:p>
    <w:p w14:paraId="5FE718BA" w14:textId="77777777" w:rsidR="00D90015" w:rsidRPr="00B47A9E" w:rsidRDefault="00D90015" w:rsidP="00D90015">
      <w:pPr>
        <w:pStyle w:val="ListParagraph"/>
        <w:numPr>
          <w:ilvl w:val="0"/>
          <w:numId w:val="28"/>
        </w:numPr>
      </w:pPr>
      <w:r w:rsidRPr="00B47A9E">
        <w:t>Loads the JSON file.</w:t>
      </w:r>
    </w:p>
    <w:p w14:paraId="3FAC8EB5" w14:textId="77777777" w:rsidR="00D90015" w:rsidRPr="00B47A9E" w:rsidRDefault="00D90015" w:rsidP="00D90015">
      <w:pPr>
        <w:pStyle w:val="ListParagraph"/>
        <w:numPr>
          <w:ilvl w:val="0"/>
          <w:numId w:val="28"/>
        </w:numPr>
      </w:pPr>
      <w:r w:rsidRPr="00B47A9E">
        <w:t>Validates data via ‘TargetInput’.</w:t>
      </w:r>
    </w:p>
    <w:p w14:paraId="59EB8840" w14:textId="77777777" w:rsidR="00D90015" w:rsidRPr="00B47A9E" w:rsidRDefault="00D90015" w:rsidP="00D90015">
      <w:pPr>
        <w:pStyle w:val="ListParagraph"/>
        <w:numPr>
          <w:ilvl w:val="0"/>
          <w:numId w:val="28"/>
        </w:numPr>
      </w:pPr>
      <w:r w:rsidRPr="00B47A9E">
        <w:t>Prepares the zone hierarchy and streams.</w:t>
      </w:r>
    </w:p>
    <w:p w14:paraId="3BD6D891" w14:textId="77777777" w:rsidR="00D90015" w:rsidRPr="00B47A9E" w:rsidRDefault="00D90015" w:rsidP="00D90015">
      <w:pPr>
        <w:pStyle w:val="ListParagraph"/>
        <w:numPr>
          <w:ilvl w:val="0"/>
          <w:numId w:val="28"/>
        </w:numPr>
      </w:pPr>
      <w:r w:rsidRPr="00B47A9E">
        <w:t>Runs targeting.</w:t>
      </w:r>
    </w:p>
    <w:p w14:paraId="3C3EF9EF" w14:textId="77777777" w:rsidR="00D90015" w:rsidRPr="00B47A9E" w:rsidRDefault="00D90015" w:rsidP="00D90015">
      <w:pPr>
        <w:pStyle w:val="ListParagraph"/>
        <w:numPr>
          <w:ilvl w:val="0"/>
          <w:numId w:val="28"/>
        </w:numPr>
      </w:pPr>
      <w:r w:rsidRPr="00B47A9E">
        <w:t>Exports results to Excel under ‘results/pulp_mill’.</w:t>
      </w:r>
    </w:p>
    <w:p w14:paraId="058D55B7" w14:textId="0A812388" w:rsidR="002E587D" w:rsidRPr="00B47A9E" w:rsidRDefault="00D90015" w:rsidP="002E587D">
      <w:r w:rsidRPr="00B47A9E">
        <w:t>If ‘results_dir’ is omitted, the analysis still runs, and results stay in memory for programmatic access</w:t>
      </w:r>
      <w:r w:rsidR="00806BB9" w:rsidRPr="00B47A9E">
        <w:t xml:space="preserve"> through</w:t>
      </w:r>
      <w:r w:rsidR="00882F68" w:rsidRPr="00B47A9E">
        <w:t xml:space="preserve"> the</w:t>
      </w:r>
      <w:r w:rsidR="00806BB9" w:rsidRPr="00B47A9E">
        <w:t xml:space="preserve"> </w:t>
      </w:r>
      <w:r w:rsidR="00882F68" w:rsidRPr="00B47A9E">
        <w:t>PinchProblem object</w:t>
      </w:r>
      <w:r w:rsidRPr="00B47A9E">
        <w:t>.</w:t>
      </w:r>
      <w:r w:rsidR="002268B0" w:rsidRPr="00B47A9E">
        <w:t xml:space="preserve"> A user can also supply a </w:t>
      </w:r>
      <w:r w:rsidR="007B22B9" w:rsidRPr="00B47A9E">
        <w:t>Configuration object to manipulate which analyses run.</w:t>
      </w:r>
      <w:r w:rsidR="0042478A" w:rsidRPr="00B47A9E">
        <w:t xml:space="preserve"> For one-off problems, the calculation speed is normally less than a few seconds. As a result, passing in a Configuration is not </w:t>
      </w:r>
      <w:r w:rsidR="0040745B" w:rsidRPr="00B47A9E">
        <w:t xml:space="preserve">needed for conventional use cases. </w:t>
      </w:r>
    </w:p>
    <w:p w14:paraId="53C06D9E" w14:textId="4ECF4678" w:rsidR="00EE40C1" w:rsidRPr="00B47A9E" w:rsidRDefault="00EE40C1" w:rsidP="00D868DC">
      <w:pPr>
        <w:jc w:val="center"/>
      </w:pPr>
      <w:r w:rsidRPr="00B47A9E">
        <w:rPr>
          <w:noProof/>
        </w:rPr>
        <mc:AlternateContent>
          <mc:Choice Requires="wps">
            <w:drawing>
              <wp:inline distT="0" distB="0" distL="0" distR="0" wp14:anchorId="00CF48E8" wp14:editId="19FAA077">
                <wp:extent cx="4899804" cy="1871932"/>
                <wp:effectExtent l="0" t="0" r="0" b="0"/>
                <wp:docPr id="651504039" name="Text Box 1"/>
                <wp:cNvGraphicFramePr/>
                <a:graphic xmlns:a="http://schemas.openxmlformats.org/drawingml/2006/main">
                  <a:graphicData uri="http://schemas.microsoft.com/office/word/2010/wordprocessingShape">
                    <wps:wsp>
                      <wps:cNvSpPr txBox="1"/>
                      <wps:spPr>
                        <a:xfrm>
                          <a:off x="0" y="0"/>
                          <a:ext cx="4899804" cy="1871932"/>
                        </a:xfrm>
                        <a:prstGeom prst="rect">
                          <a:avLst/>
                        </a:prstGeom>
                        <a:noFill/>
                        <a:ln w="6350">
                          <a:noFill/>
                        </a:ln>
                      </wps:spPr>
                      <wps:txbx>
                        <w:txbxContent>
                          <w:p w14:paraId="20FB7C8E" w14:textId="144683D1" w:rsidR="001F3721" w:rsidRDefault="001F3721" w:rsidP="000A112D">
                            <w:pPr>
                              <w:shd w:val="clear" w:color="auto" w:fill="FFFFFF"/>
                              <w:spacing w:after="0" w:line="270" w:lineRule="atLeast"/>
                              <w:rPr>
                                <w:rFonts w:ascii="Menlo" w:eastAsia="Times New Roman" w:hAnsi="Menlo" w:cs="Menlo"/>
                                <w:color w:val="AF00DB"/>
                                <w:kern w:val="0"/>
                                <w:sz w:val="18"/>
                                <w:szCs w:val="18"/>
                                <w:lang w:eastAsia="en-GB"/>
                                <w14:ligatures w14:val="none"/>
                              </w:rPr>
                            </w:pPr>
                            <w:r>
                              <w:rPr>
                                <w:rFonts w:ascii="Menlo" w:eastAsia="Times New Roman" w:hAnsi="Menlo" w:cs="Menlo"/>
                                <w:color w:val="AF00DB"/>
                                <w:kern w:val="0"/>
                                <w:sz w:val="18"/>
                                <w:szCs w:val="18"/>
                                <w:lang w:eastAsia="en-GB"/>
                                <w14:ligatures w14:val="none"/>
                              </w:rPr>
                              <w:t>Python</w:t>
                            </w:r>
                          </w:p>
                          <w:p w14:paraId="16ADE6C8" w14:textId="77777777" w:rsidR="001F3721" w:rsidRDefault="001F3721" w:rsidP="000A112D">
                            <w:pPr>
                              <w:shd w:val="clear" w:color="auto" w:fill="FFFFFF"/>
                              <w:spacing w:after="0" w:line="270" w:lineRule="atLeast"/>
                              <w:rPr>
                                <w:rFonts w:ascii="Menlo" w:eastAsia="Times New Roman" w:hAnsi="Menlo" w:cs="Menlo"/>
                                <w:color w:val="AF00DB"/>
                                <w:kern w:val="0"/>
                                <w:sz w:val="18"/>
                                <w:szCs w:val="18"/>
                                <w:lang w:eastAsia="en-GB"/>
                                <w14:ligatures w14:val="none"/>
                              </w:rPr>
                            </w:pPr>
                          </w:p>
                          <w:p w14:paraId="19FF3F93" w14:textId="6AE60DD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AF00DB"/>
                                <w:kern w:val="0"/>
                                <w:sz w:val="18"/>
                                <w:szCs w:val="18"/>
                                <w:lang w:eastAsia="en-GB"/>
                                <w14:ligatures w14:val="none"/>
                              </w:rPr>
                              <w:t>from</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pathlib</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AF00DB"/>
                                <w:kern w:val="0"/>
                                <w:sz w:val="18"/>
                                <w:szCs w:val="18"/>
                                <w:lang w:eastAsia="en-GB"/>
                                <w14:ligatures w14:val="none"/>
                              </w:rPr>
                              <w:t>import</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Path</w:t>
                            </w:r>
                          </w:p>
                          <w:p w14:paraId="7036A824"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AF00DB"/>
                                <w:kern w:val="0"/>
                                <w:sz w:val="18"/>
                                <w:szCs w:val="18"/>
                                <w:lang w:eastAsia="en-GB"/>
                                <w14:ligatures w14:val="none"/>
                              </w:rPr>
                              <w:t>from</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OpenPinch</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AF00DB"/>
                                <w:kern w:val="0"/>
                                <w:sz w:val="18"/>
                                <w:szCs w:val="18"/>
                                <w:lang w:eastAsia="en-GB"/>
                                <w14:ligatures w14:val="none"/>
                              </w:rPr>
                              <w:t>import</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PinchProblem</w:t>
                            </w:r>
                          </w:p>
                          <w:p w14:paraId="7BDD60B0"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p>
                          <w:p w14:paraId="76D34AA0"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001080"/>
                                <w:kern w:val="0"/>
                                <w:sz w:val="18"/>
                                <w:szCs w:val="18"/>
                                <w:lang w:eastAsia="en-GB"/>
                                <w14:ligatures w14:val="none"/>
                              </w:rPr>
                              <w:t>problem</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PinchProblem</w:t>
                            </w:r>
                            <w:r w:rsidRPr="000A112D">
                              <w:rPr>
                                <w:rFonts w:ascii="Menlo" w:eastAsia="Times New Roman" w:hAnsi="Menlo" w:cs="Menlo"/>
                                <w:color w:val="3B3B3B"/>
                                <w:kern w:val="0"/>
                                <w:sz w:val="18"/>
                                <w:szCs w:val="18"/>
                                <w:lang w:eastAsia="en-GB"/>
                                <w14:ligatures w14:val="none"/>
                              </w:rPr>
                              <w:t>(</w:t>
                            </w:r>
                          </w:p>
                          <w:p w14:paraId="22E2E4B9"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1080"/>
                                <w:kern w:val="0"/>
                                <w:sz w:val="18"/>
                                <w:szCs w:val="18"/>
                                <w:lang w:eastAsia="en-GB"/>
                                <w14:ligatures w14:val="none"/>
                              </w:rPr>
                              <w:t>problem_filepath</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267F99"/>
                                <w:kern w:val="0"/>
                                <w:sz w:val="18"/>
                                <w:szCs w:val="18"/>
                                <w:lang w:eastAsia="en-GB"/>
                                <w14:ligatures w14:val="none"/>
                              </w:rPr>
                              <w:t>Path</w:t>
                            </w:r>
                            <w:r w:rsidRPr="000A112D">
                              <w:rPr>
                                <w:rFonts w:ascii="Menlo" w:eastAsia="Times New Roman" w:hAnsi="Menlo" w:cs="Menlo"/>
                                <w:color w:val="3B3B3B"/>
                                <w:kern w:val="0"/>
                                <w:sz w:val="18"/>
                                <w:szCs w:val="18"/>
                                <w:lang w:eastAsia="en-GB"/>
                                <w14:ligatures w14:val="none"/>
                              </w:rPr>
                              <w:t>(</w:t>
                            </w:r>
                            <w:r w:rsidRPr="000A112D">
                              <w:rPr>
                                <w:rFonts w:ascii="Menlo" w:eastAsia="Times New Roman" w:hAnsi="Menlo" w:cs="Menlo"/>
                                <w:color w:val="A31515"/>
                                <w:kern w:val="0"/>
                                <w:sz w:val="18"/>
                                <w:szCs w:val="18"/>
                                <w:lang w:eastAsia="en-GB"/>
                                <w14:ligatures w14:val="none"/>
                              </w:rPr>
                              <w:t>"examples/OpenPinchWkbs/pulp_mill.xlsb"</w:t>
                            </w:r>
                            <w:r w:rsidRPr="000A112D">
                              <w:rPr>
                                <w:rFonts w:ascii="Menlo" w:eastAsia="Times New Roman" w:hAnsi="Menlo" w:cs="Menlo"/>
                                <w:color w:val="3B3B3B"/>
                                <w:kern w:val="0"/>
                                <w:sz w:val="18"/>
                                <w:szCs w:val="18"/>
                                <w:lang w:eastAsia="en-GB"/>
                                <w14:ligatures w14:val="none"/>
                              </w:rPr>
                              <w:t>),</w:t>
                            </w:r>
                          </w:p>
                          <w:p w14:paraId="756D45C6"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1080"/>
                                <w:kern w:val="0"/>
                                <w:sz w:val="18"/>
                                <w:szCs w:val="18"/>
                                <w:lang w:eastAsia="en-GB"/>
                                <w14:ligatures w14:val="none"/>
                              </w:rPr>
                              <w:t>results_dir</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267F99"/>
                                <w:kern w:val="0"/>
                                <w:sz w:val="18"/>
                                <w:szCs w:val="18"/>
                                <w:lang w:eastAsia="en-GB"/>
                                <w14:ligatures w14:val="none"/>
                              </w:rPr>
                              <w:t>Path</w:t>
                            </w:r>
                            <w:r w:rsidRPr="000A112D">
                              <w:rPr>
                                <w:rFonts w:ascii="Menlo" w:eastAsia="Times New Roman" w:hAnsi="Menlo" w:cs="Menlo"/>
                                <w:color w:val="3B3B3B"/>
                                <w:kern w:val="0"/>
                                <w:sz w:val="18"/>
                                <w:szCs w:val="18"/>
                                <w:lang w:eastAsia="en-GB"/>
                                <w14:ligatures w14:val="none"/>
                              </w:rPr>
                              <w:t>(</w:t>
                            </w:r>
                            <w:r w:rsidRPr="000A112D">
                              <w:rPr>
                                <w:rFonts w:ascii="Menlo" w:eastAsia="Times New Roman" w:hAnsi="Menlo" w:cs="Menlo"/>
                                <w:color w:val="A31515"/>
                                <w:kern w:val="0"/>
                                <w:sz w:val="18"/>
                                <w:szCs w:val="18"/>
                                <w:lang w:eastAsia="en-GB"/>
                                <w14:ligatures w14:val="none"/>
                              </w:rPr>
                              <w:t>"results"</w:t>
                            </w:r>
                            <w:r w:rsidRPr="000A112D">
                              <w:rPr>
                                <w:rFonts w:ascii="Menlo" w:eastAsia="Times New Roman" w:hAnsi="Menlo" w:cs="Menlo"/>
                                <w:color w:val="3B3B3B"/>
                                <w:kern w:val="0"/>
                                <w:sz w:val="18"/>
                                <w:szCs w:val="18"/>
                                <w:lang w:eastAsia="en-GB"/>
                                <w14:ligatures w14:val="none"/>
                              </w:rPr>
                              <w:t>),</w:t>
                            </w:r>
                          </w:p>
                          <w:p w14:paraId="7C1AC273"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1080"/>
                                <w:kern w:val="0"/>
                                <w:sz w:val="18"/>
                                <w:szCs w:val="18"/>
                                <w:lang w:eastAsia="en-GB"/>
                                <w14:ligatures w14:val="none"/>
                              </w:rPr>
                              <w:t>run</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0000FF"/>
                                <w:kern w:val="0"/>
                                <w:sz w:val="18"/>
                                <w:szCs w:val="18"/>
                                <w:lang w:eastAsia="en-GB"/>
                                <w14:ligatures w14:val="none"/>
                              </w:rPr>
                              <w:t>True</w:t>
                            </w:r>
                            <w:r w:rsidRPr="000A112D">
                              <w:rPr>
                                <w:rFonts w:ascii="Menlo" w:eastAsia="Times New Roman" w:hAnsi="Menlo" w:cs="Menlo"/>
                                <w:color w:val="3B3B3B"/>
                                <w:kern w:val="0"/>
                                <w:sz w:val="18"/>
                                <w:szCs w:val="18"/>
                                <w:lang w:eastAsia="en-GB"/>
                                <w14:ligatures w14:val="none"/>
                              </w:rPr>
                              <w:t>,</w:t>
                            </w:r>
                          </w:p>
                          <w:p w14:paraId="20A2AB72" w14:textId="7AAC233F" w:rsidR="00EE40C1" w:rsidRPr="00A318E8" w:rsidRDefault="000A112D" w:rsidP="00A318E8">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0CF48E8" id="_x0000_t202" coordsize="21600,21600" o:spt="202" path="m,l,21600r21600,l21600,xe">
                <v:stroke joinstyle="miter"/>
                <v:path gradientshapeok="t" o:connecttype="rect"/>
              </v:shapetype>
              <v:shape id="Text Box 1" o:spid="_x0000_s1026" type="#_x0000_t202" style="width:385.8pt;height:14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" filled="f" stroked="f" strokeweight=".5pt">
                <v:textbox>
                  <w:txbxContent>
                    <w:p w14:paraId="20FB7C8E" w14:textId="144683D1" w:rsidR="001F3721" w:rsidRDefault="001F3721" w:rsidP="000A112D">
                      <w:pPr>
                        <w:shd w:val="clear" w:color="auto" w:fill="FFFFFF"/>
                        <w:spacing w:after="0" w:line="270" w:lineRule="atLeast"/>
                        <w:rPr>
                          <w:rFonts w:ascii="Menlo" w:eastAsia="Times New Roman" w:hAnsi="Menlo" w:cs="Menlo"/>
                          <w:color w:val="AF00DB"/>
                          <w:kern w:val="0"/>
                          <w:sz w:val="18"/>
                          <w:szCs w:val="18"/>
                          <w:lang w:eastAsia="en-GB"/>
                          <w14:ligatures w14:val="none"/>
                        </w:rPr>
                      </w:pPr>
                      <w:r>
                        <w:rPr>
                          <w:rFonts w:ascii="Menlo" w:eastAsia="Times New Roman" w:hAnsi="Menlo" w:cs="Menlo"/>
                          <w:color w:val="AF00DB"/>
                          <w:kern w:val="0"/>
                          <w:sz w:val="18"/>
                          <w:szCs w:val="18"/>
                          <w:lang w:eastAsia="en-GB"/>
                          <w14:ligatures w14:val="none"/>
                        </w:rPr>
                        <w:t>Python</w:t>
                      </w:r>
                    </w:p>
                    <w:p w14:paraId="16ADE6C8" w14:textId="77777777" w:rsidR="001F3721" w:rsidRDefault="001F3721" w:rsidP="000A112D">
                      <w:pPr>
                        <w:shd w:val="clear" w:color="auto" w:fill="FFFFFF"/>
                        <w:spacing w:after="0" w:line="270" w:lineRule="atLeast"/>
                        <w:rPr>
                          <w:rFonts w:ascii="Menlo" w:eastAsia="Times New Roman" w:hAnsi="Menlo" w:cs="Menlo"/>
                          <w:color w:val="AF00DB"/>
                          <w:kern w:val="0"/>
                          <w:sz w:val="18"/>
                          <w:szCs w:val="18"/>
                          <w:lang w:eastAsia="en-GB"/>
                          <w14:ligatures w14:val="none"/>
                        </w:rPr>
                      </w:pPr>
                    </w:p>
                    <w:p w14:paraId="19FF3F93" w14:textId="6AE60DD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AF00DB"/>
                          <w:kern w:val="0"/>
                          <w:sz w:val="18"/>
                          <w:szCs w:val="18"/>
                          <w:lang w:eastAsia="en-GB"/>
                          <w14:ligatures w14:val="none"/>
                        </w:rPr>
                        <w:t>from</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pathlib</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AF00DB"/>
                          <w:kern w:val="0"/>
                          <w:sz w:val="18"/>
                          <w:szCs w:val="18"/>
                          <w:lang w:eastAsia="en-GB"/>
                          <w14:ligatures w14:val="none"/>
                        </w:rPr>
                        <w:t>import</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Path</w:t>
                      </w:r>
                    </w:p>
                    <w:p w14:paraId="7036A824"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AF00DB"/>
                          <w:kern w:val="0"/>
                          <w:sz w:val="18"/>
                          <w:szCs w:val="18"/>
                          <w:lang w:eastAsia="en-GB"/>
                          <w14:ligatures w14:val="none"/>
                        </w:rPr>
                        <w:t>from</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OpenPinch</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AF00DB"/>
                          <w:kern w:val="0"/>
                          <w:sz w:val="18"/>
                          <w:szCs w:val="18"/>
                          <w:lang w:eastAsia="en-GB"/>
                          <w14:ligatures w14:val="none"/>
                        </w:rPr>
                        <w:t>import</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PinchProblem</w:t>
                      </w:r>
                    </w:p>
                    <w:p w14:paraId="7BDD60B0"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p>
                    <w:p w14:paraId="76D34AA0"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001080"/>
                          <w:kern w:val="0"/>
                          <w:sz w:val="18"/>
                          <w:szCs w:val="18"/>
                          <w:lang w:eastAsia="en-GB"/>
                          <w14:ligatures w14:val="none"/>
                        </w:rPr>
                        <w:t>problem</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267F99"/>
                          <w:kern w:val="0"/>
                          <w:sz w:val="18"/>
                          <w:szCs w:val="18"/>
                          <w:lang w:eastAsia="en-GB"/>
                          <w14:ligatures w14:val="none"/>
                        </w:rPr>
                        <w:t>PinchProblem</w:t>
                      </w:r>
                      <w:r w:rsidRPr="000A112D">
                        <w:rPr>
                          <w:rFonts w:ascii="Menlo" w:eastAsia="Times New Roman" w:hAnsi="Menlo" w:cs="Menlo"/>
                          <w:color w:val="3B3B3B"/>
                          <w:kern w:val="0"/>
                          <w:sz w:val="18"/>
                          <w:szCs w:val="18"/>
                          <w:lang w:eastAsia="en-GB"/>
                          <w14:ligatures w14:val="none"/>
                        </w:rPr>
                        <w:t>(</w:t>
                      </w:r>
                    </w:p>
                    <w:p w14:paraId="22E2E4B9"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1080"/>
                          <w:kern w:val="0"/>
                          <w:sz w:val="18"/>
                          <w:szCs w:val="18"/>
                          <w:lang w:eastAsia="en-GB"/>
                          <w14:ligatures w14:val="none"/>
                        </w:rPr>
                        <w:t>problem_filepath</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267F99"/>
                          <w:kern w:val="0"/>
                          <w:sz w:val="18"/>
                          <w:szCs w:val="18"/>
                          <w:lang w:eastAsia="en-GB"/>
                          <w14:ligatures w14:val="none"/>
                        </w:rPr>
                        <w:t>Path</w:t>
                      </w:r>
                      <w:r w:rsidRPr="000A112D">
                        <w:rPr>
                          <w:rFonts w:ascii="Menlo" w:eastAsia="Times New Roman" w:hAnsi="Menlo" w:cs="Menlo"/>
                          <w:color w:val="3B3B3B"/>
                          <w:kern w:val="0"/>
                          <w:sz w:val="18"/>
                          <w:szCs w:val="18"/>
                          <w:lang w:eastAsia="en-GB"/>
                          <w14:ligatures w14:val="none"/>
                        </w:rPr>
                        <w:t>(</w:t>
                      </w:r>
                      <w:r w:rsidRPr="000A112D">
                        <w:rPr>
                          <w:rFonts w:ascii="Menlo" w:eastAsia="Times New Roman" w:hAnsi="Menlo" w:cs="Menlo"/>
                          <w:color w:val="A31515"/>
                          <w:kern w:val="0"/>
                          <w:sz w:val="18"/>
                          <w:szCs w:val="18"/>
                          <w:lang w:eastAsia="en-GB"/>
                          <w14:ligatures w14:val="none"/>
                        </w:rPr>
                        <w:t>"examples/OpenPinchWkbs/pulp_mill.xlsb"</w:t>
                      </w:r>
                      <w:r w:rsidRPr="000A112D">
                        <w:rPr>
                          <w:rFonts w:ascii="Menlo" w:eastAsia="Times New Roman" w:hAnsi="Menlo" w:cs="Menlo"/>
                          <w:color w:val="3B3B3B"/>
                          <w:kern w:val="0"/>
                          <w:sz w:val="18"/>
                          <w:szCs w:val="18"/>
                          <w:lang w:eastAsia="en-GB"/>
                          <w14:ligatures w14:val="none"/>
                        </w:rPr>
                        <w:t>),</w:t>
                      </w:r>
                    </w:p>
                    <w:p w14:paraId="756D45C6"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1080"/>
                          <w:kern w:val="0"/>
                          <w:sz w:val="18"/>
                          <w:szCs w:val="18"/>
                          <w:lang w:eastAsia="en-GB"/>
                          <w14:ligatures w14:val="none"/>
                        </w:rPr>
                        <w:t>results_dir</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267F99"/>
                          <w:kern w:val="0"/>
                          <w:sz w:val="18"/>
                          <w:szCs w:val="18"/>
                          <w:lang w:eastAsia="en-GB"/>
                          <w14:ligatures w14:val="none"/>
                        </w:rPr>
                        <w:t>Path</w:t>
                      </w:r>
                      <w:r w:rsidRPr="000A112D">
                        <w:rPr>
                          <w:rFonts w:ascii="Menlo" w:eastAsia="Times New Roman" w:hAnsi="Menlo" w:cs="Menlo"/>
                          <w:color w:val="3B3B3B"/>
                          <w:kern w:val="0"/>
                          <w:sz w:val="18"/>
                          <w:szCs w:val="18"/>
                          <w:lang w:eastAsia="en-GB"/>
                          <w14:ligatures w14:val="none"/>
                        </w:rPr>
                        <w:t>(</w:t>
                      </w:r>
                      <w:r w:rsidRPr="000A112D">
                        <w:rPr>
                          <w:rFonts w:ascii="Menlo" w:eastAsia="Times New Roman" w:hAnsi="Menlo" w:cs="Menlo"/>
                          <w:color w:val="A31515"/>
                          <w:kern w:val="0"/>
                          <w:sz w:val="18"/>
                          <w:szCs w:val="18"/>
                          <w:lang w:eastAsia="en-GB"/>
                          <w14:ligatures w14:val="none"/>
                        </w:rPr>
                        <w:t>"results"</w:t>
                      </w:r>
                      <w:r w:rsidRPr="000A112D">
                        <w:rPr>
                          <w:rFonts w:ascii="Menlo" w:eastAsia="Times New Roman" w:hAnsi="Menlo" w:cs="Menlo"/>
                          <w:color w:val="3B3B3B"/>
                          <w:kern w:val="0"/>
                          <w:sz w:val="18"/>
                          <w:szCs w:val="18"/>
                          <w:lang w:eastAsia="en-GB"/>
                          <w14:ligatures w14:val="none"/>
                        </w:rPr>
                        <w:t>),</w:t>
                      </w:r>
                    </w:p>
                    <w:p w14:paraId="7C1AC273" w14:textId="77777777" w:rsidR="000A112D" w:rsidRPr="000A112D" w:rsidRDefault="000A112D" w:rsidP="000A112D">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 xml:space="preserve">    </w:t>
                      </w:r>
                      <w:r w:rsidRPr="000A112D">
                        <w:rPr>
                          <w:rFonts w:ascii="Menlo" w:eastAsia="Times New Roman" w:hAnsi="Menlo" w:cs="Menlo"/>
                          <w:color w:val="001080"/>
                          <w:kern w:val="0"/>
                          <w:sz w:val="18"/>
                          <w:szCs w:val="18"/>
                          <w:lang w:eastAsia="en-GB"/>
                          <w14:ligatures w14:val="none"/>
                        </w:rPr>
                        <w:t>run</w:t>
                      </w:r>
                      <w:r w:rsidRPr="000A112D">
                        <w:rPr>
                          <w:rFonts w:ascii="Menlo" w:eastAsia="Times New Roman" w:hAnsi="Menlo" w:cs="Menlo"/>
                          <w:color w:val="000000"/>
                          <w:kern w:val="0"/>
                          <w:sz w:val="18"/>
                          <w:szCs w:val="18"/>
                          <w:lang w:eastAsia="en-GB"/>
                          <w14:ligatures w14:val="none"/>
                        </w:rPr>
                        <w:t>=</w:t>
                      </w:r>
                      <w:r w:rsidRPr="000A112D">
                        <w:rPr>
                          <w:rFonts w:ascii="Menlo" w:eastAsia="Times New Roman" w:hAnsi="Menlo" w:cs="Menlo"/>
                          <w:color w:val="0000FF"/>
                          <w:kern w:val="0"/>
                          <w:sz w:val="18"/>
                          <w:szCs w:val="18"/>
                          <w:lang w:eastAsia="en-GB"/>
                          <w14:ligatures w14:val="none"/>
                        </w:rPr>
                        <w:t>True</w:t>
                      </w:r>
                      <w:r w:rsidRPr="000A112D">
                        <w:rPr>
                          <w:rFonts w:ascii="Menlo" w:eastAsia="Times New Roman" w:hAnsi="Menlo" w:cs="Menlo"/>
                          <w:color w:val="3B3B3B"/>
                          <w:kern w:val="0"/>
                          <w:sz w:val="18"/>
                          <w:szCs w:val="18"/>
                          <w:lang w:eastAsia="en-GB"/>
                          <w14:ligatures w14:val="none"/>
                        </w:rPr>
                        <w:t>,</w:t>
                      </w:r>
                    </w:p>
                    <w:p w14:paraId="20A2AB72" w14:textId="7AAC233F" w:rsidR="00EE40C1" w:rsidRPr="00A318E8" w:rsidRDefault="000A112D" w:rsidP="00A318E8">
                      <w:pPr>
                        <w:shd w:val="clear" w:color="auto" w:fill="FFFFFF"/>
                        <w:spacing w:after="0" w:line="270" w:lineRule="atLeast"/>
                        <w:rPr>
                          <w:rFonts w:ascii="Menlo" w:eastAsia="Times New Roman" w:hAnsi="Menlo" w:cs="Menlo"/>
                          <w:color w:val="3B3B3B"/>
                          <w:kern w:val="0"/>
                          <w:sz w:val="18"/>
                          <w:szCs w:val="18"/>
                          <w:lang w:eastAsia="en-GB"/>
                          <w14:ligatures w14:val="none"/>
                        </w:rPr>
                      </w:pPr>
                      <w:r w:rsidRPr="000A112D">
                        <w:rPr>
                          <w:rFonts w:ascii="Menlo" w:eastAsia="Times New Roman" w:hAnsi="Menlo" w:cs="Menlo"/>
                          <w:color w:val="3B3B3B"/>
                          <w:kern w:val="0"/>
                          <w:sz w:val="18"/>
                          <w:szCs w:val="18"/>
                          <w:lang w:eastAsia="en-GB"/>
                          <w14:ligatures w14:val="none"/>
                        </w:rPr>
                        <w:t>)</w:t>
                      </w:r>
                    </w:p>
                  </w:txbxContent>
                </v:textbox>
                <w10:anchorlock/>
              </v:shape>
            </w:pict>
          </mc:Fallback>
        </mc:AlternateContent>
      </w:r>
    </w:p>
    <w:p w14:paraId="50FE116D" w14:textId="04A6361F" w:rsidR="001F3721" w:rsidRPr="00B47A9E" w:rsidRDefault="001F3721" w:rsidP="001F3721">
      <w:pPr>
        <w:pStyle w:val="Caption"/>
      </w:pPr>
      <w:bookmarkStart w:id="4" w:name="_Ref210829274"/>
      <w:r w:rsidRPr="00B47A9E">
        <w:t xml:space="preserve">Figure </w:t>
      </w:r>
      <w:fldSimple w:instr=" SEQ Figure \* ARABIC ">
        <w:r w:rsidR="002733F6" w:rsidRPr="00B47A9E">
          <w:rPr>
            <w:noProof/>
          </w:rPr>
          <w:t>1</w:t>
        </w:r>
      </w:fldSimple>
      <w:bookmarkEnd w:id="4"/>
      <w:r w:rsidRPr="00B47A9E">
        <w:t>: Python script to call OpenPinch and analyse a well-defined problem.</w:t>
      </w:r>
    </w:p>
    <w:p w14:paraId="2F842DAB" w14:textId="3578E420" w:rsidR="002E587D" w:rsidRPr="00B47A9E" w:rsidRDefault="0040745B" w:rsidP="002E587D">
      <w:r w:rsidRPr="00B47A9E">
        <w:t xml:space="preserve">Once the </w:t>
      </w:r>
      <w:r w:rsidR="00393E14" w:rsidRPr="00B47A9E">
        <w:t>PinchProblem is solved, it results a Pydantic model that contains several k</w:t>
      </w:r>
      <w:r w:rsidR="002E587D" w:rsidRPr="00B47A9E">
        <w:t>ey outputs</w:t>
      </w:r>
      <w:r w:rsidR="00393E14" w:rsidRPr="00B47A9E">
        <w:t>,</w:t>
      </w:r>
      <w:r w:rsidR="002E587D" w:rsidRPr="00B47A9E">
        <w:t xml:space="preserve"> includ</w:t>
      </w:r>
      <w:r w:rsidR="00393E14" w:rsidRPr="00B47A9E">
        <w:t>ing</w:t>
      </w:r>
      <w:r w:rsidR="002E587D" w:rsidRPr="00B47A9E">
        <w:t>:</w:t>
      </w:r>
    </w:p>
    <w:p w14:paraId="7CD8BA88" w14:textId="2AA0B981" w:rsidR="002E587D" w:rsidRPr="00B47A9E" w:rsidRDefault="002E587D" w:rsidP="00570A0C">
      <w:pPr>
        <w:pStyle w:val="ListParagraph"/>
        <w:numPr>
          <w:ilvl w:val="0"/>
          <w:numId w:val="29"/>
        </w:numPr>
      </w:pPr>
      <w:r w:rsidRPr="00B47A9E">
        <w:t>Minimum hot utility (</w:t>
      </w:r>
      <w:r w:rsidR="00837087" w:rsidRPr="00B47A9E">
        <w:t>‘</w:t>
      </w:r>
      <w:r w:rsidRPr="00B47A9E">
        <w:t>Qh</w:t>
      </w:r>
      <w:r w:rsidR="00837087" w:rsidRPr="00B47A9E">
        <w:t>’</w:t>
      </w:r>
      <w:r w:rsidRPr="00B47A9E">
        <w:t>) and cold utility (</w:t>
      </w:r>
      <w:r w:rsidR="00837087" w:rsidRPr="00B47A9E">
        <w:t>‘</w:t>
      </w:r>
      <w:r w:rsidRPr="00B47A9E">
        <w:t>Qc</w:t>
      </w:r>
      <w:r w:rsidR="00837087" w:rsidRPr="00B47A9E">
        <w:t>’</w:t>
      </w:r>
      <w:r w:rsidRPr="00B47A9E">
        <w:t>) targets for the site and subzones.</w:t>
      </w:r>
    </w:p>
    <w:p w14:paraId="2178E334" w14:textId="751845EB" w:rsidR="002E587D" w:rsidRPr="00B47A9E" w:rsidRDefault="002E587D" w:rsidP="00570A0C">
      <w:pPr>
        <w:pStyle w:val="ListParagraph"/>
        <w:numPr>
          <w:ilvl w:val="0"/>
          <w:numId w:val="29"/>
        </w:numPr>
      </w:pPr>
      <w:r w:rsidRPr="00B47A9E">
        <w:t>Heat recovery targets (</w:t>
      </w:r>
      <w:r w:rsidR="00837087" w:rsidRPr="00B47A9E">
        <w:t>‘</w:t>
      </w:r>
      <w:r w:rsidRPr="00B47A9E">
        <w:t>Qr</w:t>
      </w:r>
      <w:r w:rsidR="00837087" w:rsidRPr="00B47A9E">
        <w:t>’</w:t>
      </w:r>
      <w:r w:rsidRPr="00B47A9E">
        <w:t>) indicating potential savings.</w:t>
      </w:r>
    </w:p>
    <w:p w14:paraId="35B0F5AB" w14:textId="3F685ACF" w:rsidR="002E587D" w:rsidRPr="00B47A9E" w:rsidRDefault="002E587D" w:rsidP="00570A0C">
      <w:pPr>
        <w:pStyle w:val="ListParagraph"/>
        <w:numPr>
          <w:ilvl w:val="0"/>
          <w:numId w:val="29"/>
        </w:numPr>
      </w:pPr>
      <w:r w:rsidRPr="00B47A9E">
        <w:lastRenderedPageBreak/>
        <w:t>Utility allocation tables showing how demand is distributed across multiple utilities.</w:t>
      </w:r>
    </w:p>
    <w:p w14:paraId="60CD684D" w14:textId="7213FBC9" w:rsidR="002E587D" w:rsidRPr="00B47A9E" w:rsidRDefault="002E587D" w:rsidP="00570A0C">
      <w:pPr>
        <w:pStyle w:val="ListParagraph"/>
        <w:numPr>
          <w:ilvl w:val="0"/>
          <w:numId w:val="29"/>
        </w:numPr>
      </w:pPr>
      <w:r w:rsidRPr="00B47A9E">
        <w:t>Net stream segments for potential site-wide balancing or total site analysis.</w:t>
      </w:r>
    </w:p>
    <w:p w14:paraId="4327413E" w14:textId="7774C3DB" w:rsidR="002E587D" w:rsidRPr="00B47A9E" w:rsidRDefault="002E587D" w:rsidP="00570A0C">
      <w:pPr>
        <w:pStyle w:val="ListParagraph"/>
        <w:numPr>
          <w:ilvl w:val="0"/>
          <w:numId w:val="29"/>
        </w:numPr>
      </w:pPr>
      <w:r w:rsidRPr="00B47A9E">
        <w:t>Graph</w:t>
      </w:r>
      <w:r w:rsidR="00106D52" w:rsidRPr="00B47A9E">
        <w:t xml:space="preserve">s such as composite curves, shifted composite curves, grand composite curve. </w:t>
      </w:r>
    </w:p>
    <w:p w14:paraId="53FEB73F" w14:textId="77777777" w:rsidR="002E587D" w:rsidRPr="00B47A9E" w:rsidRDefault="002E587D" w:rsidP="002E587D"/>
    <w:p w14:paraId="26D3931E" w14:textId="78BC2CF5" w:rsidR="00CC212D" w:rsidRPr="00B47A9E" w:rsidRDefault="00CC212D" w:rsidP="00CC212D">
      <w:pPr>
        <w:pStyle w:val="Heading2"/>
      </w:pPr>
      <w:r w:rsidRPr="00B47A9E">
        <w:t>OpenPinch Dashboard</w:t>
      </w:r>
      <w:r w:rsidR="005A1B5C" w:rsidRPr="00B47A9E">
        <w:t xml:space="preserve"> powered by </w:t>
      </w:r>
      <w:r w:rsidR="001C6334" w:rsidRPr="00B47A9E">
        <w:t>S</w:t>
      </w:r>
      <w:r w:rsidR="005A1B5C" w:rsidRPr="00B47A9E">
        <w:t xml:space="preserve">treamlit and </w:t>
      </w:r>
      <w:r w:rsidR="001C6334" w:rsidRPr="00B47A9E">
        <w:t>P</w:t>
      </w:r>
      <w:r w:rsidR="005A1B5C" w:rsidRPr="00B47A9E">
        <w:t>lotly</w:t>
      </w:r>
      <w:r w:rsidR="001C6334" w:rsidRPr="00B47A9E">
        <w:t xml:space="preserve"> packages</w:t>
      </w:r>
    </w:p>
    <w:p w14:paraId="06D810F7" w14:textId="77777777" w:rsidR="001C6334" w:rsidRPr="00B47A9E" w:rsidRDefault="00C7552F" w:rsidP="00C7552F">
      <w:r w:rsidRPr="00B47A9E">
        <w:t xml:space="preserve">Streamlit provides an accessible, Python-centric pathway for deploying interactive dashboards around OpenPinch’s thermodynamic </w:t>
      </w:r>
      <w:r w:rsidR="00830288" w:rsidRPr="00B47A9E">
        <w:t xml:space="preserve">targeting </w:t>
      </w:r>
      <w:r w:rsidRPr="00B47A9E">
        <w:t>workflow. Because Streamlit executes scripts in a reactive, state-aware manner, each adjustment to the pinch</w:t>
      </w:r>
      <w:r w:rsidR="00830288" w:rsidRPr="00B47A9E">
        <w:t xml:space="preserve"> </w:t>
      </w:r>
      <w:r w:rsidRPr="00B47A9E">
        <w:t>analysis inputs—zone selection, utility data, or composite-curve parameters—triggers an immediate refresh of OpenPinch’s underlying calculations</w:t>
      </w:r>
      <w:r w:rsidR="00830288" w:rsidRPr="00B47A9E">
        <w:t>. Live input of stream data is not yet possible</w:t>
      </w:r>
      <w:r w:rsidRPr="00B47A9E">
        <w:t xml:space="preserve">. </w:t>
      </w:r>
    </w:p>
    <w:p w14:paraId="2244AD69" w14:textId="626F7B29" w:rsidR="00C7552F" w:rsidRPr="00B47A9E" w:rsidRDefault="00C7552F" w:rsidP="00C7552F">
      <w:r w:rsidRPr="00B47A9E">
        <w:t>Th</w:t>
      </w:r>
      <w:r w:rsidR="001C6334" w:rsidRPr="00B47A9E">
        <w:t>e</w:t>
      </w:r>
      <w:r w:rsidRPr="00B47A9E">
        <w:t xml:space="preserve"> tight coupling between user interface and </w:t>
      </w:r>
      <w:r w:rsidR="001C6334" w:rsidRPr="00B47A9E">
        <w:t xml:space="preserve">OpenPinch’s </w:t>
      </w:r>
      <w:r w:rsidRPr="00B47A9E">
        <w:t xml:space="preserve">analytical engine preserves methodological transparency: practitioners can inspect </w:t>
      </w:r>
      <w:r w:rsidR="001C6334" w:rsidRPr="00B47A9E">
        <w:t xml:space="preserve">and interpret </w:t>
      </w:r>
      <w:r w:rsidRPr="00B47A9E">
        <w:t xml:space="preserve">intermediate </w:t>
      </w:r>
      <w:r w:rsidR="001C6334" w:rsidRPr="00B47A9E">
        <w:t>results</w:t>
      </w:r>
      <w:r w:rsidRPr="00B47A9E">
        <w:t xml:space="preserve"> such as problem tables, composite curves, and load profiles without leaving the browser session or learning a bespoke UI framework. Moreover, Streamlit’s widget library (e.g., dropdown selectors, tabs, downloadable artefacts) allows OpenPinch to surface configuration options that might otherwise remain buried in configuration files, thereby lowering the barrier for process engineers to explore alternative heat</w:t>
      </w:r>
      <w:r w:rsidR="001C6334" w:rsidRPr="00B47A9E">
        <w:t xml:space="preserve"> </w:t>
      </w:r>
      <w:r w:rsidRPr="00B47A9E">
        <w:t>integration scenarios and interpret the resulting trade-offs.</w:t>
      </w:r>
    </w:p>
    <w:p w14:paraId="78B5D956" w14:textId="77777777" w:rsidR="00B55648" w:rsidRPr="00B47A9E" w:rsidRDefault="00C7552F" w:rsidP="00C7552F">
      <w:r w:rsidRPr="00B47A9E">
        <w:t xml:space="preserve">Adopting Streamlit also aligns with reproducibility and dissemination goals in academic settings. The entire dashboard </w:t>
      </w:r>
      <w:r w:rsidR="001C6334" w:rsidRPr="00B47A9E">
        <w:t>is</w:t>
      </w:r>
      <w:r w:rsidRPr="00B47A9E">
        <w:t xml:space="preserve"> version-controlled alongside OpenPinch’s computational logic, ensuring that </w:t>
      </w:r>
      <w:r w:rsidR="001C6334" w:rsidRPr="00B47A9E">
        <w:t xml:space="preserve">future </w:t>
      </w:r>
      <w:r w:rsidRPr="00B47A9E">
        <w:t>published case studies capture both the analytical procedures and the interface through which stakeholders</w:t>
      </w:r>
      <w:r w:rsidR="001C6334" w:rsidRPr="00B47A9E">
        <w:t xml:space="preserve"> from academia and industry</w:t>
      </w:r>
      <w:r w:rsidRPr="00B47A9E">
        <w:t xml:space="preserve"> interpret them. Furthermore, Streamlit’s compatibility with headless deployment targets—ranging from local notebooks to institutional servers—facilitates collaborative experimentation. </w:t>
      </w:r>
    </w:p>
    <w:p w14:paraId="397A6077" w14:textId="31753866" w:rsidR="00CC212D" w:rsidRPr="00B47A9E" w:rsidRDefault="00C7552F" w:rsidP="00C7552F">
      <w:r w:rsidRPr="00B47A9E">
        <w:t xml:space="preserve">Researchers can </w:t>
      </w:r>
      <w:r w:rsidR="00B55648" w:rsidRPr="00B47A9E">
        <w:t xml:space="preserve">also </w:t>
      </w:r>
      <w:r w:rsidRPr="00B47A9E">
        <w:t>provision shared dashboards that expose OpenPinch outputs to domain experts who may not possess Python expertise, enabling mixed-method evaluations that combine quantitative metrics (e.g., heat-recovery targets, utility balances) with qualitative feedback on design decisions. Consequently, the Streamlit-based delivery layer functions not merely as a visuali</w:t>
      </w:r>
      <w:r w:rsidR="00B55648" w:rsidRPr="00B47A9E">
        <w:t>s</w:t>
      </w:r>
      <w:r w:rsidRPr="00B47A9E">
        <w:t>ation add-on but as an integral component in OpenPinch’s research-to-practice translation workflow.</w:t>
      </w:r>
    </w:p>
    <w:p w14:paraId="7980B334" w14:textId="581813A7" w:rsidR="002733F6" w:rsidRPr="00B47A9E" w:rsidRDefault="002733F6" w:rsidP="002E587D"/>
    <w:p w14:paraId="07D16DBE" w14:textId="776E0FC6" w:rsidR="00470E27" w:rsidRPr="00B47A9E" w:rsidRDefault="00470E27" w:rsidP="00470E27">
      <w:pPr>
        <w:pStyle w:val="Heading2"/>
      </w:pPr>
      <w:r w:rsidRPr="00B47A9E">
        <w:lastRenderedPageBreak/>
        <w:t xml:space="preserve">Example application: </w:t>
      </w:r>
      <w:r w:rsidR="00582BAA" w:rsidRPr="00B47A9E">
        <w:t>Södra Cell Värö Kraft Pulp Mill</w:t>
      </w:r>
    </w:p>
    <w:p w14:paraId="41C7ABC4" w14:textId="77777777" w:rsidR="003720AB" w:rsidRPr="00B47A9E" w:rsidRDefault="00470E27" w:rsidP="00470E27">
      <w:r w:rsidRPr="00B47A9E">
        <w:t xml:space="preserve">Pulp mills are energy-intensive sites with significant heat integration potential. The dataset ‘examples/stream_data/p_pulp_mill.json’ encapsulates hot and cold streams across key processes, along with utilities such as steam at different pressures and cooling water options. </w:t>
      </w:r>
    </w:p>
    <w:p w14:paraId="086BC787" w14:textId="159CFEC6" w:rsidR="00470E27" w:rsidRPr="00B47A9E" w:rsidRDefault="00470E27" w:rsidP="00470E27">
      <w:r w:rsidRPr="00B47A9E">
        <w:t xml:space="preserve">The original data source is Bood and Nilsson </w:t>
      </w:r>
      <w:r w:rsidRPr="00B47A9E">
        <w:fldChar w:fldCharType="begin"/>
      </w:r>
      <w:r w:rsidR="003B73F6">
        <w:instrText xml:space="preserve"> ADDIN ZOTERO_ITEM CSL_CITATION {"citationID":"LVV0072j","properties":{"formattedCitation":"(2013)","plainCitation":"(2013)","noteIndex":0},"citationItems":[{"id":"wdRa6ysL/AR607LfI","uris":["http://zotero.org/users/2238893/items/2ZT3TXVN"],"itemData":{"id":404,"type":"thesis","title":"Energy Analysis of Hemicellulose Extraction at a Softwood Kraft Pulp Mill, Case Study of Södra Cell Värö","publisher":"Chalmers University of Technology","publisher-place":"Gothenburg, Sweden","number-of-pages":"61","genre":"MSc Thesis","event-place":"Gothenburg, Sweden","abstract":"The Swedish pulp and paper industry is struggling with lower revenues and high raw material cost. The implementation of biorefinery  concepts is not only interesting from a diminishing fossil feedstock  perspective but also as a way of  creating new revenue streams for the pulp and paper industry. Production of dissolving pulp would be  eneficial both due to the higher market price of the pulp but also since the hemicellulose extracted could be upgraded to value-addedby-products.\nThe conversion from Kraft to dissolving pulp production has been evaluated in a case study of\nSödra Cell Värö pulp mill. An energy analysis has been performed with pinch technology and the potentials for steam savings and electricity production have been quantified for different levels of process integration.\nIt has been shown that the softwood Kraft pulp mill at Värö can be converted to a dissolving pulp mill by introducing extraction of hemicelluloses prior to the digestion step. The proposed dissolving pulp plant would not only be self sufficient energy wise but in fact be able to produce both more electricity and excess steam than today.\nThe most rigorous process integration proposed enable 71 MW electricity production as well as a surplus of 38 MW LP steam. A less rigorous option with lower investment cost can maximize the electricity production of the current back pressure turbine to 62 MW (from the current capacity at 51 MW), while leaving 28 MW of LP steam available for use elsewhere. The future saw mill and pellet factory, which is planned to be built close by, will require 20 MW of LP steam which has to be subtracted when assessing the steam surplus. Furthermore there might be an additional demand of LP steam for upgrading the extracted hemicellulose.","URL":"http://publications.lib.chalmers.se/records/fulltext/182305/182305.pdf","language":"English","author":[{"family":"Bood","given":"Jon"},{"family":"Nilsson","given":"Linus"}],"issued":{"date-parts":[["2013"]]}},"suppress-author":true}],"schema":"https://github.com/citation-style-language/schema/raw/master/csl-citation.json"} </w:instrText>
      </w:r>
      <w:r w:rsidRPr="00B47A9E">
        <w:fldChar w:fldCharType="separate"/>
      </w:r>
      <w:r w:rsidRPr="00B47A9E">
        <w:rPr>
          <w:rFonts w:ascii="Calibri" w:hAnsi="Calibri"/>
        </w:rPr>
        <w:t>(2013)</w:t>
      </w:r>
      <w:r w:rsidRPr="00B47A9E">
        <w:fldChar w:fldCharType="end"/>
      </w:r>
      <w:r w:rsidRPr="00B47A9E">
        <w:t xml:space="preserve">, and it was one of three datasets used in Tarighaleslami et al. </w:t>
      </w:r>
      <w:r w:rsidRPr="00B47A9E">
        <w:fldChar w:fldCharType="begin"/>
      </w:r>
      <w:r w:rsidRPr="00B47A9E">
        <w:instrText xml:space="preserve"> ADDIN ZOTERO_ITEM CSL_CITATION {"citationID":"x5nbTdWD","properties":{"formattedCitation":"(2017a)","plainCitation":"(2017a)","noteIndex":0},"citationItems":[{"id":10841,"uris":["http://zotero.org/users/500649/items/39UZ4562"],"itemData":{"id":10841,"type":"article-journal","abstract":"This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uppress-author":true}],"schema":"https://github.com/citation-style-language/schema/raw/master/csl-citation.json"} </w:instrText>
      </w:r>
      <w:r w:rsidRPr="00B47A9E">
        <w:fldChar w:fldCharType="separate"/>
      </w:r>
      <w:r w:rsidRPr="00B47A9E">
        <w:t>(2017a)</w:t>
      </w:r>
      <w:r w:rsidRPr="00B47A9E">
        <w:fldChar w:fldCharType="end"/>
      </w:r>
      <w:r w:rsidRPr="00B47A9E">
        <w:t xml:space="preserve">. To keep this note brief, the readers can view the OpenPinch workbook version in the Github repository (see examples/OpenPinchWkbs folder for multiple examples). </w:t>
      </w:r>
    </w:p>
    <w:p w14:paraId="502CE905" w14:textId="7B6FF9C4" w:rsidR="00197F39" w:rsidRPr="00B47A9E" w:rsidRDefault="009E1A2C" w:rsidP="00161E17">
      <w:r w:rsidRPr="00B47A9E">
        <w:t>The da</w:t>
      </w:r>
      <w:r w:rsidR="00197F39" w:rsidRPr="00B47A9E">
        <w:t>shboard is easily run by modifying the passed in file name of the problem and using the command:</w:t>
      </w:r>
      <w:r w:rsidR="00161E17" w:rsidRPr="00B47A9E">
        <w:t xml:space="preserve"> </w:t>
      </w:r>
      <w:r w:rsidR="003720AB" w:rsidRPr="00B47A9E">
        <w:rPr>
          <w:i/>
          <w:iCs/>
        </w:rPr>
        <w:t>streamlit run streamlit_app.py</w:t>
      </w:r>
    </w:p>
    <w:p w14:paraId="7CBEAB49" w14:textId="77B20ABD" w:rsidR="00470E27" w:rsidRPr="00B47A9E" w:rsidRDefault="009B399A" w:rsidP="00470E27">
      <w:r w:rsidRPr="00B47A9E">
        <w:t xml:space="preserve">Figure 2 presents a screenshot of the OpenPinch Dashboard, which is a locally hosted </w:t>
      </w:r>
      <w:r w:rsidRPr="00B47A9E">
        <w:rPr>
          <w:i/>
          <w:iCs/>
        </w:rPr>
        <w:t>streamlitapp</w:t>
      </w:r>
      <w:r w:rsidRPr="00B47A9E">
        <w:t xml:space="preserve">. It shows the total site curves for the </w:t>
      </w:r>
      <w:r w:rsidR="00582BAA" w:rsidRPr="00B47A9E">
        <w:t xml:space="preserve">pulp mill case study. The targets </w:t>
      </w:r>
      <w:r w:rsidR="0007086C" w:rsidRPr="00B47A9E">
        <w:t xml:space="preserve">align with those calculated by Tarighaleslami et al. </w:t>
      </w:r>
      <w:r w:rsidR="0007086C" w:rsidRPr="00B47A9E">
        <w:fldChar w:fldCharType="begin"/>
      </w:r>
      <w:r w:rsidR="001E6082" w:rsidRPr="00B47A9E">
        <w:instrText xml:space="preserve"> ADDIN ZOTERO_ITEM CSL_CITATION {"citationID":"FD1Jv6sp","properties":{"formattedCitation":"(2017a)","plainCitation":"(2017a)","noteIndex":0},"citationItems":[{"id":10841,"uris":["http://zotero.org/users/500649/items/39UZ4562"],"itemData":{"id":10841,"type":"article-journal","abstract":"This paper presents a new unified Total Site Heat Integration (TSHI) targeting methodology that calculates improved TSHI targets for sites that requires isothermal (e.g. steam) and non-isothermal (e.g. hot water) utilities. The new method sums process level utility targets to form the basis of Total Site utility targets; whereas the conventional method uses Total Site Profiles based excess process heat deficits/surpluses to set Total Site targets. Using an improved targeting algorithm, the new method requires a utility to be supplied to and returned from each process at specified temperatures, which is critical when targeting non-isothermal utilities. Such a constraint is not inherent in the conventional method. The subtle changes in procedure from the conventional method means TSHI targets are generally lower but more realistic to achieve. Three industrial case studies representing a wide variety of processing industries, are targeted using the conventional and new TSHI methods, from which key learnings are found. In summary, the over-estimation of TSHI targets for the three case studies from using the conventional method compared to new method are 69% for a New Zealand Dairy Factory, 8% for the Södra Cell Värö Kraft Pulp Mill, and 12% for Petrochemical Complex. © 2016 Elsevier Ltd","archive":"Scopus","container-title":"Energy","DOI":"10.1016/j.energy.2016.12.071","journalAbbreviation":"Energy","license":"All rights reserved","page":"10-25","title":"A Unified Total Site Heat Integration targeting method for isothermal and non-isothermal utilities","volume":"119","author":[{"family":"Tarighaleslami","given":"A.H."},{"family":"Walmsley","given":"T.G."},{"family":"Atkins","given":"M.J."},{"family":"Walmsley","given":"M.R.W."},{"family":"Liew","given":"P.Y."},{"family":"Neale","given":"J.R."}],"issued":{"date-parts":[["2017"]]}},"suppress-author":true}],"schema":"https://github.com/citation-style-language/schema/raw/master/csl-citation.json"} </w:instrText>
      </w:r>
      <w:r w:rsidR="0007086C" w:rsidRPr="00B47A9E">
        <w:fldChar w:fldCharType="separate"/>
      </w:r>
      <w:r w:rsidR="0007086C" w:rsidRPr="00B47A9E">
        <w:t>(2017a)</w:t>
      </w:r>
      <w:r w:rsidR="0007086C" w:rsidRPr="00B47A9E">
        <w:fldChar w:fldCharType="end"/>
      </w:r>
      <w:r w:rsidR="00D3116C" w:rsidRPr="00B47A9E">
        <w:t xml:space="preserve"> and the OpenPinch Excel Workbook</w:t>
      </w:r>
      <w:r w:rsidR="0007086C" w:rsidRPr="00B47A9E">
        <w:t>.</w:t>
      </w:r>
      <w:r w:rsidR="00457AAB" w:rsidRPr="00B47A9E">
        <w:t xml:space="preserve"> The left side of the </w:t>
      </w:r>
      <w:r w:rsidR="006C1519" w:rsidRPr="00B47A9E">
        <w:t xml:space="preserve">dashboard includes the overall heat integration targets and the individual utility targets. </w:t>
      </w:r>
    </w:p>
    <w:p w14:paraId="394F0ABF" w14:textId="77777777" w:rsidR="00190D61" w:rsidRPr="00B47A9E" w:rsidRDefault="00190D61" w:rsidP="00470E27"/>
    <w:p w14:paraId="39BDFBF1" w14:textId="0DBC7C2C" w:rsidR="00470E27" w:rsidRPr="00B47A9E" w:rsidRDefault="004E1882" w:rsidP="009E1A2C">
      <w:pPr>
        <w:jc w:val="center"/>
      </w:pPr>
      <w:r w:rsidRPr="00B47A9E">
        <w:rPr>
          <w:noProof/>
        </w:rPr>
        <w:drawing>
          <wp:inline distT="0" distB="0" distL="0" distR="0" wp14:anchorId="12F45298" wp14:editId="6100BBF4">
            <wp:extent cx="5731510" cy="3272790"/>
            <wp:effectExtent l="12700" t="12700" r="8890" b="16510"/>
            <wp:docPr id="53212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27224" name=""/>
                    <pic:cNvPicPr/>
                  </pic:nvPicPr>
                  <pic:blipFill>
                    <a:blip r:embed="rId6"/>
                    <a:stretch>
                      <a:fillRect/>
                    </a:stretch>
                  </pic:blipFill>
                  <pic:spPr>
                    <a:xfrm>
                      <a:off x="0" y="0"/>
                      <a:ext cx="5731510" cy="3272790"/>
                    </a:xfrm>
                    <a:prstGeom prst="rect">
                      <a:avLst/>
                    </a:prstGeom>
                    <a:ln>
                      <a:solidFill>
                        <a:schemeClr val="tx1"/>
                      </a:solidFill>
                    </a:ln>
                  </pic:spPr>
                </pic:pic>
              </a:graphicData>
            </a:graphic>
          </wp:inline>
        </w:drawing>
      </w:r>
    </w:p>
    <w:p w14:paraId="48772018" w14:textId="75A8FEE0" w:rsidR="00470E27" w:rsidRPr="00B47A9E" w:rsidRDefault="00470E27" w:rsidP="00470E27">
      <w:pPr>
        <w:pStyle w:val="Caption"/>
      </w:pPr>
      <w:r w:rsidRPr="00B47A9E">
        <w:t xml:space="preserve">Figure </w:t>
      </w:r>
      <w:fldSimple w:instr=" SEQ Figure \* ARABIC ">
        <w:r w:rsidRPr="00B47A9E">
          <w:rPr>
            <w:noProof/>
          </w:rPr>
          <w:t>2</w:t>
        </w:r>
      </w:fldSimple>
      <w:r w:rsidRPr="00B47A9E">
        <w:t>: OpenPinch dashboard</w:t>
      </w:r>
      <w:r w:rsidR="005B7AC4" w:rsidRPr="00B47A9E">
        <w:t xml:space="preserve"> – indicative output from the current streamlit app implementation and styling</w:t>
      </w:r>
      <w:r w:rsidRPr="00B47A9E">
        <w:t>.</w:t>
      </w:r>
      <w:r w:rsidR="005B7AC4" w:rsidRPr="00B47A9E">
        <w:t xml:space="preserve"> The appearance of the streamlit app </w:t>
      </w:r>
      <w:r w:rsidR="00976576" w:rsidRPr="00B47A9E">
        <w:t xml:space="preserve">is expected to change as the OpenPinch community seeks to improve and expand the capabilities of the library. </w:t>
      </w:r>
    </w:p>
    <w:p w14:paraId="4F279F6D" w14:textId="77777777" w:rsidR="00B6794F" w:rsidRPr="00B47A9E" w:rsidRDefault="00B6794F" w:rsidP="00B6794F"/>
    <w:p w14:paraId="1436172C" w14:textId="4AA32D75" w:rsidR="00504D61" w:rsidRPr="00B47A9E" w:rsidRDefault="00504D61" w:rsidP="00504D61">
      <w:pPr>
        <w:pStyle w:val="Heading1"/>
      </w:pPr>
      <w:r w:rsidRPr="00B47A9E">
        <w:lastRenderedPageBreak/>
        <w:t>Results comparison</w:t>
      </w:r>
    </w:p>
    <w:p w14:paraId="1B71A2E1" w14:textId="1952CDDA" w:rsidR="00504D61" w:rsidRPr="00B47A9E" w:rsidRDefault="00BE282A" w:rsidP="00BE282A">
      <w:r w:rsidRPr="00B47A9E">
        <w:t xml:space="preserve">The results </w:t>
      </w:r>
      <w:r w:rsidR="00BA78C9" w:rsidRPr="00B47A9E">
        <w:t xml:space="preserve">in </w:t>
      </w:r>
      <w:r w:rsidR="00BA78C9" w:rsidRPr="00B47A9E">
        <w:fldChar w:fldCharType="begin"/>
      </w:r>
      <w:r w:rsidR="00BA78C9" w:rsidRPr="00B47A9E">
        <w:instrText xml:space="preserve"> REF _Ref222239557 \h  \* MERGEFORMAT </w:instrText>
      </w:r>
      <w:r w:rsidR="00BA78C9" w:rsidRPr="00B47A9E">
        <w:fldChar w:fldCharType="separate"/>
      </w:r>
      <w:r w:rsidR="00BA78C9" w:rsidRPr="00B47A9E">
        <w:t xml:space="preserve">Table </w:t>
      </w:r>
      <w:r w:rsidR="00BA78C9" w:rsidRPr="00B47A9E">
        <w:rPr>
          <w:noProof/>
        </w:rPr>
        <w:t>4</w:t>
      </w:r>
      <w:r w:rsidR="00BA78C9" w:rsidRPr="00B47A9E">
        <w:fldChar w:fldCharType="end"/>
      </w:r>
      <w:r w:rsidR="00BA78C9" w:rsidRPr="00B47A9E">
        <w:t xml:space="preserve"> </w:t>
      </w:r>
      <w:r w:rsidRPr="00B47A9E">
        <w:t>demonstrate that Open</w:t>
      </w:r>
      <w:r w:rsidR="00BA78C9" w:rsidRPr="00B47A9E">
        <w:t xml:space="preserve"> </w:t>
      </w:r>
      <w:r w:rsidRPr="00B47A9E">
        <w:t xml:space="preserve">Pinch reproduces published </w:t>
      </w:r>
      <w:r w:rsidR="006079D0" w:rsidRPr="00B47A9E">
        <w:t xml:space="preserve">case study </w:t>
      </w:r>
      <w:r w:rsidRPr="00B47A9E">
        <w:t xml:space="preserve">problems with very close agreement in minimum hot and cold utility targets across both </w:t>
      </w:r>
      <w:r w:rsidR="006079D0" w:rsidRPr="00B47A9E">
        <w:t xml:space="preserve">single </w:t>
      </w:r>
      <w:r w:rsidRPr="00B47A9E">
        <w:t>process and total site case studies</w:t>
      </w:r>
      <w:r w:rsidR="006079D0" w:rsidRPr="00B47A9E">
        <w:t xml:space="preserve">. </w:t>
      </w:r>
      <w:r w:rsidRPr="00B47A9E">
        <w:t>For small illustrative examples as well as large industrial datasets deviations are negligible and within tight numerical tolerances. This confirms that the Python implementation preserves the thermodynamic integrity of the original algorithms while extending them to multi</w:t>
      </w:r>
      <w:r w:rsidR="006079D0" w:rsidRPr="00B47A9E">
        <w:t xml:space="preserve">ple </w:t>
      </w:r>
      <w:r w:rsidRPr="00B47A9E">
        <w:t>utility</w:t>
      </w:r>
      <w:r w:rsidR="006079D0" w:rsidRPr="00B47A9E">
        <w:t xml:space="preserve"> </w:t>
      </w:r>
      <w:r w:rsidRPr="00B47A9E">
        <w:t xml:space="preserve">and total site targeting. The consistency across diverse problem types provides </w:t>
      </w:r>
      <w:r w:rsidR="006079D0" w:rsidRPr="00B47A9E">
        <w:t>validation</w:t>
      </w:r>
      <w:r w:rsidRPr="00B47A9E">
        <w:t xml:space="preserve"> that OpenPinch can be reliably applied to both academic studies and practical industrial heat integration projects.</w:t>
      </w:r>
    </w:p>
    <w:p w14:paraId="04D1879A" w14:textId="248FE549" w:rsidR="000069D3" w:rsidRPr="00B47A9E" w:rsidRDefault="00297001" w:rsidP="00297001">
      <w:pPr>
        <w:pStyle w:val="Caption"/>
      </w:pPr>
      <w:bookmarkStart w:id="5" w:name="_Ref222239557"/>
      <w:bookmarkStart w:id="6" w:name="_Ref222239553"/>
      <w:r w:rsidRPr="00B47A9E">
        <w:t xml:space="preserve">Table </w:t>
      </w:r>
      <w:fldSimple w:instr=" SEQ Table \* ARABIC ">
        <w:r w:rsidRPr="00B47A9E">
          <w:rPr>
            <w:noProof/>
          </w:rPr>
          <w:t>4</w:t>
        </w:r>
      </w:fldSimple>
      <w:bookmarkEnd w:id="5"/>
      <w:r w:rsidRPr="00B47A9E">
        <w:t>:</w:t>
      </w:r>
      <w:r w:rsidR="00BA78C9" w:rsidRPr="00B47A9E">
        <w:t xml:space="preserve"> </w:t>
      </w:r>
      <w:r w:rsidR="009C156D" w:rsidRPr="00B47A9E">
        <w:t>Selected case studies from the literature showing good agreement with Open Pinch.</w:t>
      </w:r>
      <w:bookmarkEnd w:id="6"/>
      <w:r w:rsidR="009C156D" w:rsidRPr="00B47A9E">
        <w:t xml:space="preserve"> </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402"/>
        <w:gridCol w:w="1701"/>
        <w:gridCol w:w="1701"/>
        <w:gridCol w:w="1560"/>
      </w:tblGrid>
      <w:tr w:rsidR="00FE06BD" w:rsidRPr="00B47A9E" w14:paraId="6700DF42" w14:textId="77777777" w:rsidTr="00BA78C9">
        <w:trPr>
          <w:trHeight w:val="567"/>
          <w:jc w:val="center"/>
        </w:trPr>
        <w:tc>
          <w:tcPr>
            <w:tcW w:w="1701" w:type="dxa"/>
            <w:noWrap/>
            <w:vAlign w:val="center"/>
            <w:hideMark/>
          </w:tcPr>
          <w:p w14:paraId="04BD342D" w14:textId="77777777" w:rsidR="00FE06BD" w:rsidRPr="000069D3" w:rsidRDefault="00FE06BD" w:rsidP="000069D3">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0069D3">
              <w:rPr>
                <w:rFonts w:ascii="Aptos Narrow" w:eastAsia="Times New Roman" w:hAnsi="Aptos Narrow" w:cs="Times New Roman"/>
                <w:b/>
                <w:bCs/>
                <w:color w:val="000000"/>
                <w:kern w:val="0"/>
                <w:sz w:val="22"/>
                <w:szCs w:val="22"/>
                <w:lang w:eastAsia="en-GB"/>
                <w14:ligatures w14:val="none"/>
              </w:rPr>
              <w:t>Problem type</w:t>
            </w:r>
          </w:p>
        </w:tc>
        <w:tc>
          <w:tcPr>
            <w:tcW w:w="3402" w:type="dxa"/>
            <w:noWrap/>
            <w:vAlign w:val="center"/>
            <w:hideMark/>
          </w:tcPr>
          <w:p w14:paraId="698753A6" w14:textId="77777777" w:rsidR="00FE06BD" w:rsidRPr="000069D3" w:rsidRDefault="00FE06BD" w:rsidP="003811D9">
            <w:pPr>
              <w:spacing w:after="0" w:line="240" w:lineRule="auto"/>
              <w:rPr>
                <w:rFonts w:ascii="Aptos Narrow" w:eastAsia="Times New Roman" w:hAnsi="Aptos Narrow" w:cs="Times New Roman"/>
                <w:b/>
                <w:bCs/>
                <w:color w:val="000000"/>
                <w:kern w:val="0"/>
                <w:sz w:val="22"/>
                <w:szCs w:val="22"/>
                <w:lang w:eastAsia="en-GB"/>
                <w14:ligatures w14:val="none"/>
              </w:rPr>
            </w:pPr>
            <w:r w:rsidRPr="000069D3">
              <w:rPr>
                <w:rFonts w:ascii="Aptos Narrow" w:eastAsia="Times New Roman" w:hAnsi="Aptos Narrow" w:cs="Times New Roman"/>
                <w:b/>
                <w:bCs/>
                <w:color w:val="000000"/>
                <w:kern w:val="0"/>
                <w:sz w:val="22"/>
                <w:szCs w:val="22"/>
                <w:lang w:eastAsia="en-GB"/>
                <w14:ligatures w14:val="none"/>
              </w:rPr>
              <w:t>Case study details</w:t>
            </w:r>
          </w:p>
        </w:tc>
        <w:tc>
          <w:tcPr>
            <w:tcW w:w="1701" w:type="dxa"/>
            <w:noWrap/>
            <w:vAlign w:val="center"/>
            <w:hideMark/>
          </w:tcPr>
          <w:p w14:paraId="07A0F514" w14:textId="77777777" w:rsidR="00FE06BD" w:rsidRPr="000069D3" w:rsidRDefault="00FE06BD" w:rsidP="000069D3">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0069D3">
              <w:rPr>
                <w:rFonts w:ascii="Aptos Narrow" w:eastAsia="Times New Roman" w:hAnsi="Aptos Narrow" w:cs="Times New Roman"/>
                <w:b/>
                <w:bCs/>
                <w:color w:val="000000"/>
                <w:kern w:val="0"/>
                <w:sz w:val="22"/>
                <w:szCs w:val="22"/>
                <w:lang w:eastAsia="en-GB"/>
                <w14:ligatures w14:val="none"/>
              </w:rPr>
              <w:t>Literature targets</w:t>
            </w:r>
          </w:p>
        </w:tc>
        <w:tc>
          <w:tcPr>
            <w:tcW w:w="1701" w:type="dxa"/>
            <w:noWrap/>
            <w:vAlign w:val="center"/>
            <w:hideMark/>
          </w:tcPr>
          <w:p w14:paraId="44E6B7B6" w14:textId="77777777" w:rsidR="00FE06BD" w:rsidRPr="000069D3" w:rsidRDefault="00FE06BD" w:rsidP="000069D3">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0069D3">
              <w:rPr>
                <w:rFonts w:ascii="Aptos Narrow" w:eastAsia="Times New Roman" w:hAnsi="Aptos Narrow" w:cs="Times New Roman"/>
                <w:b/>
                <w:bCs/>
                <w:color w:val="000000"/>
                <w:kern w:val="0"/>
                <w:sz w:val="22"/>
                <w:szCs w:val="22"/>
                <w:lang w:eastAsia="en-GB"/>
                <w14:ligatures w14:val="none"/>
              </w:rPr>
              <w:t>OpenPinch results</w:t>
            </w:r>
          </w:p>
        </w:tc>
        <w:tc>
          <w:tcPr>
            <w:tcW w:w="1560" w:type="dxa"/>
            <w:noWrap/>
            <w:vAlign w:val="center"/>
            <w:hideMark/>
          </w:tcPr>
          <w:p w14:paraId="6222AAD7" w14:textId="77777777" w:rsidR="00FE06BD" w:rsidRPr="000069D3" w:rsidRDefault="00FE06BD" w:rsidP="000069D3">
            <w:pPr>
              <w:spacing w:after="0" w:line="240" w:lineRule="auto"/>
              <w:jc w:val="center"/>
              <w:rPr>
                <w:rFonts w:ascii="Aptos Narrow" w:eastAsia="Times New Roman" w:hAnsi="Aptos Narrow" w:cs="Times New Roman"/>
                <w:b/>
                <w:bCs/>
                <w:color w:val="000000"/>
                <w:kern w:val="0"/>
                <w:sz w:val="22"/>
                <w:szCs w:val="22"/>
                <w:lang w:eastAsia="en-GB"/>
                <w14:ligatures w14:val="none"/>
              </w:rPr>
            </w:pPr>
            <w:r w:rsidRPr="000069D3">
              <w:rPr>
                <w:rFonts w:ascii="Aptos Narrow" w:eastAsia="Times New Roman" w:hAnsi="Aptos Narrow" w:cs="Times New Roman"/>
                <w:b/>
                <w:bCs/>
                <w:color w:val="000000"/>
                <w:kern w:val="0"/>
                <w:sz w:val="22"/>
                <w:szCs w:val="22"/>
                <w:lang w:eastAsia="en-GB"/>
                <w14:ligatures w14:val="none"/>
              </w:rPr>
              <w:t>Ref.</w:t>
            </w:r>
          </w:p>
        </w:tc>
      </w:tr>
      <w:tr w:rsidR="00FE06BD" w:rsidRPr="00B47A9E" w14:paraId="0FA83DA6" w14:textId="77777777" w:rsidTr="00BA78C9">
        <w:trPr>
          <w:trHeight w:val="567"/>
          <w:jc w:val="center"/>
        </w:trPr>
        <w:tc>
          <w:tcPr>
            <w:tcW w:w="1701" w:type="dxa"/>
            <w:vAlign w:val="center"/>
            <w:hideMark/>
          </w:tcPr>
          <w:p w14:paraId="6041BD05" w14:textId="77777777"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4-stream </w:t>
            </w:r>
          </w:p>
          <w:p w14:paraId="390B155F" w14:textId="7E7EC468"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(2 H, 2 C)</w:t>
            </w:r>
          </w:p>
        </w:tc>
        <w:tc>
          <w:tcPr>
            <w:tcW w:w="3402" w:type="dxa"/>
            <w:vAlign w:val="center"/>
            <w:hideMark/>
          </w:tcPr>
          <w:p w14:paraId="793FBDF1" w14:textId="54FD5097" w:rsidR="00FE06BD" w:rsidRPr="000069D3" w:rsidRDefault="00FE06BD" w:rsidP="003811D9">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Milk powder production process, involving an evaporator, pumps/fans/compressors, spray dryer, heater, cooler, and economiser.</w:t>
            </w:r>
          </w:p>
        </w:tc>
        <w:tc>
          <w:tcPr>
            <w:tcW w:w="1701" w:type="dxa"/>
            <w:vAlign w:val="center"/>
            <w:hideMark/>
          </w:tcPr>
          <w:p w14:paraId="1D66BDFD" w14:textId="1769A088"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25.3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63.8 kW</w:t>
            </w:r>
          </w:p>
        </w:tc>
        <w:tc>
          <w:tcPr>
            <w:tcW w:w="1701" w:type="dxa"/>
            <w:vAlign w:val="center"/>
            <w:hideMark/>
          </w:tcPr>
          <w:p w14:paraId="09935AEB" w14:textId="4A4039D4"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000C30BB"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25.3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63.8 kW</w:t>
            </w:r>
          </w:p>
        </w:tc>
        <w:tc>
          <w:tcPr>
            <w:tcW w:w="1560" w:type="dxa"/>
            <w:vAlign w:val="center"/>
          </w:tcPr>
          <w:p w14:paraId="7513B233" w14:textId="56BD26C7" w:rsidR="00FE06BD" w:rsidRPr="000069D3" w:rsidRDefault="001E6082"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{"citationID":"BD0NDcbE","properties":{"formattedCitation":"(Kaviani et al., 2022)","plainCitation":"(Kaviani et al., 2022)","noteIndex":0},"citationItems":[{"id":11211,"uris":["http://zotero.org/users/500649/items/SEWFIYC3"],"itemData":{"id":11211,"type":"article-journal","container-title":"Cleaner Engineering and Technology","DOI":"10.1016/j.clet.2022.100498","ISSN":"26667908","journalAbbreviation":"Cleaner Engineering and Technology","language":"en","page":"100498","source":"DOI.org (Crossref)","title":"A new approach for energy optimization in dairy industry","volume":"8","author":[{"family":"Kaviani","given":"Ali"},{"family":"Aslani","given":"Alireza"},{"family":"Zahedi","given":"Rahim"},{"family":"Ahmadi","given":"Hossein"},{"family":"Malekli","given":"Mohammad Reza"}],"issued":{"date-parts":[["2022",6]]}}}],"schema":"https://github.com/citation-style-language/schema/raw/master/csl-citation.json"}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(Kaviani et al., 2022)</w:t>
            </w:r>
            <w:r w:rsidRPr="00B47A9E">
              <w:rPr>
                <w:rFonts w:ascii="Aptos Narrow" w:eastAsia="Times New Roman" w:hAnsi="Aptos Narrow" w:cs="Times New Roman"/>
                <w:color w:val="000000"/>
                <w:kern w:val="0"/>
                <w:sz w:val="22"/>
                <w:szCs w:val="22"/>
                <w:lang w:eastAsia="en-GB"/>
                <w14:ligatures w14:val="none"/>
              </w:rPr>
              <w:fldChar w:fldCharType="end"/>
            </w:r>
          </w:p>
        </w:tc>
      </w:tr>
      <w:tr w:rsidR="00FE06BD" w:rsidRPr="00B47A9E" w14:paraId="04ABF562" w14:textId="77777777" w:rsidTr="00BA78C9">
        <w:trPr>
          <w:trHeight w:val="567"/>
          <w:jc w:val="center"/>
        </w:trPr>
        <w:tc>
          <w:tcPr>
            <w:tcW w:w="1701" w:type="dxa"/>
            <w:vAlign w:val="center"/>
            <w:hideMark/>
          </w:tcPr>
          <w:p w14:paraId="395B4BFC" w14:textId="77777777"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4-stream </w:t>
            </w:r>
          </w:p>
          <w:p w14:paraId="10EBFD80" w14:textId="6C66A881"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(2 H, 2 C)</w:t>
            </w:r>
          </w:p>
        </w:tc>
        <w:tc>
          <w:tcPr>
            <w:tcW w:w="3402" w:type="dxa"/>
            <w:vAlign w:val="center"/>
            <w:hideMark/>
          </w:tcPr>
          <w:p w14:paraId="4868D8EA" w14:textId="77777777" w:rsidR="00FE06BD" w:rsidRPr="000069D3" w:rsidRDefault="00FE06BD" w:rsidP="003811D9">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Simple example to demonstrate pinch analysis/HEN design with isothermal process streams.</w:t>
            </w:r>
          </w:p>
        </w:tc>
        <w:tc>
          <w:tcPr>
            <w:tcW w:w="1701" w:type="dxa"/>
            <w:vAlign w:val="center"/>
            <w:hideMark/>
          </w:tcPr>
          <w:p w14:paraId="7956526F" w14:textId="49511290"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1000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1000 kW</w:t>
            </w:r>
          </w:p>
        </w:tc>
        <w:tc>
          <w:tcPr>
            <w:tcW w:w="1701" w:type="dxa"/>
            <w:vAlign w:val="center"/>
            <w:hideMark/>
          </w:tcPr>
          <w:p w14:paraId="7FA56CD3" w14:textId="6A6412A6"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1000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1000 kW</w:t>
            </w:r>
          </w:p>
        </w:tc>
        <w:tc>
          <w:tcPr>
            <w:tcW w:w="1560" w:type="dxa"/>
            <w:noWrap/>
            <w:vAlign w:val="center"/>
          </w:tcPr>
          <w:p w14:paraId="084CC847" w14:textId="1FD6B93F" w:rsidR="00FE06BD" w:rsidRPr="000069D3" w:rsidRDefault="001E6082"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{"citationID":"qZ7kRjGk","properties":{"formattedCitation":"(Ponce-Ortega et al., 2008)","plainCitation":"(Ponce-Ortega et al., 2008)","noteIndex":0},"citationItems":[{"id":11212,"uris":["http://zotero.org/users/500649/items/QQYSERU6"],"itemData":{"id":11212,"type":"article-journal","container-title":"Computers &amp; Chemical Engineering","DOI":"10.1016/j.compchemeng.2007.10.007","ISSN":"00981354","issue":"8","journalAbbreviation":"Computers &amp; Chemical Engineering","language":"en","license":"https://www.elsevier.com/tdm/userlicense/1.0/","page":"1918-1942","source":"DOI.org (Crossref)","title":"Optimal synthesis of heat exchanger networks involving isothermal process streams","volume":"32","author":[{"family":"Ponce-Ortega","given":"José M."},{"family":"Jiménez-Gutiérrez","given":"Arturo"},{"family":"Grossmann","given":"Ignacio E."}],"issued":{"date-parts":[["2008",8]]}}}],"schema":"https://github.com/citation-style-language/schema/raw/master/csl-citation.json"}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(Ponce-Ortega et al., 2008)</w:t>
            </w:r>
            <w:r w:rsidRPr="00B47A9E">
              <w:rPr>
                <w:rFonts w:ascii="Aptos Narrow" w:eastAsia="Times New Roman" w:hAnsi="Aptos Narrow" w:cs="Times New Roman"/>
                <w:color w:val="000000"/>
                <w:kern w:val="0"/>
                <w:sz w:val="22"/>
                <w:szCs w:val="22"/>
                <w:lang w:eastAsia="en-GB"/>
                <w14:ligatures w14:val="none"/>
              </w:rPr>
              <w:fldChar w:fldCharType="end"/>
            </w:r>
          </w:p>
        </w:tc>
      </w:tr>
      <w:tr w:rsidR="001E6082" w:rsidRPr="00B47A9E" w14:paraId="4B3D3F37" w14:textId="77777777" w:rsidTr="00BA78C9">
        <w:trPr>
          <w:trHeight w:val="567"/>
          <w:jc w:val="center"/>
        </w:trPr>
        <w:tc>
          <w:tcPr>
            <w:tcW w:w="1701" w:type="dxa"/>
            <w:vAlign w:val="center"/>
            <w:hideMark/>
          </w:tcPr>
          <w:p w14:paraId="7BFE78A1" w14:textId="77777777" w:rsidR="001E6082" w:rsidRPr="00B47A9E"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7-stream </w:t>
            </w:r>
          </w:p>
          <w:p w14:paraId="6D82517B" w14:textId="0C358365"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(3 H, 4 C)</w:t>
            </w:r>
          </w:p>
        </w:tc>
        <w:tc>
          <w:tcPr>
            <w:tcW w:w="3402" w:type="dxa"/>
            <w:vAlign w:val="center"/>
            <w:hideMark/>
          </w:tcPr>
          <w:p w14:paraId="3B7CC52F" w14:textId="6791133A" w:rsidR="001E6082" w:rsidRPr="000069D3" w:rsidRDefault="001E6082" w:rsidP="001E6082">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Example to demonstrate pinch analysis</w:t>
            </w:r>
            <w:r w:rsidRPr="00B47A9E">
              <w:rPr>
                <w:rFonts w:ascii="Aptos Narrow" w:eastAsia="Times New Roman" w:hAnsi="Aptos Narrow" w:cs="Times New Roman"/>
                <w:color w:val="000000"/>
                <w:kern w:val="0"/>
                <w:sz w:val="22"/>
                <w:szCs w:val="22"/>
                <w:lang w:eastAsia="en-GB"/>
                <w14:ligatures w14:val="none"/>
              </w:rPr>
              <w:t xml:space="preserve"> and heat exchanger network</w:t>
            </w:r>
            <w:r w:rsidRPr="000069D3">
              <w:rPr>
                <w:rFonts w:ascii="Aptos Narrow" w:eastAsia="Times New Roman" w:hAnsi="Aptos Narrow" w:cs="Times New Roman"/>
                <w:color w:val="000000"/>
                <w:kern w:val="0"/>
                <w:sz w:val="22"/>
                <w:szCs w:val="22"/>
                <w:lang w:eastAsia="en-GB"/>
                <w14:ligatures w14:val="none"/>
              </w:rPr>
              <w:t xml:space="preserve"> design where some streams have only latent heat, others have only sensible heat.</w:t>
            </w:r>
          </w:p>
        </w:tc>
        <w:tc>
          <w:tcPr>
            <w:tcW w:w="1701" w:type="dxa"/>
            <w:vAlign w:val="center"/>
            <w:hideMark/>
          </w:tcPr>
          <w:p w14:paraId="3CA56C53" w14:textId="283F5B59"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5,106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1,847 kW</w:t>
            </w:r>
          </w:p>
        </w:tc>
        <w:tc>
          <w:tcPr>
            <w:tcW w:w="1701" w:type="dxa"/>
            <w:vAlign w:val="center"/>
            <w:hideMark/>
          </w:tcPr>
          <w:p w14:paraId="3139743C" w14:textId="6EB9D200"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5,106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1,847 kW</w:t>
            </w:r>
          </w:p>
        </w:tc>
        <w:tc>
          <w:tcPr>
            <w:tcW w:w="1560" w:type="dxa"/>
            <w:vAlign w:val="center"/>
            <w:hideMark/>
          </w:tcPr>
          <w:p w14:paraId="042CF199" w14:textId="19A9C082"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{"citationID":"yQcP7ui6","properties":{"formattedCitation":"(Ponce-Ortega et al., 2008)","plainCitation":"(Ponce-Ortega et al., 2008)","noteIndex":0},"citationItems":[{"id":11212,"uris":["http://zotero.org/users/500649/items/QQYSERU6"],"itemData":{"id":11212,"type":"article-journal","container-title":"Computers &amp; Chemical Engineering","DOI":"10.1016/j.compchemeng.2007.10.007","ISSN":"00981354","issue":"8","journalAbbreviation":"Computers &amp; Chemical Engineering","language":"en","license":"https://www.elsevier.com/tdm/userlicense/1.0/","page":"1918-1942","source":"DOI.org (Crossref)","title":"Optimal synthesis of heat exchanger networks involving isothermal process streams","volume":"32","author":[{"family":"Ponce-Ortega","given":"José M."},{"family":"Jiménez-Gutiérrez","given":"Arturo"},{"family":"Grossmann","given":"Ignacio E."}],"issued":{"date-parts":[["2008",8]]}}}],"schema":"https://github.com/citation-style-language/schema/raw/master/csl-citation.json"}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(Ponce-Ortega et al., 2008)</w:t>
            </w:r>
            <w:r w:rsidRPr="00B47A9E">
              <w:rPr>
                <w:rFonts w:ascii="Aptos Narrow" w:eastAsia="Times New Roman" w:hAnsi="Aptos Narrow" w:cs="Times New Roman"/>
                <w:color w:val="000000"/>
                <w:kern w:val="0"/>
                <w:sz w:val="22"/>
                <w:szCs w:val="22"/>
                <w:lang w:eastAsia="en-GB"/>
                <w14:ligatures w14:val="none"/>
              </w:rPr>
              <w:fldChar w:fldCharType="end"/>
            </w:r>
          </w:p>
        </w:tc>
      </w:tr>
      <w:tr w:rsidR="001E6082" w:rsidRPr="00B47A9E" w14:paraId="7AB14506" w14:textId="77777777" w:rsidTr="00BA78C9">
        <w:trPr>
          <w:trHeight w:val="567"/>
          <w:jc w:val="center"/>
        </w:trPr>
        <w:tc>
          <w:tcPr>
            <w:tcW w:w="1701" w:type="dxa"/>
            <w:vAlign w:val="center"/>
            <w:hideMark/>
          </w:tcPr>
          <w:p w14:paraId="1F229186" w14:textId="77777777" w:rsidR="001E6082" w:rsidRPr="00B47A9E"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7-stream </w:t>
            </w:r>
          </w:p>
          <w:p w14:paraId="610C829D" w14:textId="711A75B5"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(4 H, 3 C)</w:t>
            </w:r>
          </w:p>
        </w:tc>
        <w:tc>
          <w:tcPr>
            <w:tcW w:w="3402" w:type="dxa"/>
            <w:vAlign w:val="center"/>
            <w:hideMark/>
          </w:tcPr>
          <w:p w14:paraId="37FB9854" w14:textId="77777777" w:rsidR="001E6082" w:rsidRPr="000069D3" w:rsidRDefault="001E6082" w:rsidP="001E6082">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Example like above, seven streams, all of which are isothermal.</w:t>
            </w:r>
          </w:p>
        </w:tc>
        <w:tc>
          <w:tcPr>
            <w:tcW w:w="1701" w:type="dxa"/>
            <w:vAlign w:val="center"/>
            <w:hideMark/>
          </w:tcPr>
          <w:p w14:paraId="4A0F9972" w14:textId="1BBE2B7F"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1,068.7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1,900 kW</w:t>
            </w:r>
          </w:p>
        </w:tc>
        <w:tc>
          <w:tcPr>
            <w:tcW w:w="1701" w:type="dxa"/>
            <w:vAlign w:val="center"/>
            <w:hideMark/>
          </w:tcPr>
          <w:p w14:paraId="537E7677" w14:textId="6E9BA948"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1,069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1,900 kW</w:t>
            </w:r>
          </w:p>
        </w:tc>
        <w:tc>
          <w:tcPr>
            <w:tcW w:w="1560" w:type="dxa"/>
            <w:vAlign w:val="center"/>
            <w:hideMark/>
          </w:tcPr>
          <w:p w14:paraId="35939B15" w14:textId="5BFFBC4F"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{"citationID":"08yuCFMC","properties":{"formattedCitation":"(Ponce-Ortega et al., 2008)","plainCitation":"(Ponce-Ortega et al., 2008)","noteIndex":0},"citationItems":[{"id":11212,"uris":["http://zotero.org/users/500649/items/QQYSERU6"],"itemData":{"id":11212,"type":"article-journal","container-title":"Computers &amp; Chemical Engineering","DOI":"10.1016/j.compchemeng.2007.10.007","ISSN":"00981354","issue":"8","journalAbbreviation":"Computers &amp; Chemical Engineering","language":"en","license":"https://www.elsevier.com/tdm/userlicense/1.0/","page":"1918-1942","source":"DOI.org (Crossref)","title":"Optimal synthesis of heat exchanger networks involving isothermal process streams","volume":"32","author":[{"family":"Ponce-Ortega","given":"José M."},{"family":"Jiménez-Gutiérrez","given":"Arturo"},{"family":"Grossmann","given":"Ignacio E."}],"issued":{"date-parts":[["2008",8]]}}}],"schema":"https://github.com/citation-style-language/schema/raw/master/csl-citation.json"}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(Ponce-Ortega et al., 2008)</w:t>
            </w:r>
            <w:r w:rsidRPr="00B47A9E">
              <w:rPr>
                <w:rFonts w:ascii="Aptos Narrow" w:eastAsia="Times New Roman" w:hAnsi="Aptos Narrow" w:cs="Times New Roman"/>
                <w:color w:val="000000"/>
                <w:kern w:val="0"/>
                <w:sz w:val="22"/>
                <w:szCs w:val="22"/>
                <w:lang w:eastAsia="en-GB"/>
                <w14:ligatures w14:val="none"/>
              </w:rPr>
              <w:fldChar w:fldCharType="end"/>
            </w:r>
          </w:p>
        </w:tc>
      </w:tr>
      <w:tr w:rsidR="001E6082" w:rsidRPr="00B47A9E" w14:paraId="2A9C604F" w14:textId="77777777" w:rsidTr="00BA78C9">
        <w:trPr>
          <w:trHeight w:val="567"/>
          <w:jc w:val="center"/>
        </w:trPr>
        <w:tc>
          <w:tcPr>
            <w:tcW w:w="1701" w:type="dxa"/>
            <w:vAlign w:val="center"/>
            <w:hideMark/>
          </w:tcPr>
          <w:p w14:paraId="708673EE" w14:textId="77777777" w:rsidR="001E6082" w:rsidRPr="00B47A9E"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6-stream </w:t>
            </w:r>
          </w:p>
          <w:p w14:paraId="2ED9A2DF" w14:textId="62339921"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(3 H, 3 C)</w:t>
            </w:r>
          </w:p>
        </w:tc>
        <w:tc>
          <w:tcPr>
            <w:tcW w:w="3402" w:type="dxa"/>
            <w:vAlign w:val="center"/>
            <w:hideMark/>
          </w:tcPr>
          <w:p w14:paraId="6E4A0A78" w14:textId="72BE8B29" w:rsidR="001E6082" w:rsidRPr="000069D3" w:rsidRDefault="001E6082" w:rsidP="001E6082">
            <w:pPr>
              <w:spacing w:after="0" w:line="240" w:lineRule="auto"/>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t>Example where t</w:t>
            </w:r>
            <w:r w:rsidRPr="000069D3">
              <w:rPr>
                <w:rFonts w:ascii="Aptos Narrow" w:eastAsia="Times New Roman" w:hAnsi="Aptos Narrow" w:cs="Times New Roman"/>
                <w:color w:val="000000"/>
                <w:kern w:val="0"/>
                <w:sz w:val="22"/>
                <w:szCs w:val="22"/>
                <w:lang w:eastAsia="en-GB"/>
                <w14:ligatures w14:val="none"/>
              </w:rPr>
              <w:t>wo streams exchange only latent heat, two exchange only sensible, and two exchange both kinds of heat.</w:t>
            </w:r>
          </w:p>
        </w:tc>
        <w:tc>
          <w:tcPr>
            <w:tcW w:w="1701" w:type="dxa"/>
            <w:vAlign w:val="center"/>
            <w:hideMark/>
          </w:tcPr>
          <w:p w14:paraId="2980860C" w14:textId="55210452"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1428.4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14588.3 kW</w:t>
            </w:r>
          </w:p>
        </w:tc>
        <w:tc>
          <w:tcPr>
            <w:tcW w:w="1701" w:type="dxa"/>
            <w:vAlign w:val="center"/>
            <w:hideMark/>
          </w:tcPr>
          <w:p w14:paraId="42A335C7" w14:textId="549B1AE5"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1429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14588 kW</w:t>
            </w:r>
          </w:p>
        </w:tc>
        <w:tc>
          <w:tcPr>
            <w:tcW w:w="1560" w:type="dxa"/>
            <w:vAlign w:val="center"/>
            <w:hideMark/>
          </w:tcPr>
          <w:p w14:paraId="0A52EEB6" w14:textId="77ABBE7A"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{"citationID":"B17riLor","properties":{"formattedCitation":"(Ponce-Ortega et al., 2008)","plainCitation":"(Ponce-Ortega et al., 2008)","noteIndex":0},"citationItems":[{"id":11212,"uris":["http://zotero.org/users/500649/items/QQYSERU6"],"itemData":{"id":11212,"type":"article-journal","container-title":"Computers &amp; Chemical Engineering","DOI":"10.1016/j.compchemeng.2007.10.007","ISSN":"00981354","issue":"8","journalAbbreviation":"Computers &amp; Chemical Engineering","language":"en","license":"https://www.elsevier.com/tdm/userlicense/1.0/","page":"1918-1942","source":"DOI.org (Crossref)","title":"Optimal synthesis of heat exchanger networks involving isothermal process streams","volume":"32","author":[{"family":"Ponce-Ortega","given":"José M."},{"family":"Jiménez-Gutiérrez","given":"Arturo"},{"family":"Grossmann","given":"Ignacio E."}],"issued":{"date-parts":[["2008",8]]}}}],"schema":"https://github.com/citation-style-language/schema/raw/master/csl-citation.json"}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(Ponce-Ortega et al., 2008)</w:t>
            </w:r>
            <w:r w:rsidRPr="00B47A9E">
              <w:rPr>
                <w:rFonts w:ascii="Aptos Narrow" w:eastAsia="Times New Roman" w:hAnsi="Aptos Narrow" w:cs="Times New Roman"/>
                <w:color w:val="000000"/>
                <w:kern w:val="0"/>
                <w:sz w:val="22"/>
                <w:szCs w:val="22"/>
                <w:lang w:eastAsia="en-GB"/>
                <w14:ligatures w14:val="none"/>
              </w:rPr>
              <w:fldChar w:fldCharType="end"/>
            </w:r>
          </w:p>
        </w:tc>
      </w:tr>
      <w:tr w:rsidR="001E6082" w:rsidRPr="00B47A9E" w14:paraId="72B770A2" w14:textId="77777777" w:rsidTr="00BA78C9">
        <w:trPr>
          <w:trHeight w:val="567"/>
          <w:jc w:val="center"/>
        </w:trPr>
        <w:tc>
          <w:tcPr>
            <w:tcW w:w="1701" w:type="dxa"/>
            <w:vAlign w:val="center"/>
            <w:hideMark/>
          </w:tcPr>
          <w:p w14:paraId="28E4879F" w14:textId="77777777" w:rsidR="001E6082" w:rsidRPr="00B47A9E"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8-stream </w:t>
            </w:r>
          </w:p>
          <w:p w14:paraId="23570186" w14:textId="4D434616"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(4 H, 4 C)</w:t>
            </w:r>
          </w:p>
        </w:tc>
        <w:tc>
          <w:tcPr>
            <w:tcW w:w="3402" w:type="dxa"/>
            <w:vAlign w:val="center"/>
            <w:hideMark/>
          </w:tcPr>
          <w:p w14:paraId="5BE24034" w14:textId="77777777" w:rsidR="001E6082" w:rsidRPr="000069D3" w:rsidRDefault="001E6082" w:rsidP="001E6082">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Streams with latent heat, sensible heat, or both.</w:t>
            </w:r>
          </w:p>
        </w:tc>
        <w:tc>
          <w:tcPr>
            <w:tcW w:w="1701" w:type="dxa"/>
            <w:vAlign w:val="center"/>
            <w:hideMark/>
          </w:tcPr>
          <w:p w14:paraId="11C5F285" w14:textId="74C6746F"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420.3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4982.4 kW</w:t>
            </w:r>
          </w:p>
        </w:tc>
        <w:tc>
          <w:tcPr>
            <w:tcW w:w="1701" w:type="dxa"/>
            <w:vAlign w:val="center"/>
            <w:hideMark/>
          </w:tcPr>
          <w:p w14:paraId="71F593CF" w14:textId="657D7D70"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 420 kW</w:t>
            </w:r>
            <w:r w:rsidRPr="000069D3">
              <w:rPr>
                <w:rFonts w:ascii="Aptos Narrow" w:eastAsia="Times New Roman" w:hAnsi="Aptos Narrow" w:cs="Times New Roman"/>
                <w:color w:val="000000"/>
                <w:kern w:val="0"/>
                <w:sz w:val="22"/>
                <w:szCs w:val="22"/>
                <w:lang w:eastAsia="en-GB"/>
                <w14:ligatures w14:val="none"/>
              </w:rPr>
              <w:b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 4982 kW</w:t>
            </w:r>
          </w:p>
        </w:tc>
        <w:tc>
          <w:tcPr>
            <w:tcW w:w="1560" w:type="dxa"/>
            <w:vAlign w:val="center"/>
            <w:hideMark/>
          </w:tcPr>
          <w:p w14:paraId="75344E94" w14:textId="069EB1C6" w:rsidR="001E6082" w:rsidRPr="000069D3" w:rsidRDefault="001E6082" w:rsidP="001E6082">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{"citationID":"vidfFZhS","properties":{"formattedCitation":"(Ponce-Ortega et al., 2008)","plainCitation":"(Ponce-Ortega et al., 2008)","noteIndex":0},"citationItems":[{"id":11212,"uris":["http://zotero.org/users/500649/items/QQYSERU6"],"itemData":{"id":11212,"type":"article-journal","container-title":"Computers &amp; Chemical Engineering","DOI":"10.1016/j.compchemeng.2007.10.007","ISSN":"00981354","issue":"8","journalAbbreviation":"Computers &amp; Chemical Engineering","language":"en","license":"https://www.elsevier.com/tdm/userlicense/1.0/","page":"1918-1942","source":"DOI.org (Crossref)","title":"Optimal synthesis of heat exchanger networks involving isothermal process streams","volume":"32","author":[{"family":"Ponce-Ortega","given":"José M."},{"family":"Jiménez-Gutiérrez","given":"Arturo"},{"family":"Grossmann","given":"Ignacio E."}],"issued":{"date-parts":[["2008",8]]}}}],"schema":"https://github.com/citation-style-language/schema/raw/master/csl-citation.json"}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(Ponce-Ortega et al., 2008)</w:t>
            </w:r>
            <w:r w:rsidRPr="00B47A9E">
              <w:rPr>
                <w:rFonts w:ascii="Aptos Narrow" w:eastAsia="Times New Roman" w:hAnsi="Aptos Narrow" w:cs="Times New Roman"/>
                <w:color w:val="000000"/>
                <w:kern w:val="0"/>
                <w:sz w:val="22"/>
                <w:szCs w:val="22"/>
                <w:lang w:eastAsia="en-GB"/>
                <w14:ligatures w14:val="none"/>
              </w:rPr>
              <w:fldChar w:fldCharType="end"/>
            </w:r>
          </w:p>
        </w:tc>
      </w:tr>
      <w:tr w:rsidR="00FE06BD" w:rsidRPr="00B47A9E" w14:paraId="2AEA73E7" w14:textId="77777777" w:rsidTr="00BA78C9">
        <w:trPr>
          <w:trHeight w:val="567"/>
          <w:jc w:val="center"/>
        </w:trPr>
        <w:tc>
          <w:tcPr>
            <w:tcW w:w="1701" w:type="dxa"/>
            <w:vAlign w:val="center"/>
            <w:hideMark/>
          </w:tcPr>
          <w:p w14:paraId="2F0E28E3" w14:textId="77777777"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23-stream </w:t>
            </w:r>
          </w:p>
          <w:p w14:paraId="0F6D6AC0" w14:textId="6126F83D"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(17 H, 6 C)</w:t>
            </w:r>
          </w:p>
        </w:tc>
        <w:tc>
          <w:tcPr>
            <w:tcW w:w="3402" w:type="dxa"/>
            <w:vAlign w:val="center"/>
            <w:hideMark/>
          </w:tcPr>
          <w:p w14:paraId="73A504E4" w14:textId="77777777" w:rsidR="00FE06BD" w:rsidRPr="000069D3" w:rsidRDefault="00FE06BD" w:rsidP="003811D9">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Pinch analysis used to identify integration improvement areas in a crude distillation unit. Elements of the CDU include pre-flash, fractionation, and heat exchange sections. Retrofit  HEN example</w:t>
            </w:r>
          </w:p>
        </w:tc>
        <w:tc>
          <w:tcPr>
            <w:tcW w:w="1701" w:type="dxa"/>
            <w:vAlign w:val="center"/>
            <w:hideMark/>
          </w:tcPr>
          <w:p w14:paraId="1CB99811" w14:textId="186651D0"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48.4 MW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32.6 kW</w:t>
            </w:r>
          </w:p>
        </w:tc>
        <w:tc>
          <w:tcPr>
            <w:tcW w:w="1701" w:type="dxa"/>
            <w:vAlign w:val="center"/>
            <w:hideMark/>
          </w:tcPr>
          <w:p w14:paraId="170B739C" w14:textId="1FEA19E8"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48.4 MW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32.6 MW</w:t>
            </w:r>
          </w:p>
        </w:tc>
        <w:tc>
          <w:tcPr>
            <w:tcW w:w="1560" w:type="dxa"/>
            <w:vAlign w:val="center"/>
            <w:hideMark/>
          </w:tcPr>
          <w:p w14:paraId="2D5EDA53" w14:textId="6383809E" w:rsidR="00FE06BD" w:rsidRPr="000069D3" w:rsidRDefault="001E6082"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{"citationID":"nICJMwBK","properties":{"formattedCitation":"(Mrayed et al., 2021)","plainCitation":"(Mrayed et al., 2021)","noteIndex":0},"citationItems":[{"id":11214,"uris":["http://zotero.org/users/500649/items/28PVX7IV"],"itemData":{"id":11214,"type":"article-journal","container-title":"Cleaner Engineering and Technology","DOI":"10.1016/j.clet.2021.100168","ISSN":"26667908","journalAbbreviation":"Cleaner Engineering and Technology","language":"en","page":"100168","source":"DOI.org (Crossref)","title":"Application of pinch analysis to improve the heat integration efficiency in a crude distillation unit","volume":"4","author":[{"family":"Mrayed","given":"Sabri"},{"family":"Shams","given":"Mohamed Bin"},{"family":"Al-Khayyat","given":"Mohammed"},{"family":"Alnoaimi","given":"Nasser"}],"issued":{"date-parts":[["2021",10]]}}}],"schema":"https://github.com/citation-style-language/schema/raw/master/csl-citation.json"}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(Mrayed et al., 2021)</w:t>
            </w:r>
            <w:r w:rsidRPr="00B47A9E">
              <w:rPr>
                <w:rFonts w:ascii="Aptos Narrow" w:eastAsia="Times New Roman" w:hAnsi="Aptos Narrow" w:cs="Times New Roman"/>
                <w:color w:val="000000"/>
                <w:kern w:val="0"/>
                <w:sz w:val="22"/>
                <w:szCs w:val="22"/>
                <w:lang w:eastAsia="en-GB"/>
                <w14:ligatures w14:val="none"/>
              </w:rPr>
              <w:fldChar w:fldCharType="end"/>
            </w:r>
          </w:p>
        </w:tc>
      </w:tr>
      <w:tr w:rsidR="00FE06BD" w:rsidRPr="00B47A9E" w14:paraId="44739EEA" w14:textId="77777777" w:rsidTr="00BA78C9">
        <w:trPr>
          <w:trHeight w:val="567"/>
          <w:jc w:val="center"/>
        </w:trPr>
        <w:tc>
          <w:tcPr>
            <w:tcW w:w="1701" w:type="dxa"/>
            <w:vAlign w:val="center"/>
            <w:hideMark/>
          </w:tcPr>
          <w:p w14:paraId="754317F5" w14:textId="29A99F74"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Total site</w:t>
            </w:r>
            <w:r w:rsidRPr="00B47A9E">
              <w:rPr>
                <w:rFonts w:ascii="Aptos Narrow" w:eastAsia="Times New Roman" w:hAnsi="Aptos Narrow" w:cs="Times New Roman"/>
                <w:color w:val="000000"/>
                <w:kern w:val="0"/>
                <w:sz w:val="22"/>
                <w:szCs w:val="22"/>
                <w:lang w:eastAsia="en-GB"/>
                <w14:ligatures w14:val="none"/>
              </w:rPr>
              <w:t>:</w:t>
            </w:r>
          </w:p>
          <w:p w14:paraId="1847C11D" w14:textId="2D88A5DE"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3 </w:t>
            </w:r>
            <w:r w:rsidRPr="00B47A9E">
              <w:rPr>
                <w:rFonts w:ascii="Aptos Narrow" w:eastAsia="Times New Roman" w:hAnsi="Aptos Narrow" w:cs="Times New Roman"/>
                <w:color w:val="000000"/>
                <w:kern w:val="0"/>
                <w:sz w:val="22"/>
                <w:szCs w:val="22"/>
                <w:lang w:eastAsia="en-GB"/>
                <w14:ligatures w14:val="none"/>
              </w:rPr>
              <w:t>process zones</w:t>
            </w:r>
          </w:p>
        </w:tc>
        <w:tc>
          <w:tcPr>
            <w:tcW w:w="3402" w:type="dxa"/>
            <w:vAlign w:val="center"/>
            <w:hideMark/>
          </w:tcPr>
          <w:p w14:paraId="13C841BE" w14:textId="264CEB32" w:rsidR="00FE06BD" w:rsidRPr="000069D3" w:rsidRDefault="00FE06BD" w:rsidP="003811D9">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Heat integration project for a refinery, rubber plant, and tank field in China. </w:t>
            </w:r>
          </w:p>
        </w:tc>
        <w:tc>
          <w:tcPr>
            <w:tcW w:w="1701" w:type="dxa"/>
            <w:vAlign w:val="center"/>
            <w:hideMark/>
          </w:tcPr>
          <w:p w14:paraId="048EBF17" w14:textId="2472378C"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720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16</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780 kW</w:t>
            </w:r>
          </w:p>
        </w:tc>
        <w:tc>
          <w:tcPr>
            <w:tcW w:w="1701" w:type="dxa"/>
            <w:vAlign w:val="center"/>
            <w:hideMark/>
          </w:tcPr>
          <w:p w14:paraId="73457725" w14:textId="6FF37417"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722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16</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778 kW</w:t>
            </w:r>
          </w:p>
        </w:tc>
        <w:tc>
          <w:tcPr>
            <w:tcW w:w="1560" w:type="dxa"/>
            <w:vAlign w:val="center"/>
          </w:tcPr>
          <w:p w14:paraId="4AF8C392" w14:textId="4E5DD2C1" w:rsidR="00FE06BD" w:rsidRPr="000069D3" w:rsidRDefault="001E6082"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{"citationID":"HFrAzny8","properties":{"formattedCitation":"(Wang et al., 2014)","plainCitation":"(Wang et al., 2014)","noteIndex":0},"citationItems":[{"id":11215,"uris":["http://zotero.org/users/500649/items/KN5EJJY8"],"itemData":{"id":11215,"type":"article-journal","container-title":"Applied Thermal Engineering","DOI":"10.1016/j.applthermaleng.2014.06.012","ISSN":"13594311","issue":"1","journalAbbreviation":"Applied Thermal Engineering","language":"en","page":"857-866","source":"DOI.org (Crossref)","title":"Trade-off between energy and distance related costs for different connection patterns in heat integration across plants","volume":"70","author":[{"family":"Wang","given":"Yufei"},{"family":"Feng","given":"Xiao"},{"family":"Chu","given":"Khim H."}],"issued":{"date-parts":[["2014",9]]}}}],"schema":"https://github.com/citation-style-language/schema/raw/master/csl-citation.json"}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(Wang et al., 2014)</w:t>
            </w:r>
            <w:r w:rsidRPr="00B47A9E">
              <w:rPr>
                <w:rFonts w:ascii="Aptos Narrow" w:eastAsia="Times New Roman" w:hAnsi="Aptos Narrow" w:cs="Times New Roman"/>
                <w:color w:val="000000"/>
                <w:kern w:val="0"/>
                <w:sz w:val="22"/>
                <w:szCs w:val="22"/>
                <w:lang w:eastAsia="en-GB"/>
                <w14:ligatures w14:val="none"/>
              </w:rPr>
              <w:fldChar w:fldCharType="end"/>
            </w:r>
          </w:p>
        </w:tc>
      </w:tr>
      <w:tr w:rsidR="00FE06BD" w:rsidRPr="00B47A9E" w14:paraId="0DDD8660" w14:textId="77777777" w:rsidTr="00BA78C9">
        <w:trPr>
          <w:trHeight w:val="567"/>
          <w:jc w:val="center"/>
        </w:trPr>
        <w:tc>
          <w:tcPr>
            <w:tcW w:w="1701" w:type="dxa"/>
            <w:vAlign w:val="center"/>
            <w:hideMark/>
          </w:tcPr>
          <w:p w14:paraId="3E023E67" w14:textId="77777777"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Total site</w:t>
            </w:r>
          </w:p>
          <w:p w14:paraId="17002C83" w14:textId="3BEB9426"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3 </w:t>
            </w:r>
            <w:r w:rsidRPr="00B47A9E">
              <w:rPr>
                <w:rFonts w:ascii="Aptos Narrow" w:eastAsia="Times New Roman" w:hAnsi="Aptos Narrow" w:cs="Times New Roman"/>
                <w:color w:val="000000"/>
                <w:kern w:val="0"/>
                <w:sz w:val="22"/>
                <w:szCs w:val="22"/>
                <w:lang w:eastAsia="en-GB"/>
                <w14:ligatures w14:val="none"/>
              </w:rPr>
              <w:t>process zones</w:t>
            </w:r>
          </w:p>
        </w:tc>
        <w:tc>
          <w:tcPr>
            <w:tcW w:w="3402" w:type="dxa"/>
            <w:vAlign w:val="center"/>
            <w:hideMark/>
          </w:tcPr>
          <w:p w14:paraId="7CB86046" w14:textId="77777777" w:rsidR="00FE06BD" w:rsidRPr="000069D3" w:rsidRDefault="00FE06BD" w:rsidP="003811D9">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Aniline plant case study, with three of the four subsystems analysed for retrofit heat integration.</w:t>
            </w:r>
          </w:p>
        </w:tc>
        <w:tc>
          <w:tcPr>
            <w:tcW w:w="1701" w:type="dxa"/>
            <w:vAlign w:val="center"/>
            <w:hideMark/>
          </w:tcPr>
          <w:p w14:paraId="48525098" w14:textId="4E6266D1"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9</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148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16</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36</w:t>
            </w:r>
            <w:r w:rsidRPr="00B47A9E">
              <w:rPr>
                <w:rFonts w:ascii="Aptos Narrow" w:eastAsia="Times New Roman" w:hAnsi="Aptos Narrow" w:cs="Times New Roman"/>
                <w:color w:val="000000"/>
                <w:kern w:val="0"/>
                <w:sz w:val="22"/>
                <w:szCs w:val="22"/>
                <w:lang w:eastAsia="en-GB"/>
                <w14:ligatures w14:val="none"/>
              </w:rPr>
              <w:t>8</w:t>
            </w:r>
            <w:r w:rsidR="00FE06BD" w:rsidRPr="000069D3">
              <w:rPr>
                <w:rFonts w:ascii="Aptos Narrow" w:eastAsia="Times New Roman" w:hAnsi="Aptos Narrow" w:cs="Times New Roman"/>
                <w:color w:val="000000"/>
                <w:kern w:val="0"/>
                <w:sz w:val="22"/>
                <w:szCs w:val="22"/>
                <w:lang w:eastAsia="en-GB"/>
                <w14:ligatures w14:val="none"/>
              </w:rPr>
              <w:t xml:space="preserve"> kW</w:t>
            </w:r>
          </w:p>
        </w:tc>
        <w:tc>
          <w:tcPr>
            <w:tcW w:w="1701" w:type="dxa"/>
            <w:vAlign w:val="center"/>
            <w:hideMark/>
          </w:tcPr>
          <w:p w14:paraId="18EAB81B" w14:textId="51FFD332"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9</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148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16</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378 kW</w:t>
            </w:r>
          </w:p>
        </w:tc>
        <w:tc>
          <w:tcPr>
            <w:tcW w:w="1560" w:type="dxa"/>
            <w:vAlign w:val="center"/>
            <w:hideMark/>
          </w:tcPr>
          <w:p w14:paraId="7FA591F6" w14:textId="748DE731" w:rsidR="00FE06BD" w:rsidRPr="000069D3" w:rsidRDefault="001E6082"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{"citationID":"9ZqvR1L9","properties":{"formattedCitation":"(Feng et al., 2011)","plainCitation":"(Feng et al., 2011)","noteIndex":0},"citationItems":[{"id":11216,"uris":["http://zotero.org/users/500649/items/687TYTEL"],"itemData":{"id":11216,"type":"article-journal","container-title":"Applied Energy","DOI":"10.1016/j.apenergy.2010.12.027","ISSN":"03062619","issue":"5","journalAbbreviation":"Applied Energy","language":"en","page":"1965-1982","source":"DOI.org (Crossref)","title":"Energy recovery in petrochemical complexes through heat integration retrofit analysis","volume":"88","author":[{"family":"Feng","given":"Xiao"},{"family":"Pu","given":"Jing"},{"family":"Yang","given":"Junkun"},{"family":"Chu","given":"Khim Hoong"}],"issued":{"date-parts":[["2011",5]]}}}],"schema":"https://github.com/citation-style-language/schema/raw/master/csl-citation.json"}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(Feng et al., 2011)</w:t>
            </w:r>
            <w:r w:rsidRPr="00B47A9E">
              <w:rPr>
                <w:rFonts w:ascii="Aptos Narrow" w:eastAsia="Times New Roman" w:hAnsi="Aptos Narrow" w:cs="Times New Roman"/>
                <w:color w:val="000000"/>
                <w:kern w:val="0"/>
                <w:sz w:val="22"/>
                <w:szCs w:val="22"/>
                <w:lang w:eastAsia="en-GB"/>
                <w14:ligatures w14:val="none"/>
              </w:rPr>
              <w:fldChar w:fldCharType="end"/>
            </w:r>
          </w:p>
        </w:tc>
      </w:tr>
      <w:tr w:rsidR="00FE06BD" w:rsidRPr="00B47A9E" w14:paraId="158965B7" w14:textId="77777777" w:rsidTr="00BA78C9">
        <w:trPr>
          <w:trHeight w:val="567"/>
          <w:jc w:val="center"/>
        </w:trPr>
        <w:tc>
          <w:tcPr>
            <w:tcW w:w="1701" w:type="dxa"/>
            <w:vAlign w:val="center"/>
            <w:hideMark/>
          </w:tcPr>
          <w:p w14:paraId="19498B3B" w14:textId="77777777"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lastRenderedPageBreak/>
              <w:t>Total site</w:t>
            </w:r>
          </w:p>
          <w:p w14:paraId="0307E69E" w14:textId="77777777" w:rsidR="00FE06BD" w:rsidRPr="00B47A9E"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3 </w:t>
            </w:r>
            <w:r w:rsidRPr="00B47A9E">
              <w:rPr>
                <w:rFonts w:ascii="Aptos Narrow" w:eastAsia="Times New Roman" w:hAnsi="Aptos Narrow" w:cs="Times New Roman"/>
                <w:color w:val="000000"/>
                <w:kern w:val="0"/>
                <w:sz w:val="22"/>
                <w:szCs w:val="22"/>
                <w:lang w:eastAsia="en-GB"/>
                <w14:ligatures w14:val="none"/>
              </w:rPr>
              <w:t>process zones</w:t>
            </w:r>
            <w:r w:rsidRPr="000069D3">
              <w:rPr>
                <w:rFonts w:ascii="Aptos Narrow" w:eastAsia="Times New Roman" w:hAnsi="Aptos Narrow" w:cs="Times New Roman"/>
                <w:color w:val="000000"/>
                <w:kern w:val="0"/>
                <w:sz w:val="22"/>
                <w:szCs w:val="22"/>
                <w:lang w:eastAsia="en-GB"/>
                <w14:ligatures w14:val="none"/>
              </w:rPr>
              <w:t xml:space="preserve"> </w:t>
            </w:r>
          </w:p>
          <w:p w14:paraId="659DD980" w14:textId="4DA661EF" w:rsidR="00FE06BD" w:rsidRPr="000069D3" w:rsidRDefault="00FE06BD"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(77 streams)</w:t>
            </w:r>
          </w:p>
        </w:tc>
        <w:tc>
          <w:tcPr>
            <w:tcW w:w="3402" w:type="dxa"/>
            <w:vAlign w:val="center"/>
            <w:hideMark/>
          </w:tcPr>
          <w:p w14:paraId="73ADDEFC" w14:textId="6FE7A099" w:rsidR="00FE06BD" w:rsidRPr="000069D3" w:rsidRDefault="00FE06BD" w:rsidP="003811D9">
            <w:pPr>
              <w:spacing w:after="0" w:line="240" w:lineRule="auto"/>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 xml:space="preserve">Aromatic hydrocarbon plant with hydrocracking unit, aromatic hydrocarbon extracting unit, and isomerization unit. </w:t>
            </w:r>
          </w:p>
        </w:tc>
        <w:tc>
          <w:tcPr>
            <w:tcW w:w="1701" w:type="dxa"/>
            <w:vAlign w:val="center"/>
            <w:hideMark/>
          </w:tcPr>
          <w:p w14:paraId="7050616E" w14:textId="664977CA"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63</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875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122</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097 kW</w:t>
            </w:r>
          </w:p>
        </w:tc>
        <w:tc>
          <w:tcPr>
            <w:tcW w:w="1701" w:type="dxa"/>
            <w:vAlign w:val="center"/>
            <w:hideMark/>
          </w:tcPr>
          <w:p w14:paraId="56B6AAC7" w14:textId="65757655" w:rsidR="00FE06BD" w:rsidRPr="000069D3" w:rsidRDefault="000C30BB"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h</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63</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875 kW</w:t>
            </w:r>
            <w:r w:rsidR="00FE06BD" w:rsidRPr="000069D3">
              <w:rPr>
                <w:rFonts w:ascii="Aptos Narrow" w:eastAsia="Times New Roman" w:hAnsi="Aptos Narrow" w:cs="Times New Roman"/>
                <w:color w:val="000000"/>
                <w:kern w:val="0"/>
                <w:sz w:val="22"/>
                <w:szCs w:val="22"/>
                <w:lang w:eastAsia="en-GB"/>
                <w14:ligatures w14:val="none"/>
              </w:rPr>
              <w:br/>
            </w:r>
            <w:r w:rsidRPr="000069D3">
              <w:rPr>
                <w:rFonts w:ascii="Aptos Narrow" w:eastAsia="Times New Roman" w:hAnsi="Aptos Narrow" w:cs="Times New Roman"/>
                <w:color w:val="000000"/>
                <w:kern w:val="0"/>
                <w:sz w:val="22"/>
                <w:szCs w:val="22"/>
                <w:lang w:eastAsia="en-GB"/>
                <w14:ligatures w14:val="none"/>
              </w:rPr>
              <w:t>Q</w:t>
            </w:r>
            <w:r w:rsidRPr="000069D3">
              <w:rPr>
                <w:rFonts w:ascii="Aptos Narrow" w:eastAsia="Times New Roman" w:hAnsi="Aptos Narrow" w:cs="Times New Roman"/>
                <w:color w:val="000000"/>
                <w:kern w:val="0"/>
                <w:sz w:val="22"/>
                <w:szCs w:val="22"/>
                <w:vertAlign w:val="subscript"/>
                <w:lang w:eastAsia="en-GB"/>
                <w14:ligatures w14:val="none"/>
              </w:rPr>
              <w:t>c</w:t>
            </w:r>
            <w:r w:rsidRPr="000069D3">
              <w:rPr>
                <w:rFonts w:ascii="Aptos Narrow" w:eastAsia="Times New Roman" w:hAnsi="Aptos Narrow" w:cs="Times New Roman"/>
                <w:color w:val="000000"/>
                <w:kern w:val="0"/>
                <w:sz w:val="22"/>
                <w:szCs w:val="22"/>
                <w:lang w:eastAsia="en-GB"/>
                <w14:ligatures w14:val="none"/>
              </w:rPr>
              <w:t xml:space="preserve"> </w:t>
            </w:r>
            <w:r w:rsidR="00FE06BD" w:rsidRPr="000069D3">
              <w:rPr>
                <w:rFonts w:ascii="Aptos Narrow" w:eastAsia="Times New Roman" w:hAnsi="Aptos Narrow" w:cs="Times New Roman"/>
                <w:color w:val="000000"/>
                <w:kern w:val="0"/>
                <w:sz w:val="22"/>
                <w:szCs w:val="22"/>
                <w:lang w:eastAsia="en-GB"/>
                <w14:ligatures w14:val="none"/>
              </w:rPr>
              <w:t>= 122</w:t>
            </w:r>
            <w:r w:rsidRPr="00B47A9E">
              <w:rPr>
                <w:rFonts w:ascii="Aptos Narrow" w:eastAsia="Times New Roman" w:hAnsi="Aptos Narrow" w:cs="Times New Roman"/>
                <w:color w:val="000000"/>
                <w:kern w:val="0"/>
                <w:sz w:val="22"/>
                <w:szCs w:val="22"/>
                <w:lang w:eastAsia="en-GB"/>
                <w14:ligatures w14:val="none"/>
              </w:rPr>
              <w:t>,</w:t>
            </w:r>
            <w:r w:rsidR="00FE06BD" w:rsidRPr="000069D3">
              <w:rPr>
                <w:rFonts w:ascii="Aptos Narrow" w:eastAsia="Times New Roman" w:hAnsi="Aptos Narrow" w:cs="Times New Roman"/>
                <w:color w:val="000000"/>
                <w:kern w:val="0"/>
                <w:sz w:val="22"/>
                <w:szCs w:val="22"/>
                <w:lang w:eastAsia="en-GB"/>
                <w14:ligatures w14:val="none"/>
              </w:rPr>
              <w:t>097 kW</w:t>
            </w:r>
          </w:p>
        </w:tc>
        <w:tc>
          <w:tcPr>
            <w:tcW w:w="1560" w:type="dxa"/>
            <w:vAlign w:val="center"/>
            <w:hideMark/>
          </w:tcPr>
          <w:p w14:paraId="38C26AD6" w14:textId="38184321" w:rsidR="00FE06BD" w:rsidRPr="000069D3" w:rsidRDefault="001E6082" w:rsidP="000069D3">
            <w:pPr>
              <w:spacing w:after="0" w:line="240" w:lineRule="auto"/>
              <w:jc w:val="center"/>
              <w:rPr>
                <w:rFonts w:ascii="Aptos Narrow" w:eastAsia="Times New Roman" w:hAnsi="Aptos Narrow" w:cs="Times New Roman"/>
                <w:color w:val="000000"/>
                <w:kern w:val="0"/>
                <w:sz w:val="22"/>
                <w:szCs w:val="22"/>
                <w:lang w:eastAsia="en-GB"/>
                <w14:ligatures w14:val="none"/>
              </w:rPr>
            </w:pPr>
            <w:r w:rsidRPr="00B47A9E">
              <w:rPr>
                <w:rFonts w:ascii="Aptos Narrow" w:eastAsia="Times New Roman" w:hAnsi="Aptos Narrow" w:cs="Times New Roman"/>
                <w:color w:val="000000"/>
                <w:kern w:val="0"/>
                <w:sz w:val="22"/>
                <w:szCs w:val="22"/>
                <w:lang w:eastAsia="en-GB"/>
                <w14:ligatures w14:val="none"/>
              </w:rPr>
              <w:fldChar w:fldCharType="begin"/>
            </w:r>
            <w:r w:rsidR="00DB3C67" w:rsidRPr="00B47A9E">
              <w:rPr>
                <w:rFonts w:ascii="Aptos Narrow" w:eastAsia="Times New Roman" w:hAnsi="Aptos Narrow" w:cs="Times New Roman"/>
                <w:color w:val="000000"/>
                <w:kern w:val="0"/>
                <w:sz w:val="22"/>
                <w:szCs w:val="22"/>
                <w:lang w:eastAsia="en-GB"/>
                <w14:ligatures w14:val="none"/>
              </w:rPr>
              <w:instrText xml:space="preserve"> ADDIN ZOTERO_ITEM CSL_CITATION {"citationID":"8DlSvJaq","properties":{"formattedCitation":"(Feng et al., 2011)","plainCitation":"(Feng et al., 2011)","noteIndex":0},"citationItems":[{"id":11216,"uris":["http://zotero.org/users/500649/items/687TYTEL"],"itemData":{"id":11216,"type":"article-journal","container-title":"Applied Energy","DOI":"10.1016/j.apenergy.2010.12.027","ISSN":"03062619","issue":"5","journalAbbreviation":"Applied Energy","language":"en","page":"1965-1982","source":"DOI.org (Crossref)","title":"Energy recovery in petrochemical complexes through heat integration retrofit analysis","volume":"88","author":[{"family":"Feng","given":"Xiao"},{"family":"Pu","given":"Jing"},{"family":"Yang","given":"Junkun"},{"family":"Chu","given":"Khim Hoong"}],"issued":{"date-parts":[["2011",5]]}}}],"schema":"https://github.com/citation-style-language/schema/raw/master/csl-citation.json"} </w:instrText>
            </w:r>
            <w:r w:rsidRPr="00B47A9E">
              <w:rPr>
                <w:rFonts w:ascii="Aptos Narrow" w:eastAsia="Times New Roman" w:hAnsi="Aptos Narrow" w:cs="Times New Roman"/>
                <w:color w:val="000000"/>
                <w:kern w:val="0"/>
                <w:sz w:val="22"/>
                <w:szCs w:val="22"/>
                <w:lang w:eastAsia="en-GB"/>
                <w14:ligatures w14:val="none"/>
              </w:rPr>
              <w:fldChar w:fldCharType="separate"/>
            </w:r>
            <w:r w:rsidRPr="00B47A9E">
              <w:rPr>
                <w:rFonts w:ascii="Aptos Narrow" w:eastAsia="Times New Roman" w:hAnsi="Aptos Narrow" w:cs="Times New Roman"/>
                <w:noProof/>
                <w:color w:val="000000"/>
                <w:kern w:val="0"/>
                <w:sz w:val="22"/>
                <w:szCs w:val="22"/>
                <w:lang w:eastAsia="en-GB"/>
                <w14:ligatures w14:val="none"/>
              </w:rPr>
              <w:t>(Feng et al., 2011)</w:t>
            </w:r>
            <w:r w:rsidRPr="00B47A9E">
              <w:rPr>
                <w:rFonts w:ascii="Aptos Narrow" w:eastAsia="Times New Roman" w:hAnsi="Aptos Narrow" w:cs="Times New Roman"/>
                <w:color w:val="000000"/>
                <w:kern w:val="0"/>
                <w:sz w:val="22"/>
                <w:szCs w:val="22"/>
                <w:lang w:eastAsia="en-GB"/>
                <w14:ligatures w14:val="none"/>
              </w:rPr>
              <w:fldChar w:fldCharType="end"/>
            </w:r>
          </w:p>
        </w:tc>
      </w:tr>
    </w:tbl>
    <w:p w14:paraId="05A88FE9" w14:textId="77777777" w:rsidR="00504D61" w:rsidRPr="00B47A9E" w:rsidRDefault="00504D61" w:rsidP="00B6794F"/>
    <w:p w14:paraId="32CB0117" w14:textId="382BE1FD" w:rsidR="00B6794F" w:rsidRPr="00B47A9E" w:rsidRDefault="009F1936" w:rsidP="00B6794F">
      <w:pPr>
        <w:pStyle w:val="Heading1"/>
      </w:pPr>
      <w:r w:rsidRPr="00B47A9E">
        <w:t>E</w:t>
      </w:r>
      <w:r w:rsidR="00B6794F" w:rsidRPr="00B47A9E">
        <w:t xml:space="preserve">xtensions </w:t>
      </w:r>
      <w:r w:rsidRPr="00B47A9E">
        <w:t>for</w:t>
      </w:r>
      <w:r w:rsidR="00B6794F" w:rsidRPr="00B47A9E">
        <w:t xml:space="preserve"> future research and development</w:t>
      </w:r>
    </w:p>
    <w:p w14:paraId="06988AF6" w14:textId="5CE99F38" w:rsidR="004D166A" w:rsidRPr="00B47A9E" w:rsidRDefault="008D24B7" w:rsidP="004D166A">
      <w:r w:rsidRPr="00B47A9E">
        <w:t xml:space="preserve">There are many possible directions to extend OpenPinch. The list here raises many ideas that have been planned but yet to be actioned. </w:t>
      </w:r>
    </w:p>
    <w:p w14:paraId="2517A7C1" w14:textId="64A51DFD" w:rsidR="004D166A" w:rsidRPr="00B47A9E" w:rsidRDefault="004D166A" w:rsidP="00612DD7">
      <w:pPr>
        <w:pStyle w:val="ListParagraph"/>
        <w:numPr>
          <w:ilvl w:val="0"/>
          <w:numId w:val="44"/>
        </w:numPr>
      </w:pPr>
      <w:r w:rsidRPr="00B47A9E">
        <w:rPr>
          <w:b/>
          <w:bCs/>
        </w:rPr>
        <w:t>Community &amp; region scales (indirect integration):</w:t>
      </w:r>
      <w:r w:rsidRPr="00B47A9E">
        <w:t xml:space="preserve"> Extend the current unit–process–site stack to community and regional analyses, </w:t>
      </w:r>
      <w:r w:rsidR="00612DD7" w:rsidRPr="00B47A9E">
        <w:t xml:space="preserve">potentially </w:t>
      </w:r>
      <w:r w:rsidRPr="00B47A9E">
        <w:t>reusing the unified total</w:t>
      </w:r>
      <w:r w:rsidR="00612DD7" w:rsidRPr="00B47A9E">
        <w:t xml:space="preserve"> </w:t>
      </w:r>
      <w:r w:rsidRPr="00B47A9E">
        <w:t>site formulation with utility segmentation to enable cross-site heat exchange, shared storage, and hub-and-spoke utility networks.</w:t>
      </w:r>
      <w:r w:rsidR="00F149DD" w:rsidRPr="00B47A9E">
        <w:t xml:space="preserve"> Generalise total-site constructs to include power, hydrogen, and synthetic fuels as mediated carriers; provide coupling artefacts (P2H, H2 heat, CHP back-pressure envelopes) for locally integrated energy sectors.</w:t>
      </w:r>
    </w:p>
    <w:p w14:paraId="003BA432" w14:textId="62150EDF" w:rsidR="004D166A" w:rsidRPr="00B47A9E" w:rsidRDefault="004D166A" w:rsidP="00F149DD">
      <w:pPr>
        <w:pStyle w:val="ListParagraph"/>
        <w:numPr>
          <w:ilvl w:val="0"/>
          <w:numId w:val="44"/>
        </w:numPr>
      </w:pPr>
      <w:r w:rsidRPr="00B47A9E">
        <w:rPr>
          <w:b/>
          <w:bCs/>
        </w:rPr>
        <w:t xml:space="preserve">Multi-period </w:t>
      </w:r>
      <w:r w:rsidR="00612DD7" w:rsidRPr="00B47A9E">
        <w:rPr>
          <w:b/>
          <w:bCs/>
        </w:rPr>
        <w:t>and</w:t>
      </w:r>
      <w:r w:rsidRPr="00B47A9E">
        <w:rPr>
          <w:b/>
          <w:bCs/>
        </w:rPr>
        <w:t xml:space="preserve"> dynamic targeting:</w:t>
      </w:r>
      <w:r w:rsidRPr="00B47A9E">
        <w:t xml:space="preserve"> Add time-slicing and profile handling (loads, prices, </w:t>
      </w:r>
      <w:r w:rsidR="009F10F6" w:rsidRPr="00B47A9E">
        <w:t>energy</w:t>
      </w:r>
      <w:r w:rsidRPr="00B47A9E">
        <w:t xml:space="preserve"> availability, batch schedules) so direct and indirect targets can be computed across operating periods; expose schedule-aware composite and grand-composite curves.</w:t>
      </w:r>
      <w:r w:rsidR="00F149DD" w:rsidRPr="00B47A9E">
        <w:t xml:space="preserve"> </w:t>
      </w:r>
      <w:r w:rsidRPr="00B47A9E">
        <w:t xml:space="preserve">Incorporate thermal (sensible/latent) and limited electro-thermal storage at </w:t>
      </w:r>
      <w:r w:rsidR="005C215F" w:rsidRPr="00B47A9E">
        <w:t>each analysis scale</w:t>
      </w:r>
      <w:r w:rsidRPr="00B47A9E">
        <w:t xml:space="preserve">, with charge–discharge constraints and </w:t>
      </w:r>
      <w:r w:rsidR="005C215F" w:rsidRPr="00B47A9E">
        <w:t xml:space="preserve">possibly </w:t>
      </w:r>
      <w:r w:rsidRPr="00B47A9E">
        <w:t>round-trip losses embedded in targeting.</w:t>
      </w:r>
    </w:p>
    <w:p w14:paraId="0B16B1CA" w14:textId="40930C60" w:rsidR="004D166A" w:rsidRPr="00B47A9E" w:rsidRDefault="004D166A" w:rsidP="005C215F">
      <w:pPr>
        <w:pStyle w:val="ListParagraph"/>
        <w:numPr>
          <w:ilvl w:val="0"/>
          <w:numId w:val="45"/>
        </w:numPr>
      </w:pPr>
      <w:r w:rsidRPr="00B47A9E">
        <w:rPr>
          <w:b/>
          <w:bCs/>
        </w:rPr>
        <w:t xml:space="preserve">Heat-pump </w:t>
      </w:r>
      <w:r w:rsidR="005C215F" w:rsidRPr="00B47A9E">
        <w:rPr>
          <w:b/>
          <w:bCs/>
        </w:rPr>
        <w:t xml:space="preserve">and </w:t>
      </w:r>
      <w:r w:rsidRPr="00B47A9E">
        <w:rPr>
          <w:b/>
          <w:bCs/>
        </w:rPr>
        <w:t>cogeneration integration:</w:t>
      </w:r>
      <w:r w:rsidRPr="00B47A9E">
        <w:t xml:space="preserve"> Provide native abstractions for electrically driven heat pumps, mechanical vapour recompression, and site cogeneration; support parametric studies and ΔT</w:t>
      </w:r>
      <w:r w:rsidRPr="00B47A9E">
        <w:rPr>
          <w:vertAlign w:val="subscript"/>
        </w:rPr>
        <w:t>min</w:t>
      </w:r>
      <w:r w:rsidRPr="00B47A9E">
        <w:t>-consistent placement rules across pinch.</w:t>
      </w:r>
      <w:r w:rsidR="00F149DD" w:rsidRPr="00B47A9E">
        <w:t xml:space="preserve"> Exergy analysis could play a critical role in the </w:t>
      </w:r>
      <w:r w:rsidR="00FB25BB" w:rsidRPr="00B47A9E">
        <w:t>targeting process.</w:t>
      </w:r>
    </w:p>
    <w:p w14:paraId="0528DA9E" w14:textId="5DB0C281" w:rsidR="00161E17" w:rsidRPr="00B47A9E" w:rsidRDefault="00161E17" w:rsidP="002E587D">
      <w:r w:rsidRPr="00B47A9E">
        <w:t>Researchers are welcome to contact the corresponding author for further discussion on the various directions.</w:t>
      </w:r>
    </w:p>
    <w:p w14:paraId="5733EF71" w14:textId="77777777" w:rsidR="00161E17" w:rsidRPr="00B47A9E" w:rsidRDefault="00161E17" w:rsidP="002E587D"/>
    <w:p w14:paraId="71209EC8" w14:textId="6113D4C6" w:rsidR="002E587D" w:rsidRPr="00B47A9E" w:rsidRDefault="002E587D" w:rsidP="00570A0C">
      <w:pPr>
        <w:pStyle w:val="Heading1"/>
      </w:pPr>
      <w:r w:rsidRPr="00B47A9E">
        <w:t>Conclusion</w:t>
      </w:r>
    </w:p>
    <w:p w14:paraId="6709BA97" w14:textId="580D1AAF" w:rsidR="002E587D" w:rsidRPr="00B47A9E" w:rsidRDefault="002E587D" w:rsidP="002E587D">
      <w:r w:rsidRPr="00B47A9E">
        <w:t xml:space="preserve">OpenPinch </w:t>
      </w:r>
      <w:r w:rsidR="00A336FA" w:rsidRPr="00B47A9E">
        <w:t xml:space="preserve">encompasses advanced </w:t>
      </w:r>
      <w:r w:rsidRPr="00B47A9E">
        <w:t xml:space="preserve">pinch analysis </w:t>
      </w:r>
      <w:r w:rsidR="00A336FA" w:rsidRPr="00B47A9E">
        <w:t xml:space="preserve">and total site integration workflows </w:t>
      </w:r>
      <w:r w:rsidRPr="00B47A9E">
        <w:t xml:space="preserve">as a modern Python library. By combining strict input validation, modular analysis routines, and compatibility with legacy outputs, it bridges the gap between ad hoc engineering tools and programmable analytics platforms. The </w:t>
      </w:r>
      <w:r w:rsidR="00A336FA" w:rsidRPr="00B47A9E">
        <w:t>improved</w:t>
      </w:r>
      <w:r w:rsidRPr="00B47A9E">
        <w:t xml:space="preserve"> multi-utility targeting algorithm, capable of handling non-isothermal utilities through iterative segmentation, distinguishes OpenPinch from many alternatives. The pulp mill case study demonstrates practical application, showing how complex utility interactions can be quantified and exploited.</w:t>
      </w:r>
      <w:r w:rsidR="00A336FA" w:rsidRPr="00B47A9E">
        <w:t xml:space="preserve"> </w:t>
      </w:r>
      <w:r w:rsidRPr="00B47A9E">
        <w:t xml:space="preserve">Moving forward, </w:t>
      </w:r>
      <w:r w:rsidR="00A336FA" w:rsidRPr="00B47A9E">
        <w:t xml:space="preserve">community contributions for </w:t>
      </w:r>
      <w:r w:rsidRPr="00B47A9E">
        <w:t xml:space="preserve">continued </w:t>
      </w:r>
      <w:r w:rsidRPr="00B47A9E">
        <w:lastRenderedPageBreak/>
        <w:t xml:space="preserve">development </w:t>
      </w:r>
      <w:r w:rsidR="00A336FA" w:rsidRPr="00B47A9E">
        <w:t xml:space="preserve">are most welcome. </w:t>
      </w:r>
      <w:r w:rsidR="00A94C46" w:rsidRPr="00B47A9E">
        <w:t xml:space="preserve">Through </w:t>
      </w:r>
      <w:r w:rsidRPr="00B47A9E">
        <w:t>community participation, OpenPinch aims to become a shared foundation for advanced pinch analysis research and practice.</w:t>
      </w:r>
    </w:p>
    <w:p w14:paraId="2B64FC85" w14:textId="21B8CB49" w:rsidR="002E587D" w:rsidRPr="00B47A9E" w:rsidRDefault="002E587D" w:rsidP="002E587D"/>
    <w:p w14:paraId="37B862BF" w14:textId="5900664E" w:rsidR="00DD6082" w:rsidRPr="00B47A9E" w:rsidRDefault="007345D8" w:rsidP="002E587D">
      <w:r w:rsidRPr="00B47A9E">
        <w:rPr>
          <w:b/>
          <w:bCs/>
        </w:rPr>
        <w:t>Acknowledgements</w:t>
      </w:r>
      <w:r w:rsidR="003D5393" w:rsidRPr="00B47A9E">
        <w:rPr>
          <w:b/>
          <w:bCs/>
        </w:rPr>
        <w:t>:</w:t>
      </w:r>
      <w:r w:rsidR="003D5393" w:rsidRPr="00B47A9E">
        <w:t xml:space="preserve"> </w:t>
      </w:r>
      <w:r w:rsidR="00A94C46" w:rsidRPr="00B47A9E">
        <w:t xml:space="preserve">The author thanks </w:t>
      </w:r>
      <w:r w:rsidR="003F5636" w:rsidRPr="00B47A9E">
        <w:t xml:space="preserve">the </w:t>
      </w:r>
      <w:r w:rsidR="007A5F29" w:rsidRPr="00B47A9E">
        <w:t>following former and present members of the Ahuora Centre</w:t>
      </w:r>
      <w:r w:rsidR="00A427B0" w:rsidRPr="00B47A9E">
        <w:t>, including</w:t>
      </w:r>
      <w:r w:rsidR="007A5F29" w:rsidRPr="00B47A9E">
        <w:t xml:space="preserve"> </w:t>
      </w:r>
      <w:r w:rsidR="00A94C46" w:rsidRPr="00B47A9E">
        <w:t>Alex Geary</w:t>
      </w:r>
      <w:r w:rsidR="00382854" w:rsidRPr="00B47A9E">
        <w:t xml:space="preserve">, </w:t>
      </w:r>
      <w:r w:rsidR="00DD6082" w:rsidRPr="00B47A9E">
        <w:t>Stephen Burroughs</w:t>
      </w:r>
      <w:r w:rsidR="00137EC5" w:rsidRPr="00B47A9E">
        <w:t>, Harr</w:t>
      </w:r>
      <w:r w:rsidR="00F50343" w:rsidRPr="00B47A9E">
        <w:t>ison</w:t>
      </w:r>
      <w:r w:rsidR="00137EC5" w:rsidRPr="00B47A9E">
        <w:t xml:space="preserve"> W</w:t>
      </w:r>
      <w:r w:rsidR="00DD6082" w:rsidRPr="00B47A9E">
        <w:t>hiting</w:t>
      </w:r>
      <w:r w:rsidR="00990981" w:rsidRPr="00B47A9E">
        <w:t>,</w:t>
      </w:r>
      <w:r w:rsidR="00A94C46" w:rsidRPr="00B47A9E">
        <w:t xml:space="preserve"> Ethan M</w:t>
      </w:r>
      <w:r w:rsidR="00DD6082" w:rsidRPr="00B47A9E">
        <w:t>a</w:t>
      </w:r>
      <w:r w:rsidR="00A94C46" w:rsidRPr="00B47A9E">
        <w:t>c</w:t>
      </w:r>
      <w:r w:rsidR="00DD6082" w:rsidRPr="00B47A9E">
        <w:t>Leod</w:t>
      </w:r>
      <w:r w:rsidR="00990981" w:rsidRPr="00B47A9E">
        <w:t>, Benjamin Lincoln</w:t>
      </w:r>
      <w:r w:rsidR="005D6DF3" w:rsidRPr="00B47A9E">
        <w:t>, Elsa Burroughs, Aleeza Adeele</w:t>
      </w:r>
      <w:r w:rsidR="00990981" w:rsidRPr="00B47A9E">
        <w:t>, and Keegan Hall</w:t>
      </w:r>
      <w:r w:rsidR="00DD6082" w:rsidRPr="00B47A9E">
        <w:t xml:space="preserve"> </w:t>
      </w:r>
      <w:r w:rsidR="00764481" w:rsidRPr="00B47A9E">
        <w:t xml:space="preserve">for </w:t>
      </w:r>
      <w:r w:rsidR="00A4600C" w:rsidRPr="00B47A9E">
        <w:t xml:space="preserve">support in </w:t>
      </w:r>
      <w:r w:rsidR="00764481" w:rsidRPr="00B47A9E">
        <w:t>developing</w:t>
      </w:r>
      <w:r w:rsidR="002E7CE8" w:rsidRPr="00B47A9E">
        <w:t xml:space="preserve"> earlier versions of OpenPinch Python library </w:t>
      </w:r>
      <w:r w:rsidR="00A4600C" w:rsidRPr="00B47A9E">
        <w:t>from the Excel VBA codebase</w:t>
      </w:r>
      <w:r w:rsidR="00572EBC" w:rsidRPr="00B47A9E">
        <w:t xml:space="preserve"> and/</w:t>
      </w:r>
      <w:r w:rsidR="000D6515" w:rsidRPr="00B47A9E">
        <w:t>or</w:t>
      </w:r>
      <w:r w:rsidR="00990981" w:rsidRPr="00B47A9E">
        <w:t xml:space="preserve"> </w:t>
      </w:r>
      <w:r w:rsidR="00DD6082" w:rsidRPr="00B47A9E">
        <w:t>contributing</w:t>
      </w:r>
      <w:r w:rsidR="002E7CE8" w:rsidRPr="00B47A9E">
        <w:t xml:space="preserve"> to discussions about OpenPinch </w:t>
      </w:r>
      <w:r w:rsidR="00572EBC" w:rsidRPr="00B47A9E">
        <w:t>and its application</w:t>
      </w:r>
      <w:r w:rsidR="002E7CE8" w:rsidRPr="00B47A9E">
        <w:t>.</w:t>
      </w:r>
    </w:p>
    <w:p w14:paraId="6D78A62F" w14:textId="77777777" w:rsidR="00572EBC" w:rsidRPr="00B47A9E" w:rsidRDefault="00572EBC" w:rsidP="002E587D"/>
    <w:p w14:paraId="129107A1" w14:textId="1166B1AF" w:rsidR="003D5393" w:rsidRPr="00B47A9E" w:rsidRDefault="003D5393" w:rsidP="002E587D">
      <w:r w:rsidRPr="00B47A9E">
        <w:rPr>
          <w:b/>
          <w:bCs/>
        </w:rPr>
        <w:t>Funding Statement:</w:t>
      </w:r>
      <w:r w:rsidRPr="00B47A9E">
        <w:t xml:space="preserve"> This research has been supported by the programme “Ahuora: Delivering sustainable industry through smart process heat decarbonisation”, an Advanced Energy Technology Platform that is a collaboration between the University of Waikato, University of Auckland, and Massey University, funded by the New Zealand Ministry of Business, Innovation and Employment. </w:t>
      </w:r>
    </w:p>
    <w:p w14:paraId="4AFC2DF5" w14:textId="77777777" w:rsidR="00572EBC" w:rsidRPr="00B47A9E" w:rsidRDefault="00572EBC" w:rsidP="002E587D"/>
    <w:p w14:paraId="6931930F" w14:textId="2FF4E2EB" w:rsidR="00FD3CA5" w:rsidRPr="00B47A9E" w:rsidRDefault="00FD3CA5" w:rsidP="00FD3CA5">
      <w:r w:rsidRPr="00B47A9E">
        <w:rPr>
          <w:b/>
        </w:rPr>
        <w:t>Author Contribution:</w:t>
      </w:r>
      <w:r w:rsidRPr="00B47A9E">
        <w:t xml:space="preserve"> T.G.W.: conceptualisation, methodology, software, formal analysis, case study, writing - original draft, visualisation.</w:t>
      </w:r>
    </w:p>
    <w:p w14:paraId="7722FC82" w14:textId="77777777" w:rsidR="00572EBC" w:rsidRPr="00B47A9E" w:rsidRDefault="00572EBC" w:rsidP="00FD3CA5"/>
    <w:p w14:paraId="102435DD" w14:textId="426D3B7E" w:rsidR="00FD3CA5" w:rsidRPr="00B47A9E" w:rsidRDefault="00FD3CA5" w:rsidP="00FD3CA5">
      <w:r w:rsidRPr="00B47A9E">
        <w:rPr>
          <w:b/>
        </w:rPr>
        <w:t>Conflicts of Interest:</w:t>
      </w:r>
      <w:r w:rsidRPr="00B47A9E">
        <w:t xml:space="preserve"> The author declares no conflict of interest.</w:t>
      </w:r>
      <w:r w:rsidRPr="00B47A9E" w:rsidDel="00F054ED">
        <w:t xml:space="preserve"> </w:t>
      </w:r>
      <w:r w:rsidRPr="00B47A9E">
        <w:t>The funders had no role in the design of the study; in the collection, analyses, or interpretation of data; in the writing of the manuscript, or in the decision to publish the results.</w:t>
      </w:r>
    </w:p>
    <w:p w14:paraId="2B53B143" w14:textId="77777777" w:rsidR="00572EBC" w:rsidRPr="00B47A9E" w:rsidRDefault="00572EBC" w:rsidP="00FD3CA5"/>
    <w:p w14:paraId="58330E1D" w14:textId="444B02F1" w:rsidR="00FD3CA5" w:rsidRPr="00B47A9E" w:rsidRDefault="00FD3CA5" w:rsidP="00FD3CA5">
      <w:r w:rsidRPr="00B47A9E">
        <w:rPr>
          <w:b/>
          <w:bCs/>
        </w:rPr>
        <w:t>Data availability:</w:t>
      </w:r>
      <w:r w:rsidRPr="00B47A9E">
        <w:t xml:space="preserve"> The data that support the findings of this study are available from the </w:t>
      </w:r>
      <w:r w:rsidR="005E101F" w:rsidRPr="00B47A9E">
        <w:t xml:space="preserve">Github repository OpenPinch: </w:t>
      </w:r>
      <w:r w:rsidR="005E101F" w:rsidRPr="00B47A9E">
        <w:rPr>
          <w:rFonts w:ascii="Aptos"/>
          <w:lang w:val="en-GB"/>
        </w:rPr>
        <w:t>https://github.com/waikato-ahuora-smart-energy-systems/OpenPinch</w:t>
      </w:r>
    </w:p>
    <w:p w14:paraId="2F2883DA" w14:textId="77777777" w:rsidR="00FD3CA5" w:rsidRPr="00B47A9E" w:rsidRDefault="00FD3CA5" w:rsidP="002E587D"/>
    <w:p w14:paraId="55B65B8C" w14:textId="21DA3401" w:rsidR="00DD6082" w:rsidRPr="00B47A9E" w:rsidRDefault="00DD6082" w:rsidP="00DD6082">
      <w:pPr>
        <w:pStyle w:val="Heading1"/>
        <w:numPr>
          <w:ilvl w:val="0"/>
          <w:numId w:val="0"/>
        </w:numPr>
        <w:ind w:left="432" w:hanging="432"/>
      </w:pPr>
      <w:r w:rsidRPr="00B47A9E">
        <w:t>References</w:t>
      </w:r>
    </w:p>
    <w:p w14:paraId="405A010B" w14:textId="77777777" w:rsidR="003B73F6" w:rsidRPr="003B73F6" w:rsidRDefault="008A75DB" w:rsidP="003B73F6">
      <w:pPr>
        <w:pStyle w:val="Bibliography"/>
        <w:rPr>
          <w:rFonts w:ascii="Aptos"/>
          <w:lang w:val="en-GB"/>
        </w:rPr>
      </w:pPr>
      <w:r w:rsidRPr="00B47A9E">
        <w:fldChar w:fldCharType="begin"/>
      </w:r>
      <w:r w:rsidR="003B73F6">
        <w:instrText xml:space="preserve"> ADDIN ZOTERO_BIBL {"uncited":[],"omitted":[],"custom":[]} CSL_BIBLIOGRAPHY </w:instrText>
      </w:r>
      <w:r w:rsidRPr="00B47A9E">
        <w:fldChar w:fldCharType="separate"/>
      </w:r>
      <w:r w:rsidR="003B73F6" w:rsidRPr="003B73F6">
        <w:rPr>
          <w:rFonts w:ascii="Aptos"/>
          <w:lang w:val="en-GB"/>
        </w:rPr>
        <w:t>aspenONE® Engineering [WWW Document], 2025. . Aspen Technology. URL https://www.aspentech.com/ (accessed 11.3.18).</w:t>
      </w:r>
    </w:p>
    <w:p w14:paraId="57E6DEC8" w14:textId="77777777" w:rsidR="003B73F6" w:rsidRPr="003B73F6" w:rsidRDefault="003B73F6" w:rsidP="003B73F6">
      <w:pPr>
        <w:pStyle w:val="Bibliography"/>
        <w:rPr>
          <w:rFonts w:ascii="Aptos"/>
          <w:lang w:val="en-GB"/>
        </w:rPr>
      </w:pPr>
      <w:r w:rsidRPr="003B73F6">
        <w:rPr>
          <w:rFonts w:ascii="Aptos"/>
          <w:lang w:val="en-GB"/>
        </w:rPr>
        <w:t>Bealing, C., Hutton, D., 2002. Feature report: Hydrogen-pinch analysis. Chemical Engineering 109, 56–61.</w:t>
      </w:r>
    </w:p>
    <w:p w14:paraId="4EFD8C0D" w14:textId="77777777" w:rsidR="003B73F6" w:rsidRPr="003B73F6" w:rsidRDefault="003B73F6" w:rsidP="003B73F6">
      <w:pPr>
        <w:pStyle w:val="Bibliography"/>
        <w:rPr>
          <w:rFonts w:ascii="Aptos"/>
          <w:lang w:val="en-GB"/>
        </w:rPr>
      </w:pPr>
      <w:r w:rsidRPr="003B73F6">
        <w:rPr>
          <w:rFonts w:ascii="Aptos"/>
          <w:lang w:val="en-GB"/>
        </w:rPr>
        <w:t>Bood, J., Nilsson, L., 2013. Energy Analysis of Hemicellulose Extraction at a Softwood Kraft Pulp Mill, Case Study of Södra Cell Värö (MSc Thesis). Chalmers University of Technology, Gothenburg, Sweden.</w:t>
      </w:r>
    </w:p>
    <w:p w14:paraId="6FF2B00D" w14:textId="77777777" w:rsidR="003B73F6" w:rsidRPr="003B73F6" w:rsidRDefault="003B73F6" w:rsidP="003B73F6">
      <w:pPr>
        <w:pStyle w:val="Bibliography"/>
        <w:rPr>
          <w:rFonts w:ascii="Aptos"/>
          <w:lang w:val="en-GB"/>
        </w:rPr>
      </w:pPr>
      <w:r w:rsidRPr="003B73F6">
        <w:rPr>
          <w:rFonts w:ascii="Aptos"/>
          <w:lang w:val="en-GB"/>
        </w:rPr>
        <w:lastRenderedPageBreak/>
        <w:t>Chertow, M.R., 2008. “Uncovering” Industrial Symbiosis. Journal of Industrial Ecology 11, 11–30. https://doi.org/10.1162/jiec.2007.1110</w:t>
      </w:r>
    </w:p>
    <w:p w14:paraId="4C58E10D" w14:textId="77777777" w:rsidR="003B73F6" w:rsidRPr="003B73F6" w:rsidRDefault="003B73F6" w:rsidP="003B73F6">
      <w:pPr>
        <w:pStyle w:val="Bibliography"/>
        <w:rPr>
          <w:rFonts w:ascii="Aptos"/>
          <w:lang w:val="en-GB"/>
        </w:rPr>
      </w:pPr>
      <w:r w:rsidRPr="003B73F6">
        <w:rPr>
          <w:rFonts w:ascii="Aptos"/>
          <w:lang w:val="en-GB"/>
        </w:rPr>
        <w:t>Colvin, S., Jolibois, E., Ramezani, H., Garcia Badaracco, A., Dorsey, T., Montague, D., Matveenko, S., Trylesinski, M., Runkle, S., Hewitt, D., Hall, A., Plot, V., 2025. Pydantic Validation.</w:t>
      </w:r>
    </w:p>
    <w:p w14:paraId="08BE9302" w14:textId="77777777" w:rsidR="003B73F6" w:rsidRPr="003B73F6" w:rsidRDefault="003B73F6" w:rsidP="003B73F6">
      <w:pPr>
        <w:pStyle w:val="Bibliography"/>
        <w:rPr>
          <w:rFonts w:ascii="Aptos"/>
          <w:lang w:val="en-GB"/>
        </w:rPr>
      </w:pPr>
      <w:r w:rsidRPr="003B73F6">
        <w:rPr>
          <w:rFonts w:ascii="Aptos"/>
          <w:lang w:val="en-GB"/>
        </w:rPr>
        <w:t>Dhole, V.R., Linnhoff, B., 1993. Total site targets for fuel, co-generation, emissions, and cooling. Computers &amp; Chemical Engineering 17, S101–S109. https://doi.org/10.1016/0098-1354(93)80214-8</w:t>
      </w:r>
    </w:p>
    <w:p w14:paraId="121A5AB1" w14:textId="77777777" w:rsidR="003B73F6" w:rsidRPr="003B73F6" w:rsidRDefault="003B73F6" w:rsidP="003B73F6">
      <w:pPr>
        <w:pStyle w:val="Bibliography"/>
        <w:rPr>
          <w:rFonts w:ascii="Aptos"/>
          <w:lang w:val="en-GB"/>
        </w:rPr>
      </w:pPr>
      <w:r w:rsidRPr="003B73F6">
        <w:rPr>
          <w:rFonts w:ascii="Aptos"/>
          <w:lang w:val="en-GB"/>
        </w:rPr>
        <w:t>Feng, X., Pu, J., Yang, J., Chu, K.H., 2011. Energy recovery in petrochemical complexes through heat integration retrofit analysis. Applied Energy 88, 1965–1982. https://doi.org/10.1016/j.apenergy.2010.12.027</w:t>
      </w:r>
    </w:p>
    <w:p w14:paraId="1815FD2A" w14:textId="77777777" w:rsidR="003B73F6" w:rsidRPr="003B73F6" w:rsidRDefault="003B73F6" w:rsidP="003B73F6">
      <w:pPr>
        <w:pStyle w:val="Bibliography"/>
        <w:rPr>
          <w:rFonts w:ascii="Aptos"/>
          <w:lang w:val="en-GB"/>
        </w:rPr>
      </w:pPr>
      <w:r w:rsidRPr="003B73F6">
        <w:rPr>
          <w:rFonts w:ascii="Aptos"/>
          <w:lang w:val="en-GB"/>
        </w:rPr>
        <w:t>Foo, D.C.Y., 2009. State-of-the-Art Review of Pinch Analysis Techniques for Water Network Synthesis. Industrial &amp; Engineering Chemistry Research 48, 5125–5159. https://doi.org/10.1021/ie801264c</w:t>
      </w:r>
    </w:p>
    <w:p w14:paraId="1E9DE4F7" w14:textId="77777777" w:rsidR="003B73F6" w:rsidRPr="003B73F6" w:rsidRDefault="003B73F6" w:rsidP="003B73F6">
      <w:pPr>
        <w:pStyle w:val="Bibliography"/>
        <w:rPr>
          <w:rFonts w:ascii="Aptos"/>
          <w:lang w:val="en-GB"/>
        </w:rPr>
      </w:pPr>
      <w:r w:rsidRPr="003B73F6">
        <w:rPr>
          <w:rFonts w:ascii="Aptos"/>
          <w:lang w:val="en-GB"/>
        </w:rPr>
        <w:t>Hamsani, M.N., Walmsley, T.G., Liew, P.Y., Wan Alwi, S.R., 2018. Combined Pinch and exergy numerical analysis for low temperature heat exchanger network. Energy 153, 100–112. https://doi.org/10.1016/j.energy.2018.04.023</w:t>
      </w:r>
    </w:p>
    <w:p w14:paraId="2A658DC1" w14:textId="77777777" w:rsidR="003B73F6" w:rsidRPr="003B73F6" w:rsidRDefault="003B73F6" w:rsidP="003B73F6">
      <w:pPr>
        <w:pStyle w:val="Bibliography"/>
        <w:rPr>
          <w:rFonts w:ascii="Aptos"/>
          <w:lang w:val="en-GB"/>
        </w:rPr>
      </w:pPr>
      <w:r w:rsidRPr="003B73F6">
        <w:rPr>
          <w:rFonts w:ascii="Aptos"/>
          <w:lang w:val="en-GB"/>
        </w:rPr>
        <w:t>Kaviani, A., Aslani, A., Zahedi, R., Ahmadi, H., Malekli, M.R., 2022. A new approach for energy optimization in dairy industry. Cleaner Engineering and Technology 8, 100498. https://doi.org/10.1016/j.clet.2022.100498</w:t>
      </w:r>
    </w:p>
    <w:p w14:paraId="14FBFD88" w14:textId="77777777" w:rsidR="003B73F6" w:rsidRPr="003B73F6" w:rsidRDefault="003B73F6" w:rsidP="003B73F6">
      <w:pPr>
        <w:pStyle w:val="Bibliography"/>
        <w:rPr>
          <w:rFonts w:ascii="Aptos"/>
          <w:lang w:val="en-GB"/>
        </w:rPr>
      </w:pPr>
      <w:r w:rsidRPr="003B73F6">
        <w:rPr>
          <w:rFonts w:ascii="Aptos"/>
          <w:lang w:val="en-GB"/>
        </w:rPr>
        <w:t>Klemeš, J.J., Dhole, V.R., Raissi, K., Perry, S.J., Puigjaner, L., 1997. Targeting and design methodology for reduction of fuel, power and CO</w:t>
      </w:r>
      <w:r w:rsidRPr="003B73F6">
        <w:rPr>
          <w:rFonts w:ascii="Aptos"/>
          <w:vertAlign w:val="subscript"/>
          <w:lang w:val="en-GB"/>
        </w:rPr>
        <w:t>2</w:t>
      </w:r>
      <w:r w:rsidRPr="003B73F6">
        <w:rPr>
          <w:rFonts w:ascii="Aptos"/>
          <w:lang w:val="en-GB"/>
        </w:rPr>
        <w:t xml:space="preserve"> on Total Sites. Applied Thermal Engineering 17, 993–1003. https://doi.org/10.1016/S1359-4311(96)00087-7</w:t>
      </w:r>
    </w:p>
    <w:p w14:paraId="223A0AC6" w14:textId="77777777" w:rsidR="003B73F6" w:rsidRPr="003B73F6" w:rsidRDefault="003B73F6" w:rsidP="003B73F6">
      <w:pPr>
        <w:pStyle w:val="Bibliography"/>
        <w:rPr>
          <w:rFonts w:ascii="Aptos"/>
          <w:lang w:val="en-GB"/>
        </w:rPr>
      </w:pPr>
      <w:r w:rsidRPr="003B73F6">
        <w:rPr>
          <w:rFonts w:ascii="Aptos"/>
          <w:lang w:val="en-GB"/>
        </w:rPr>
        <w:t>Klemeš, J.J., Varbanov, P.S., Walmsley, T.G., Jia, X., 2018. New directions in the implementation of Pinch Methodology (PM). Renewable Sustainable Energy Rev 98, 439–468. https://doi.org/10.1016/j.rser.2018.09.030</w:t>
      </w:r>
    </w:p>
    <w:p w14:paraId="27BC0288" w14:textId="77777777" w:rsidR="003B73F6" w:rsidRPr="003B73F6" w:rsidRDefault="003B73F6" w:rsidP="003B73F6">
      <w:pPr>
        <w:pStyle w:val="Bibliography"/>
        <w:rPr>
          <w:rFonts w:ascii="Aptos"/>
          <w:lang w:val="en-GB"/>
        </w:rPr>
      </w:pPr>
      <w:r w:rsidRPr="003B73F6">
        <w:rPr>
          <w:rFonts w:ascii="Aptos"/>
          <w:lang w:val="en-GB"/>
        </w:rPr>
        <w:t>Lee, P.Y., Liew, P.Y., Walmsley, T.G., Wan Alwi, S.R., Klemeš, J.J., 2020. Total Site Heat and Power Integration for Locally Integrated Energy Sectors. Energy 204. https://doi.org/10.1016/j.energy.2020.117959</w:t>
      </w:r>
    </w:p>
    <w:p w14:paraId="72B9E283" w14:textId="77777777" w:rsidR="003B73F6" w:rsidRPr="003B73F6" w:rsidRDefault="003B73F6" w:rsidP="003B73F6">
      <w:pPr>
        <w:pStyle w:val="Bibliography"/>
        <w:rPr>
          <w:rFonts w:ascii="Aptos"/>
          <w:lang w:val="en-GB"/>
        </w:rPr>
      </w:pPr>
      <w:r w:rsidRPr="003B73F6">
        <w:rPr>
          <w:rFonts w:ascii="Aptos"/>
          <w:lang w:val="en-GB"/>
        </w:rPr>
        <w:t>Liew, P.Y., Wan Alwi, S.R., Klemeš, J.J., Varbanov, P.S., Abdul Manan, Z., 2014. Algorithmic targeting for Total Site Heat Integration with variable energy supply/demand. Applied Thermal Engineering 70, 1073–1083. https://doi.org/10.1016/j.applthermaleng.2014.03.014</w:t>
      </w:r>
    </w:p>
    <w:p w14:paraId="6033A3E3" w14:textId="77777777" w:rsidR="003B73F6" w:rsidRPr="003B73F6" w:rsidRDefault="003B73F6" w:rsidP="003B73F6">
      <w:pPr>
        <w:pStyle w:val="Bibliography"/>
        <w:rPr>
          <w:rFonts w:ascii="Aptos"/>
          <w:lang w:val="en-GB"/>
        </w:rPr>
      </w:pPr>
      <w:r w:rsidRPr="003B73F6">
        <w:rPr>
          <w:rFonts w:ascii="Aptos"/>
          <w:lang w:val="en-GB"/>
        </w:rPr>
        <w:t>Liew, P.Y., Wan Alwi, S.R., Klemeš, J.J., Varbanov, P.S., Manan, Z.A., 2013. Total Site Heat Integration with seasonal energy availability. Chemical Engineering Transactions 35, 19–24. https://doi.org/10.3303/CET1335003</w:t>
      </w:r>
    </w:p>
    <w:p w14:paraId="382335AC" w14:textId="77777777" w:rsidR="003B73F6" w:rsidRPr="003B73F6" w:rsidRDefault="003B73F6" w:rsidP="003B73F6">
      <w:pPr>
        <w:pStyle w:val="Bibliography"/>
        <w:rPr>
          <w:rFonts w:ascii="Aptos"/>
          <w:lang w:val="en-GB"/>
        </w:rPr>
      </w:pPr>
      <w:r w:rsidRPr="003B73F6">
        <w:rPr>
          <w:rFonts w:ascii="Aptos"/>
          <w:lang w:val="en-GB"/>
        </w:rPr>
        <w:t>Linnhoff, B., 1994. A User Guide on Process Integration for the Efficient Use of Energy. Institution of Chemical Engineers, Rugby, UK.</w:t>
      </w:r>
    </w:p>
    <w:p w14:paraId="39CEEB24" w14:textId="77777777" w:rsidR="003B73F6" w:rsidRPr="003B73F6" w:rsidRDefault="003B73F6" w:rsidP="003B73F6">
      <w:pPr>
        <w:pStyle w:val="Bibliography"/>
        <w:rPr>
          <w:rFonts w:ascii="Aptos"/>
          <w:lang w:val="en-GB"/>
        </w:rPr>
      </w:pPr>
      <w:r w:rsidRPr="003B73F6">
        <w:rPr>
          <w:rFonts w:ascii="Aptos"/>
          <w:lang w:val="en-GB"/>
        </w:rPr>
        <w:t>Linnhoff, B., Dhole, V.R., 1993. Targeting for CO</w:t>
      </w:r>
      <w:r w:rsidRPr="003B73F6">
        <w:rPr>
          <w:rFonts w:ascii="Aptos"/>
          <w:vertAlign w:val="subscript"/>
          <w:lang w:val="en-GB"/>
        </w:rPr>
        <w:t>2</w:t>
      </w:r>
      <w:r w:rsidRPr="003B73F6">
        <w:rPr>
          <w:rFonts w:ascii="Aptos"/>
          <w:lang w:val="en-GB"/>
        </w:rPr>
        <w:t xml:space="preserve"> emissions for Total Sites. Chemical Engineering &amp; Technology 16, 252–259. https://doi.org/10.1002/ceat.270160407</w:t>
      </w:r>
    </w:p>
    <w:p w14:paraId="521F8DE2" w14:textId="77777777" w:rsidR="003B73F6" w:rsidRPr="003B73F6" w:rsidRDefault="003B73F6" w:rsidP="003B73F6">
      <w:pPr>
        <w:pStyle w:val="Bibliography"/>
        <w:rPr>
          <w:rFonts w:ascii="Aptos"/>
          <w:lang w:val="en-GB"/>
        </w:rPr>
      </w:pPr>
      <w:r w:rsidRPr="003B73F6">
        <w:rPr>
          <w:rFonts w:ascii="Aptos"/>
          <w:lang w:val="en-GB"/>
        </w:rPr>
        <w:t>Linnhoff, B., Flower, J.R., 1978. Synthesis of heat exchanger networks: I. Systematic generation of energy optimal networks. AIChE Journal 24, 633–642. https://doi.org/10.1002/aic.690240411</w:t>
      </w:r>
    </w:p>
    <w:p w14:paraId="1F92EDB9" w14:textId="77777777" w:rsidR="003B73F6" w:rsidRPr="003B73F6" w:rsidRDefault="003B73F6" w:rsidP="003B73F6">
      <w:pPr>
        <w:pStyle w:val="Bibliography"/>
        <w:rPr>
          <w:rFonts w:ascii="Aptos"/>
          <w:lang w:val="en-GB"/>
        </w:rPr>
      </w:pPr>
      <w:r w:rsidRPr="003B73F6">
        <w:rPr>
          <w:rFonts w:ascii="Aptos"/>
          <w:lang w:val="en-GB"/>
        </w:rPr>
        <w:t>Linnhoff, B., Hindmarsh, E., 1983. The pinch design method for heat exchanger networks. Chemical Engineering Science 38, 745–763.</w:t>
      </w:r>
    </w:p>
    <w:p w14:paraId="62B684C8" w14:textId="77777777" w:rsidR="003B73F6" w:rsidRPr="003B73F6" w:rsidRDefault="003B73F6" w:rsidP="003B73F6">
      <w:pPr>
        <w:pStyle w:val="Bibliography"/>
        <w:rPr>
          <w:rFonts w:ascii="Aptos"/>
          <w:lang w:val="en-GB"/>
        </w:rPr>
      </w:pPr>
      <w:r w:rsidRPr="003B73F6">
        <w:rPr>
          <w:rFonts w:ascii="Aptos"/>
          <w:lang w:val="en-GB"/>
        </w:rPr>
        <w:lastRenderedPageBreak/>
        <w:t>Mohammad Rozali, N.E., Wan Alwi, S.R., Abdul Manan, Z., Klemeš, J.J., Hassan, M.Y., 2014. Optimal sizing of hybrid power systems using power pinch analysis. Journal of Cleaner Production 71, 158–167. https://doi.org/10.1016/j.jclepro.2013.12.028</w:t>
      </w:r>
    </w:p>
    <w:p w14:paraId="0F10DDCD" w14:textId="77777777" w:rsidR="003B73F6" w:rsidRPr="003B73F6" w:rsidRDefault="003B73F6" w:rsidP="003B73F6">
      <w:pPr>
        <w:pStyle w:val="Bibliography"/>
        <w:rPr>
          <w:rFonts w:ascii="Aptos"/>
          <w:lang w:val="en-GB"/>
        </w:rPr>
      </w:pPr>
      <w:r w:rsidRPr="003B73F6">
        <w:rPr>
          <w:rFonts w:ascii="Aptos"/>
          <w:lang w:val="en-GB"/>
        </w:rPr>
        <w:t>Mrayed, S., Shams, M.B., Al-Khayyat, M., Alnoaimi, N., 2021. Application of pinch analysis to improve the heat integration efficiency in a crude distillation unit. Cleaner Engineering and Technology 4, 100168. https://doi.org/10.1016/j.clet.2021.100168</w:t>
      </w:r>
    </w:p>
    <w:p w14:paraId="1519BF97" w14:textId="77777777" w:rsidR="003B73F6" w:rsidRPr="003B73F6" w:rsidRDefault="003B73F6" w:rsidP="003B73F6">
      <w:pPr>
        <w:pStyle w:val="Bibliography"/>
        <w:rPr>
          <w:rFonts w:ascii="Aptos"/>
          <w:lang w:val="en-GB"/>
        </w:rPr>
      </w:pPr>
      <w:r w:rsidRPr="003B73F6">
        <w:rPr>
          <w:rFonts w:ascii="Aptos"/>
          <w:lang w:val="en-GB"/>
        </w:rPr>
        <w:t>Nicusan, A.L., 2025. anicusan/PyPinch.</w:t>
      </w:r>
    </w:p>
    <w:p w14:paraId="17D7CD96" w14:textId="77777777" w:rsidR="003B73F6" w:rsidRPr="003B73F6" w:rsidRDefault="003B73F6" w:rsidP="003B73F6">
      <w:pPr>
        <w:pStyle w:val="Bibliography"/>
        <w:rPr>
          <w:rFonts w:ascii="Aptos"/>
          <w:lang w:val="en-GB"/>
        </w:rPr>
      </w:pPr>
      <w:r w:rsidRPr="003B73F6">
        <w:rPr>
          <w:rFonts w:ascii="Aptos"/>
          <w:lang w:val="en-GB"/>
        </w:rPr>
        <w:t>Open Pinch Consulting, 2022. Toolkit Download [WWW Document]. Open Pinch Toolkit Download. URL https://www.openpinch.com/toolkit-download (accessed 10.3.25).</w:t>
      </w:r>
    </w:p>
    <w:p w14:paraId="4CF6C324" w14:textId="77777777" w:rsidR="003B73F6" w:rsidRPr="003B73F6" w:rsidRDefault="003B73F6" w:rsidP="003B73F6">
      <w:pPr>
        <w:pStyle w:val="Bibliography"/>
        <w:rPr>
          <w:rFonts w:ascii="Aptos"/>
          <w:lang w:val="en-GB"/>
        </w:rPr>
      </w:pPr>
      <w:r w:rsidRPr="003B73F6">
        <w:rPr>
          <w:rFonts w:ascii="Aptos"/>
          <w:lang w:val="en-GB"/>
        </w:rPr>
        <w:t>Perry, S., Klemeš, J.J., Bulatov, I., 2008. Integrating waste and renewable energy to reduce the carbon footprint of locally integrated energy sectors. Energy 33, 1489–1497. https://doi.org/10.1016/j.energy.2008.03.008</w:t>
      </w:r>
    </w:p>
    <w:p w14:paraId="31A91924" w14:textId="77777777" w:rsidR="003B73F6" w:rsidRPr="003B73F6" w:rsidRDefault="003B73F6" w:rsidP="003B73F6">
      <w:pPr>
        <w:pStyle w:val="Bibliography"/>
        <w:rPr>
          <w:rFonts w:ascii="Aptos"/>
          <w:lang w:val="en-GB"/>
        </w:rPr>
      </w:pPr>
      <w:r w:rsidRPr="003B73F6">
        <w:rPr>
          <w:rFonts w:ascii="Aptos"/>
          <w:lang w:val="en-GB"/>
        </w:rPr>
        <w:t>Ponce-Ortega, J.M., Jiménez-Gutiérrez, A., Grossmann, I.E., 2008. Optimal synthesis of heat exchanger networks involving isothermal process streams. Computers &amp; Chemical Engineering 32, 1918–1942. https://doi.org/10.1016/j.compchemeng.2007.10.007</w:t>
      </w:r>
    </w:p>
    <w:p w14:paraId="3F36447B" w14:textId="77777777" w:rsidR="003B73F6" w:rsidRPr="003B73F6" w:rsidRDefault="003B73F6" w:rsidP="003B73F6">
      <w:pPr>
        <w:pStyle w:val="Bibliography"/>
        <w:rPr>
          <w:rFonts w:ascii="Aptos"/>
          <w:lang w:val="en-GB"/>
        </w:rPr>
      </w:pPr>
      <w:r w:rsidRPr="003B73F6">
        <w:rPr>
          <w:rFonts w:ascii="Aptos"/>
          <w:lang w:val="en-GB"/>
        </w:rPr>
        <w:t>Sun, L., Doyle, S., Smith, R., 2015. Heat recovery and power targeting in utility systems. Energy 84, 196–206. https://doi.org/10.1016/j.energy.2015.02.087</w:t>
      </w:r>
    </w:p>
    <w:p w14:paraId="1FEE0AB0" w14:textId="77777777" w:rsidR="003B73F6" w:rsidRPr="003B73F6" w:rsidRDefault="003B73F6" w:rsidP="003B73F6">
      <w:pPr>
        <w:pStyle w:val="Bibliography"/>
        <w:rPr>
          <w:rFonts w:ascii="Aptos"/>
          <w:lang w:val="en-GB"/>
        </w:rPr>
      </w:pPr>
      <w:r w:rsidRPr="003B73F6">
        <w:rPr>
          <w:rFonts w:ascii="Aptos"/>
          <w:lang w:val="en-GB"/>
        </w:rPr>
        <w:t>Sun, L., Doyle, S., Smith, R., 2014. Graphical cogeneration analysis for site utility systems. Clean Technologies and Environmental Policy 16, 1235–1243. https://doi.org/10.1007/s10098-014-0742-7</w:t>
      </w:r>
    </w:p>
    <w:p w14:paraId="0A1CB9EA" w14:textId="77777777" w:rsidR="003B73F6" w:rsidRPr="003B73F6" w:rsidRDefault="003B73F6" w:rsidP="003B73F6">
      <w:pPr>
        <w:pStyle w:val="Bibliography"/>
        <w:rPr>
          <w:rFonts w:ascii="Aptos"/>
          <w:lang w:val="en-GB"/>
        </w:rPr>
      </w:pPr>
      <w:r w:rsidRPr="003B73F6">
        <w:rPr>
          <w:rFonts w:ascii="Aptos"/>
          <w:lang w:val="en-GB"/>
        </w:rPr>
        <w:t>Sun, L., Gai, L., Smith, R., 2017. Site utility system optimization with operation adjustment under uncertainty. Applied Energy 186, 450–456. https://doi.org/10.1016/j.apenergy.2016.05.036</w:t>
      </w:r>
    </w:p>
    <w:p w14:paraId="0B14ED6C" w14:textId="77777777" w:rsidR="003B73F6" w:rsidRPr="003B73F6" w:rsidRDefault="003B73F6" w:rsidP="003B73F6">
      <w:pPr>
        <w:pStyle w:val="Bibliography"/>
        <w:rPr>
          <w:rFonts w:ascii="Aptos"/>
          <w:lang w:val="en-GB"/>
        </w:rPr>
      </w:pPr>
      <w:r w:rsidRPr="003B73F6">
        <w:rPr>
          <w:rFonts w:ascii="Aptos"/>
          <w:lang w:val="en-GB"/>
        </w:rPr>
        <w:t>Tan, R.R., Sum Ng, D.K., Yee Foo, D.C., 2009. Pinch analysis approach to carbon-constrained planning for sustainable power generation. Journal of Cleaner Production 17, 940–944. https://doi.org/10.1016/j.jclepro.2009.02.007</w:t>
      </w:r>
    </w:p>
    <w:p w14:paraId="3CE5108A" w14:textId="77777777" w:rsidR="003B73F6" w:rsidRPr="003B73F6" w:rsidRDefault="003B73F6" w:rsidP="003B73F6">
      <w:pPr>
        <w:pStyle w:val="Bibliography"/>
        <w:rPr>
          <w:rFonts w:ascii="Aptos"/>
          <w:lang w:val="en-GB"/>
        </w:rPr>
      </w:pPr>
      <w:r w:rsidRPr="003B73F6">
        <w:rPr>
          <w:rFonts w:ascii="Aptos"/>
          <w:lang w:val="en-GB"/>
        </w:rPr>
        <w:t>Tarighaleslami, A.H., Walmsley, T.G., Atkins, M.J., Walmsley, M.R.W., Liew, P.Y., Neale, J.R., 2017a. A Unified Total Site Heat Integration targeting method for isothermal and non-isothermal utilities. Energy 119, 10–25. https://doi.org/10.1016/j.energy.2016.12.071</w:t>
      </w:r>
    </w:p>
    <w:p w14:paraId="3AB862D6" w14:textId="77777777" w:rsidR="003B73F6" w:rsidRPr="003B73F6" w:rsidRDefault="003B73F6" w:rsidP="003B73F6">
      <w:pPr>
        <w:pStyle w:val="Bibliography"/>
        <w:rPr>
          <w:rFonts w:ascii="Aptos"/>
          <w:lang w:val="en-GB"/>
        </w:rPr>
      </w:pPr>
      <w:r w:rsidRPr="003B73F6">
        <w:rPr>
          <w:rFonts w:ascii="Aptos"/>
          <w:lang w:val="en-GB"/>
        </w:rPr>
        <w:t>Tarighaleslami, A.H., Walmsley, T.G., Atkins, M.J., Walmsley, M.R.W., Neale, J.R., 2018. Utility Exchanger Network synthesis for Total Site Heat Integration. Energy 153, 1000–1015. https://doi.org/10.1016/j.energy.2018.04.111</w:t>
      </w:r>
    </w:p>
    <w:p w14:paraId="4EB48A60" w14:textId="77777777" w:rsidR="003B73F6" w:rsidRPr="003B73F6" w:rsidRDefault="003B73F6" w:rsidP="003B73F6">
      <w:pPr>
        <w:pStyle w:val="Bibliography"/>
        <w:rPr>
          <w:rFonts w:ascii="Aptos"/>
          <w:lang w:val="en-GB"/>
        </w:rPr>
      </w:pPr>
      <w:r w:rsidRPr="003B73F6">
        <w:rPr>
          <w:rFonts w:ascii="Aptos"/>
          <w:lang w:val="en-GB"/>
        </w:rPr>
        <w:t>Tarighaleslami, A.H., Walmsley, T.G., Atkins, M.J., Walmsley, M.R.W., Neale, J.R., 2017b. Total Site Heat Integration: Utility selection and optimisation using cost and exergy derivative analysis. Energy 141, 949–963. https://doi.org/10.1016/j.energy.2017.09.148</w:t>
      </w:r>
    </w:p>
    <w:p w14:paraId="7F2D6E85" w14:textId="77777777" w:rsidR="003B73F6" w:rsidRPr="003B73F6" w:rsidRDefault="003B73F6" w:rsidP="003B73F6">
      <w:pPr>
        <w:pStyle w:val="Bibliography"/>
        <w:rPr>
          <w:rFonts w:ascii="Aptos"/>
          <w:lang w:val="en-GB"/>
        </w:rPr>
      </w:pPr>
      <w:r w:rsidRPr="003B73F6">
        <w:rPr>
          <w:rFonts w:ascii="Aptos"/>
          <w:lang w:val="en-GB"/>
        </w:rPr>
        <w:t>TLK Energy, 2021. TLK Energy [WWW Document]. Pinch Analysis Tool. URL https://tlk-energy.de/en/tools/pinch-analysis-online (accessed 10.2.25).</w:t>
      </w:r>
    </w:p>
    <w:p w14:paraId="0CF5E8DE" w14:textId="77777777" w:rsidR="003B73F6" w:rsidRPr="003B73F6" w:rsidRDefault="003B73F6" w:rsidP="003B73F6">
      <w:pPr>
        <w:pStyle w:val="Bibliography"/>
        <w:rPr>
          <w:rFonts w:ascii="Aptos"/>
          <w:lang w:val="en-GB"/>
        </w:rPr>
      </w:pPr>
      <w:r w:rsidRPr="003B73F6">
        <w:rPr>
          <w:rFonts w:ascii="Aptos"/>
          <w:lang w:val="en-GB"/>
        </w:rPr>
        <w:t>Townsend, D.W., Linnhoff, B., 1983a. Heat and power networks in process design. Part I: Criteria for placement of heat engines and heat pumps in process networks. AIChE Journal 29, 742–748. https://doi.org/10.1002/aic.690290508</w:t>
      </w:r>
    </w:p>
    <w:p w14:paraId="50F34C90" w14:textId="77777777" w:rsidR="003B73F6" w:rsidRPr="003B73F6" w:rsidRDefault="003B73F6" w:rsidP="003B73F6">
      <w:pPr>
        <w:pStyle w:val="Bibliography"/>
        <w:rPr>
          <w:rFonts w:ascii="Aptos"/>
          <w:lang w:val="en-GB"/>
        </w:rPr>
      </w:pPr>
      <w:r w:rsidRPr="003B73F6">
        <w:rPr>
          <w:rFonts w:ascii="Aptos"/>
          <w:lang w:val="en-GB"/>
        </w:rPr>
        <w:lastRenderedPageBreak/>
        <w:t>Townsend, D.W., Linnhoff, B., 1983b. Heat and power networks in process design. Part II: Design procedure for equipment selection and process matching. AIChE Journal 29, 748–771. https://doi.org/10.1002/aic.690290509</w:t>
      </w:r>
    </w:p>
    <w:p w14:paraId="20CD07D5" w14:textId="77777777" w:rsidR="003B73F6" w:rsidRPr="003B73F6" w:rsidRDefault="003B73F6" w:rsidP="003B73F6">
      <w:pPr>
        <w:pStyle w:val="Bibliography"/>
        <w:rPr>
          <w:rFonts w:ascii="Aptos"/>
          <w:lang w:val="en-GB"/>
        </w:rPr>
      </w:pPr>
      <w:r w:rsidRPr="003B73F6">
        <w:rPr>
          <w:rFonts w:ascii="Aptos"/>
          <w:lang w:val="en-GB"/>
        </w:rPr>
        <w:t>Walden, J.V.M., Wellig, B., Stathopoulos, P., 2023. Heat pump integration in non-continuous industrial processes by Dynamic Pinch Analysis Targeting. Applied Energy 352, 121933. https://doi.org/10.1016/j.apenergy.2023.121933</w:t>
      </w:r>
    </w:p>
    <w:p w14:paraId="74B22FD9" w14:textId="77777777" w:rsidR="003B73F6" w:rsidRPr="003B73F6" w:rsidRDefault="003B73F6" w:rsidP="003B73F6">
      <w:pPr>
        <w:pStyle w:val="Bibliography"/>
        <w:rPr>
          <w:rFonts w:ascii="Aptos"/>
          <w:lang w:val="en-GB"/>
        </w:rPr>
      </w:pPr>
      <w:r w:rsidRPr="003B73F6">
        <w:rPr>
          <w:rFonts w:ascii="Aptos"/>
          <w:lang w:val="en-GB"/>
        </w:rPr>
        <w:t>Walmsley, T.G., 2025a. OpenPinch: An advanced pinch analysis and total site integration toolkit [WWW Document]. URL https://github.com/waikato-ahuora-smart-energy-systems/OpenPinch (accessed 10.3.25).</w:t>
      </w:r>
    </w:p>
    <w:p w14:paraId="72E27DE2" w14:textId="77777777" w:rsidR="003B73F6" w:rsidRPr="003B73F6" w:rsidRDefault="003B73F6" w:rsidP="003B73F6">
      <w:pPr>
        <w:pStyle w:val="Bibliography"/>
        <w:rPr>
          <w:rFonts w:ascii="Aptos"/>
          <w:lang w:val="en-GB"/>
        </w:rPr>
      </w:pPr>
      <w:r w:rsidRPr="003B73F6">
        <w:rPr>
          <w:rFonts w:ascii="Aptos"/>
          <w:lang w:val="en-GB"/>
        </w:rPr>
        <w:t>Walmsley, T.G., 2025b. OpenPinch (Github) [WWW Document]. URL https://github.com/waikato-ahuora-smart-energy-systems/OpenPinch (accessed 10.3.25).</w:t>
      </w:r>
    </w:p>
    <w:p w14:paraId="76043013" w14:textId="77777777" w:rsidR="003B73F6" w:rsidRPr="003B73F6" w:rsidRDefault="003B73F6" w:rsidP="003B73F6">
      <w:pPr>
        <w:pStyle w:val="Bibliography"/>
        <w:rPr>
          <w:rFonts w:ascii="Aptos"/>
          <w:lang w:val="en-GB"/>
        </w:rPr>
      </w:pPr>
      <w:r w:rsidRPr="003B73F6">
        <w:rPr>
          <w:rFonts w:ascii="Aptos"/>
          <w:lang w:val="en-GB"/>
        </w:rPr>
        <w:t>Walmsley, T.G., 2023. Energy and Exergy Transfer Diagrams for Visualising Flows in Process Systems. Process. Integr. Optim. Sustain. https://doi.org/10.1007/s41660-023-00384-1</w:t>
      </w:r>
    </w:p>
    <w:p w14:paraId="19B5352D" w14:textId="77777777" w:rsidR="003B73F6" w:rsidRPr="003B73F6" w:rsidRDefault="003B73F6" w:rsidP="003B73F6">
      <w:pPr>
        <w:pStyle w:val="Bibliography"/>
        <w:rPr>
          <w:rFonts w:ascii="Aptos"/>
          <w:lang w:val="en-GB"/>
        </w:rPr>
      </w:pPr>
      <w:r w:rsidRPr="003B73F6">
        <w:rPr>
          <w:rFonts w:ascii="Aptos"/>
          <w:lang w:val="en-GB"/>
        </w:rPr>
        <w:t>Walmsley, T.G., Philipp, M., Picón-Núñez, M., Meschede, H., Taylor, M.T., Schlosser, F., Atkins, M.J., 2023. Hybrid renewable energy utility systems for industrial sites: A review. Renewable Sustainable Energy Rev 188. https://doi.org/10.1016/j.rser.2023.113802</w:t>
      </w:r>
    </w:p>
    <w:p w14:paraId="57C5C4F4" w14:textId="77777777" w:rsidR="003B73F6" w:rsidRPr="003B73F6" w:rsidRDefault="003B73F6" w:rsidP="003B73F6">
      <w:pPr>
        <w:pStyle w:val="Bibliography"/>
        <w:rPr>
          <w:rFonts w:ascii="Aptos"/>
          <w:lang w:val="en-GB"/>
        </w:rPr>
      </w:pPr>
      <w:r w:rsidRPr="003B73F6">
        <w:rPr>
          <w:rFonts w:ascii="Aptos"/>
          <w:lang w:val="en-GB"/>
        </w:rPr>
        <w:t>Wang, Y., Feng, X., Chu, K.H., 2014. Trade-off between energy and distance related costs for different connection patterns in heat integration across plants. Applied Thermal Engineering 70, 857–866. https://doi.org/10.1016/j.applthermaleng.2014.06.012</w:t>
      </w:r>
    </w:p>
    <w:p w14:paraId="201B9FA8" w14:textId="5921BB07" w:rsidR="00585B92" w:rsidRPr="00B47A9E" w:rsidRDefault="008A75DB" w:rsidP="003B73F6">
      <w:pPr>
        <w:pStyle w:val="Bibliography"/>
      </w:pPr>
      <w:r w:rsidRPr="00B47A9E">
        <w:fldChar w:fldCharType="end"/>
      </w:r>
    </w:p>
    <w:p w14:paraId="553A0CAB" w14:textId="77777777" w:rsidR="00585B92" w:rsidRPr="00B47A9E" w:rsidRDefault="00585B92">
      <w:r w:rsidRPr="00B47A9E">
        <w:br w:type="page"/>
      </w:r>
    </w:p>
    <w:p w14:paraId="57AC121E" w14:textId="6257FC1D" w:rsidR="00DD6082" w:rsidRPr="00B47A9E" w:rsidRDefault="00585B92" w:rsidP="00474E36">
      <w:pPr>
        <w:pStyle w:val="Heading1"/>
        <w:numPr>
          <w:ilvl w:val="0"/>
          <w:numId w:val="0"/>
        </w:numPr>
        <w:ind w:left="432" w:hanging="432"/>
      </w:pPr>
      <w:r w:rsidRPr="00B47A9E">
        <w:lastRenderedPageBreak/>
        <w:t>Appendix</w:t>
      </w:r>
      <w:r w:rsidR="004E1D48" w:rsidRPr="00B47A9E">
        <w:t xml:space="preserve"> A: Problem Table Algorithm </w:t>
      </w:r>
    </w:p>
    <w:p w14:paraId="0C157A1F" w14:textId="6E2A83FA" w:rsidR="004E1D48" w:rsidRPr="00B47A9E" w:rsidRDefault="00EC34CC" w:rsidP="00EC34CC">
      <w:pPr>
        <w:pStyle w:val="NoSpacing"/>
        <w:rPr>
          <w:i/>
          <w:iCs/>
        </w:rPr>
      </w:pPr>
      <w:r w:rsidRPr="00B47A9E">
        <w:t>This function constructs the problem table (</w:t>
      </w:r>
      <w:r w:rsidRPr="00B47A9E">
        <w:rPr>
          <w:i/>
          <w:iCs/>
        </w:rPr>
        <w:t>pt</w:t>
      </w:r>
      <w:r w:rsidRPr="00B47A9E">
        <w:t>), which enters with defined temperature intervals, and associated heat cascades from a set of hot and/or cold process streams (</w:t>
      </w:r>
      <w:r w:rsidRPr="00B47A9E">
        <w:rPr>
          <w:i/>
          <w:iCs/>
        </w:rPr>
        <w:t>hot_streams</w:t>
      </w:r>
      <w:r w:rsidRPr="00B47A9E">
        <w:t xml:space="preserve">, </w:t>
      </w:r>
      <w:r w:rsidRPr="00B47A9E">
        <w:rPr>
          <w:i/>
          <w:iCs/>
        </w:rPr>
        <w:t>cold_streams</w:t>
      </w:r>
      <w:r w:rsidRPr="00B47A9E">
        <w:t xml:space="preserve">). It aggregates stream heat capacity data over temperature intervals, computes hot, cold, and net enthalpy cascades, and </w:t>
      </w:r>
      <w:r w:rsidR="00D31E0C" w:rsidRPr="00B47A9E">
        <w:t xml:space="preserve">appropriately shifts </w:t>
      </w:r>
      <w:r w:rsidRPr="00B47A9E">
        <w:t>these cascades to enforce the pinch condition. Its purpose is to establish a thermodynamically consistent foundation for pinch identification</w:t>
      </w:r>
      <w:r w:rsidR="00474E36" w:rsidRPr="00B47A9E">
        <w:t>,</w:t>
      </w:r>
      <w:r w:rsidRPr="00B47A9E">
        <w:t xml:space="preserve"> composite curve construction and subsequent utility targeting.</w:t>
      </w:r>
    </w:p>
    <w:p w14:paraId="6B1F1C61" w14:textId="18D6F652" w:rsidR="001A75D5" w:rsidRPr="00B47A9E" w:rsidRDefault="00FE3336" w:rsidP="004E1D48">
      <w:r>
        <w:rPr>
          <w:noProof/>
        </w:rPr>
      </w:r>
      <w:r>
        <w:pict w14:anchorId="39370BD2">
          <v:rect id="Horizontal Line 1"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4F49A87" w14:textId="28761711" w:rsidR="001A75D5" w:rsidRPr="00B47A9E" w:rsidRDefault="001A75D5" w:rsidP="001A75D5">
      <w:pPr>
        <w:pStyle w:val="NoSpacing"/>
        <w:rPr>
          <w:b/>
          <w:bCs/>
        </w:rPr>
      </w:pPr>
      <w:r w:rsidRPr="00B47A9E">
        <w:rPr>
          <w:b/>
          <w:bCs/>
        </w:rPr>
        <w:t>FUNCTION PROBLEM_TABLE</w:t>
      </w:r>
      <w:r w:rsidR="002D29E8" w:rsidRPr="00B47A9E">
        <w:rPr>
          <w:b/>
          <w:bCs/>
        </w:rPr>
        <w:t>_ALGORITHM</w:t>
      </w:r>
      <w:r w:rsidRPr="00B47A9E">
        <w:rPr>
          <w:b/>
          <w:bCs/>
        </w:rPr>
        <w:t>(</w:t>
      </w:r>
    </w:p>
    <w:p w14:paraId="46D92108" w14:textId="77777777" w:rsidR="001A75D5" w:rsidRPr="00B47A9E" w:rsidRDefault="001A75D5" w:rsidP="001A75D5">
      <w:pPr>
        <w:pStyle w:val="NoSpacing"/>
      </w:pPr>
      <w:r w:rsidRPr="00B47A9E">
        <w:t xml:space="preserve">    pt,</w:t>
      </w:r>
    </w:p>
    <w:p w14:paraId="12D510A4" w14:textId="77777777" w:rsidR="001A75D5" w:rsidRPr="00B47A9E" w:rsidRDefault="001A75D5" w:rsidP="001A75D5">
      <w:pPr>
        <w:pStyle w:val="NoSpacing"/>
      </w:pPr>
      <w:r w:rsidRPr="00B47A9E">
        <w:t xml:space="preserve">    hot_streams = None,</w:t>
      </w:r>
    </w:p>
    <w:p w14:paraId="12EC2A2A" w14:textId="77777777" w:rsidR="001A75D5" w:rsidRPr="00B47A9E" w:rsidRDefault="001A75D5" w:rsidP="001A75D5">
      <w:pPr>
        <w:pStyle w:val="NoSpacing"/>
      </w:pPr>
      <w:r w:rsidRPr="00B47A9E">
        <w:t xml:space="preserve">    cold_streams = None,</w:t>
      </w:r>
    </w:p>
    <w:p w14:paraId="091A44C9" w14:textId="77777777" w:rsidR="001A75D5" w:rsidRPr="00B47A9E" w:rsidRDefault="001A75D5" w:rsidP="001A75D5">
      <w:pPr>
        <w:pStyle w:val="NoSpacing"/>
      </w:pPr>
      <w:r w:rsidRPr="00B47A9E">
        <w:t xml:space="preserve">    is_shifted = TRUE</w:t>
      </w:r>
    </w:p>
    <w:p w14:paraId="4FCD76FC" w14:textId="77777777" w:rsidR="001A75D5" w:rsidRPr="00B47A9E" w:rsidRDefault="001A75D5" w:rsidP="001A75D5">
      <w:pPr>
        <w:pStyle w:val="NoSpacing"/>
      </w:pPr>
      <w:r w:rsidRPr="00B47A9E">
        <w:t>)</w:t>
      </w:r>
    </w:p>
    <w:p w14:paraId="185A8295" w14:textId="77777777" w:rsidR="001A75D5" w:rsidRPr="00B47A9E" w:rsidRDefault="001A75D5" w:rsidP="001A75D5">
      <w:pPr>
        <w:pStyle w:val="NoSpacing"/>
      </w:pPr>
    </w:p>
    <w:p w14:paraId="63504A38" w14:textId="77777777" w:rsidR="001A75D5" w:rsidRPr="00B47A9E" w:rsidRDefault="001A75D5" w:rsidP="001A75D5">
      <w:pPr>
        <w:pStyle w:val="NoSpacing"/>
      </w:pPr>
      <w:r w:rsidRPr="00B47A9E">
        <w:t xml:space="preserve">    /* Aggregate stream heat capacity data */</w:t>
      </w:r>
    </w:p>
    <w:p w14:paraId="1A3C3A1C" w14:textId="77777777" w:rsidR="001A75D5" w:rsidRPr="00B47A9E" w:rsidRDefault="001A75D5" w:rsidP="001A75D5">
      <w:pPr>
        <w:pStyle w:val="NoSpacing"/>
      </w:pPr>
      <w:r w:rsidRPr="00B47A9E">
        <w:t xml:space="preserve">    IF hot_streams ARE PROVIDED THEN</w:t>
      </w:r>
    </w:p>
    <w:p w14:paraId="138E1001" w14:textId="51B3FD74" w:rsidR="001A75D5" w:rsidRPr="00B47A9E" w:rsidRDefault="001A75D5" w:rsidP="001A75D5">
      <w:pPr>
        <w:pStyle w:val="NoSpacing"/>
      </w:pPr>
      <w:r w:rsidRPr="00B47A9E">
        <w:t xml:space="preserve">        SUM m·Cp OVER temperature intervals</w:t>
      </w:r>
    </w:p>
    <w:p w14:paraId="4C08A2F2" w14:textId="77777777" w:rsidR="001A75D5" w:rsidRPr="00B47A9E" w:rsidRDefault="001A75D5" w:rsidP="001A75D5">
      <w:pPr>
        <w:pStyle w:val="NoSpacing"/>
      </w:pPr>
      <w:r w:rsidRPr="00B47A9E">
        <w:t xml:space="preserve">            USING shifted OR real temperatures</w:t>
      </w:r>
    </w:p>
    <w:p w14:paraId="025FFAAE" w14:textId="77777777" w:rsidR="001A75D5" w:rsidRPr="00B47A9E" w:rsidRDefault="001A75D5" w:rsidP="001A75D5">
      <w:pPr>
        <w:pStyle w:val="NoSpacing"/>
      </w:pPr>
      <w:r w:rsidRPr="00B47A9E">
        <w:t xml:space="preserve">        STORE RESULTS IN:</w:t>
      </w:r>
    </w:p>
    <w:p w14:paraId="372093BE" w14:textId="5CE264F7" w:rsidR="001A75D5" w:rsidRPr="00B47A9E" w:rsidRDefault="001A75D5" w:rsidP="001A75D5">
      <w:pPr>
        <w:pStyle w:val="NoSpacing"/>
      </w:pPr>
      <w:r w:rsidRPr="00B47A9E">
        <w:t xml:space="preserve">            pt.CP_HOT</w:t>
      </w:r>
    </w:p>
    <w:p w14:paraId="77D0B225" w14:textId="77777777" w:rsidR="001A75D5" w:rsidRPr="00B47A9E" w:rsidRDefault="001A75D5" w:rsidP="001A75D5">
      <w:pPr>
        <w:pStyle w:val="NoSpacing"/>
      </w:pPr>
      <w:r w:rsidRPr="00B47A9E">
        <w:t xml:space="preserve">    END IF</w:t>
      </w:r>
    </w:p>
    <w:p w14:paraId="1C4F2948" w14:textId="77777777" w:rsidR="001A75D5" w:rsidRPr="00B47A9E" w:rsidRDefault="001A75D5" w:rsidP="001A75D5">
      <w:pPr>
        <w:pStyle w:val="NoSpacing"/>
      </w:pPr>
    </w:p>
    <w:p w14:paraId="23EF81F4" w14:textId="77777777" w:rsidR="001A75D5" w:rsidRPr="00B47A9E" w:rsidRDefault="001A75D5" w:rsidP="001A75D5">
      <w:pPr>
        <w:pStyle w:val="NoSpacing"/>
      </w:pPr>
      <w:r w:rsidRPr="00B47A9E">
        <w:t xml:space="preserve">    IF cold_streams ARE PROVIDED THEN</w:t>
      </w:r>
    </w:p>
    <w:p w14:paraId="36593C77" w14:textId="70F42F38" w:rsidR="001A75D5" w:rsidRPr="00B47A9E" w:rsidRDefault="001A75D5" w:rsidP="001A75D5">
      <w:pPr>
        <w:pStyle w:val="NoSpacing"/>
      </w:pPr>
      <w:r w:rsidRPr="00B47A9E">
        <w:t xml:space="preserve">        SUM m·Cp OVER temperature intervals</w:t>
      </w:r>
    </w:p>
    <w:p w14:paraId="18717E5E" w14:textId="77777777" w:rsidR="001A75D5" w:rsidRPr="00B47A9E" w:rsidRDefault="001A75D5" w:rsidP="001A75D5">
      <w:pPr>
        <w:pStyle w:val="NoSpacing"/>
      </w:pPr>
      <w:r w:rsidRPr="00B47A9E">
        <w:t xml:space="preserve">            USING shifted OR real temperatures</w:t>
      </w:r>
    </w:p>
    <w:p w14:paraId="5509AD85" w14:textId="77777777" w:rsidR="001A75D5" w:rsidRPr="00B47A9E" w:rsidRDefault="001A75D5" w:rsidP="001A75D5">
      <w:pPr>
        <w:pStyle w:val="NoSpacing"/>
      </w:pPr>
      <w:r w:rsidRPr="00B47A9E">
        <w:t xml:space="preserve">        STORE RESULTS IN:</w:t>
      </w:r>
    </w:p>
    <w:p w14:paraId="6F52AB31" w14:textId="066B535E" w:rsidR="001A75D5" w:rsidRPr="00B47A9E" w:rsidRDefault="001A75D5" w:rsidP="001A75D5">
      <w:pPr>
        <w:pStyle w:val="NoSpacing"/>
      </w:pPr>
      <w:r w:rsidRPr="00B47A9E">
        <w:t xml:space="preserve">            pt.CP_COLD</w:t>
      </w:r>
    </w:p>
    <w:p w14:paraId="517E7BDF" w14:textId="77777777" w:rsidR="001A75D5" w:rsidRPr="00B47A9E" w:rsidRDefault="001A75D5" w:rsidP="001A75D5">
      <w:pPr>
        <w:pStyle w:val="NoSpacing"/>
      </w:pPr>
      <w:r w:rsidRPr="00B47A9E">
        <w:t xml:space="preserve">    END IF</w:t>
      </w:r>
    </w:p>
    <w:p w14:paraId="7C630AA0" w14:textId="77777777" w:rsidR="001A75D5" w:rsidRPr="00B47A9E" w:rsidRDefault="001A75D5" w:rsidP="001A75D5">
      <w:pPr>
        <w:pStyle w:val="NoSpacing"/>
      </w:pPr>
    </w:p>
    <w:p w14:paraId="7E9B9C8C" w14:textId="77777777" w:rsidR="001A75D5" w:rsidRPr="00B47A9E" w:rsidRDefault="001A75D5" w:rsidP="001A75D5">
      <w:pPr>
        <w:pStyle w:val="NoSpacing"/>
      </w:pPr>
      <w:r w:rsidRPr="00B47A9E">
        <w:t xml:space="preserve">    /* Compute temperature interval widths */</w:t>
      </w:r>
    </w:p>
    <w:p w14:paraId="32D1B3CD" w14:textId="77777777" w:rsidR="001A75D5" w:rsidRPr="00B47A9E" w:rsidRDefault="001A75D5" w:rsidP="001A75D5">
      <w:pPr>
        <w:pStyle w:val="NoSpacing"/>
      </w:pPr>
      <w:r w:rsidRPr="00B47A9E">
        <w:t xml:space="preserve">    pt.DELTA_T ← DELTA_WITH_ZERO_AT_START(pt.T)</w:t>
      </w:r>
    </w:p>
    <w:p w14:paraId="31EB8C93" w14:textId="77777777" w:rsidR="001A75D5" w:rsidRPr="00B47A9E" w:rsidRDefault="001A75D5" w:rsidP="001A75D5">
      <w:pPr>
        <w:pStyle w:val="NoSpacing"/>
      </w:pPr>
    </w:p>
    <w:p w14:paraId="347CB9B9" w14:textId="77777777" w:rsidR="001A75D5" w:rsidRPr="00B47A9E" w:rsidRDefault="001A75D5" w:rsidP="001A75D5">
      <w:pPr>
        <w:pStyle w:val="NoSpacing"/>
      </w:pPr>
      <w:r w:rsidRPr="00B47A9E">
        <w:t xml:space="preserve">    /* Hot composite heat cascade */</w:t>
      </w:r>
    </w:p>
    <w:p w14:paraId="2FEDAB46" w14:textId="77777777" w:rsidR="001A75D5" w:rsidRPr="00B47A9E" w:rsidRDefault="001A75D5" w:rsidP="001A75D5">
      <w:pPr>
        <w:pStyle w:val="NoSpacing"/>
      </w:pPr>
      <w:r w:rsidRPr="00B47A9E">
        <w:t xml:space="preserve">    pt.DELTA_H_HOT ← pt.DELTA_T × pt.CP_HOT</w:t>
      </w:r>
    </w:p>
    <w:p w14:paraId="4BD077B1" w14:textId="77777777" w:rsidR="001A75D5" w:rsidRPr="00B47A9E" w:rsidRDefault="001A75D5" w:rsidP="001A75D5">
      <w:pPr>
        <w:pStyle w:val="NoSpacing"/>
      </w:pPr>
      <w:r w:rsidRPr="00B47A9E">
        <w:t xml:space="preserve">    pt.H_HOT ← CUMULATIVE_SUM(pt.DELTA_H_HOT)</w:t>
      </w:r>
    </w:p>
    <w:p w14:paraId="178CA449" w14:textId="77777777" w:rsidR="001A75D5" w:rsidRPr="00B47A9E" w:rsidRDefault="001A75D5" w:rsidP="001A75D5">
      <w:pPr>
        <w:pStyle w:val="NoSpacing"/>
      </w:pPr>
    </w:p>
    <w:p w14:paraId="098735FA" w14:textId="77777777" w:rsidR="001A75D5" w:rsidRPr="00B47A9E" w:rsidRDefault="001A75D5" w:rsidP="001A75D5">
      <w:pPr>
        <w:pStyle w:val="NoSpacing"/>
      </w:pPr>
      <w:r w:rsidRPr="00B47A9E">
        <w:t xml:space="preserve">    /* Cold composite heat cascade */</w:t>
      </w:r>
    </w:p>
    <w:p w14:paraId="232E66CD" w14:textId="77777777" w:rsidR="001A75D5" w:rsidRPr="00B47A9E" w:rsidRDefault="001A75D5" w:rsidP="001A75D5">
      <w:pPr>
        <w:pStyle w:val="NoSpacing"/>
      </w:pPr>
      <w:r w:rsidRPr="00B47A9E">
        <w:t xml:space="preserve">    pt.DELTA_H_COLD ← pt.DELTA_T × pt.CP_COLD</w:t>
      </w:r>
    </w:p>
    <w:p w14:paraId="462A9C0A" w14:textId="77777777" w:rsidR="001A75D5" w:rsidRPr="00B47A9E" w:rsidRDefault="001A75D5" w:rsidP="001A75D5">
      <w:pPr>
        <w:pStyle w:val="NoSpacing"/>
      </w:pPr>
      <w:r w:rsidRPr="00B47A9E">
        <w:t xml:space="preserve">    pt.H_COLD ← CUMULATIVE_SUM(pt.DELTA_H_COLD)</w:t>
      </w:r>
    </w:p>
    <w:p w14:paraId="6BB1161B" w14:textId="77777777" w:rsidR="001A75D5" w:rsidRPr="00B47A9E" w:rsidRDefault="001A75D5" w:rsidP="001A75D5">
      <w:pPr>
        <w:pStyle w:val="NoSpacing"/>
      </w:pPr>
    </w:p>
    <w:p w14:paraId="03A9E7EC" w14:textId="77777777" w:rsidR="001A75D5" w:rsidRPr="00B47A9E" w:rsidRDefault="001A75D5" w:rsidP="001A75D5">
      <w:pPr>
        <w:pStyle w:val="NoSpacing"/>
      </w:pPr>
      <w:r w:rsidRPr="00B47A9E">
        <w:t xml:space="preserve">    /* Net heat cascade */</w:t>
      </w:r>
    </w:p>
    <w:p w14:paraId="2833019B" w14:textId="77777777" w:rsidR="001A75D5" w:rsidRPr="00B47A9E" w:rsidRDefault="001A75D5" w:rsidP="001A75D5">
      <w:pPr>
        <w:pStyle w:val="NoSpacing"/>
      </w:pPr>
      <w:r w:rsidRPr="00B47A9E">
        <w:t xml:space="preserve">    pt.CP_NET ← pt.CP_COLD − pt.CP_HOT</w:t>
      </w:r>
    </w:p>
    <w:p w14:paraId="47D16BFA" w14:textId="77777777" w:rsidR="001A75D5" w:rsidRPr="00B47A9E" w:rsidRDefault="001A75D5" w:rsidP="001A75D5">
      <w:pPr>
        <w:pStyle w:val="NoSpacing"/>
      </w:pPr>
      <w:r w:rsidRPr="00B47A9E">
        <w:t xml:space="preserve">    pt.DELTA_H_NET ← pt.DELTA_T × pt.CP_NET</w:t>
      </w:r>
    </w:p>
    <w:p w14:paraId="48283966" w14:textId="77777777" w:rsidR="001A75D5" w:rsidRPr="00B47A9E" w:rsidRDefault="001A75D5" w:rsidP="001A75D5">
      <w:pPr>
        <w:pStyle w:val="NoSpacing"/>
      </w:pPr>
      <w:r w:rsidRPr="00B47A9E">
        <w:t xml:space="preserve">    pt.H_NET ← −CUMULATIVE_SUM(pt.DELTA_H_NET)</w:t>
      </w:r>
    </w:p>
    <w:p w14:paraId="4A2EE741" w14:textId="77777777" w:rsidR="001A75D5" w:rsidRPr="00B47A9E" w:rsidRDefault="001A75D5" w:rsidP="001A75D5">
      <w:pPr>
        <w:pStyle w:val="NoSpacing"/>
      </w:pPr>
    </w:p>
    <w:p w14:paraId="046A835B" w14:textId="77777777" w:rsidR="001A75D5" w:rsidRPr="00B47A9E" w:rsidRDefault="001A75D5" w:rsidP="001A75D5">
      <w:pPr>
        <w:pStyle w:val="NoSpacing"/>
      </w:pPr>
      <w:r w:rsidRPr="00B47A9E">
        <w:t xml:space="preserve">    /* Pinch alignment: enforce minimum net enthalpy at zero */</w:t>
      </w:r>
    </w:p>
    <w:p w14:paraId="053DEC44" w14:textId="77777777" w:rsidR="001A75D5" w:rsidRPr="00B47A9E" w:rsidRDefault="001A75D5" w:rsidP="001A75D5">
      <w:pPr>
        <w:pStyle w:val="NoSpacing"/>
      </w:pPr>
      <w:r w:rsidRPr="00B47A9E">
        <w:t xml:space="preserve">    min_H ← MIN(pt.H_NET)</w:t>
      </w:r>
    </w:p>
    <w:p w14:paraId="339D94A4" w14:textId="1AC76CE9" w:rsidR="001A75D5" w:rsidRPr="00B47A9E" w:rsidRDefault="001A75D5" w:rsidP="001A75D5">
      <w:pPr>
        <w:pStyle w:val="NoSpacing"/>
      </w:pPr>
      <w:r w:rsidRPr="00B47A9E">
        <w:t xml:space="preserve">    </w:t>
      </w:r>
      <w:r w:rsidR="00EC34CC" w:rsidRPr="00B47A9E">
        <w:t>delta_</w:t>
      </w:r>
      <w:r w:rsidRPr="00B47A9E">
        <w:t>shift ← LAST(pt.H_NET) − min_H</w:t>
      </w:r>
    </w:p>
    <w:p w14:paraId="3F5C2A4D" w14:textId="77777777" w:rsidR="001A75D5" w:rsidRPr="00B47A9E" w:rsidRDefault="001A75D5" w:rsidP="001A75D5">
      <w:pPr>
        <w:pStyle w:val="NoSpacing"/>
      </w:pPr>
    </w:p>
    <w:p w14:paraId="4DCF93D4" w14:textId="74039CAE" w:rsidR="001A75D5" w:rsidRPr="00B47A9E" w:rsidRDefault="001A75D5" w:rsidP="001A75D5">
      <w:pPr>
        <w:pStyle w:val="NoSpacing"/>
      </w:pPr>
      <w:r w:rsidRPr="00B47A9E">
        <w:t xml:space="preserve">    /* </w:t>
      </w:r>
      <w:r w:rsidR="00FC7E38" w:rsidRPr="00B47A9E">
        <w:t>Position</w:t>
      </w:r>
      <w:r w:rsidRPr="00B47A9E">
        <w:t xml:space="preserve"> composite curves */</w:t>
      </w:r>
    </w:p>
    <w:p w14:paraId="2F670D46" w14:textId="77777777" w:rsidR="001A75D5" w:rsidRPr="00B47A9E" w:rsidRDefault="001A75D5" w:rsidP="001A75D5">
      <w:pPr>
        <w:pStyle w:val="NoSpacing"/>
      </w:pPr>
      <w:r w:rsidRPr="00B47A9E">
        <w:t xml:space="preserve">    pt.H_HOT ← LAST(pt.H_HOT) − pt.H_HOT</w:t>
      </w:r>
    </w:p>
    <w:p w14:paraId="1F75076E" w14:textId="1A60C34A" w:rsidR="001A75D5" w:rsidRPr="00B47A9E" w:rsidRDefault="001A75D5" w:rsidP="001A75D5">
      <w:pPr>
        <w:pStyle w:val="NoSpacing"/>
      </w:pPr>
      <w:r w:rsidRPr="00B47A9E">
        <w:t xml:space="preserve">    pt.H_COLD ← LAST(pt.H_COLD) + </w:t>
      </w:r>
      <w:r w:rsidR="00EC34CC" w:rsidRPr="00B47A9E">
        <w:t xml:space="preserve">delta_shift </w:t>
      </w:r>
      <w:r w:rsidRPr="00B47A9E">
        <w:t>− pt.H_COLD</w:t>
      </w:r>
    </w:p>
    <w:p w14:paraId="67AAC7FF" w14:textId="77777777" w:rsidR="001A75D5" w:rsidRPr="00B47A9E" w:rsidRDefault="001A75D5" w:rsidP="001A75D5">
      <w:pPr>
        <w:pStyle w:val="NoSpacing"/>
      </w:pPr>
      <w:r w:rsidRPr="00B47A9E">
        <w:t xml:space="preserve">    pt.H_NET ← pt.H_NET − min_H</w:t>
      </w:r>
    </w:p>
    <w:p w14:paraId="1DC774F4" w14:textId="77777777" w:rsidR="001A75D5" w:rsidRPr="00B47A9E" w:rsidRDefault="001A75D5" w:rsidP="001A75D5">
      <w:pPr>
        <w:pStyle w:val="NoSpacing"/>
      </w:pPr>
    </w:p>
    <w:p w14:paraId="07DE7D06" w14:textId="77777777" w:rsidR="001A75D5" w:rsidRPr="00B47A9E" w:rsidRDefault="001A75D5" w:rsidP="001A75D5">
      <w:pPr>
        <w:pStyle w:val="NoSpacing"/>
      </w:pPr>
      <w:r w:rsidRPr="00B47A9E">
        <w:t xml:space="preserve">    RETURN pt</w:t>
      </w:r>
    </w:p>
    <w:p w14:paraId="7D3233F9" w14:textId="7D6F147C" w:rsidR="001A75D5" w:rsidRPr="00B47A9E" w:rsidRDefault="001A75D5" w:rsidP="001A75D5">
      <w:pPr>
        <w:pStyle w:val="NoSpacing"/>
        <w:rPr>
          <w:b/>
          <w:bCs/>
        </w:rPr>
      </w:pPr>
      <w:r w:rsidRPr="00B47A9E">
        <w:rPr>
          <w:b/>
          <w:bCs/>
        </w:rPr>
        <w:t>END FUNCTION</w:t>
      </w:r>
    </w:p>
    <w:p w14:paraId="605C0A68" w14:textId="77777777" w:rsidR="00EC34CC" w:rsidRPr="00B47A9E" w:rsidRDefault="00FE3336" w:rsidP="00EC34CC">
      <w:r>
        <w:rPr>
          <w:noProof/>
        </w:rPr>
      </w:r>
      <w:r>
        <w:pict w14:anchorId="6E3B7406">
          <v:rect id="Horizontal Line 2"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8E5F649" w14:textId="77777777" w:rsidR="004E1D48" w:rsidRPr="00B47A9E" w:rsidRDefault="004E1D48" w:rsidP="004E1D48"/>
    <w:p w14:paraId="17012D71" w14:textId="2519CCB8" w:rsidR="004E1D48" w:rsidRPr="00B47A9E" w:rsidRDefault="00A30561" w:rsidP="00474E36">
      <w:pPr>
        <w:pStyle w:val="Heading1"/>
        <w:numPr>
          <w:ilvl w:val="0"/>
          <w:numId w:val="0"/>
        </w:numPr>
        <w:ind w:left="432" w:hanging="432"/>
      </w:pPr>
      <w:r w:rsidRPr="00B47A9E">
        <w:t xml:space="preserve">Appendix B: </w:t>
      </w:r>
      <w:r w:rsidR="003E0F99" w:rsidRPr="00B47A9E">
        <w:t xml:space="preserve">Multiple </w:t>
      </w:r>
      <w:r w:rsidR="004C16D0" w:rsidRPr="00B47A9E">
        <w:t>isothermal and non-isothermal u</w:t>
      </w:r>
      <w:r w:rsidRPr="00B47A9E">
        <w:t xml:space="preserve">tility </w:t>
      </w:r>
      <w:r w:rsidR="004C16D0" w:rsidRPr="00B47A9E">
        <w:t>t</w:t>
      </w:r>
      <w:r w:rsidRPr="00B47A9E">
        <w:t xml:space="preserve">argeting </w:t>
      </w:r>
      <w:r w:rsidR="004C16D0" w:rsidRPr="00B47A9E">
        <w:t>a</w:t>
      </w:r>
      <w:r w:rsidRPr="00B47A9E">
        <w:t>lgorithm</w:t>
      </w:r>
    </w:p>
    <w:p w14:paraId="73E8D8BE" w14:textId="3846A857" w:rsidR="00EC1BBA" w:rsidRPr="00B47A9E" w:rsidRDefault="003E0F99" w:rsidP="00EC1BBA">
      <w:r w:rsidRPr="00B47A9E">
        <w:t>The utility targeting algorithm</w:t>
      </w:r>
      <w:r w:rsidR="004C16D0" w:rsidRPr="00B47A9E">
        <w:t xml:space="preserve"> is split across three core functions</w:t>
      </w:r>
      <w:r w:rsidR="006C295B" w:rsidRPr="00B47A9E">
        <w:t>, as described below with the corresponding pseudo-code</w:t>
      </w:r>
      <w:r w:rsidR="004C16D0" w:rsidRPr="00B47A9E">
        <w:t>.</w:t>
      </w:r>
      <w:r w:rsidR="006C295B" w:rsidRPr="00B47A9E">
        <w:t xml:space="preserve"> </w:t>
      </w:r>
    </w:p>
    <w:p w14:paraId="7B403753" w14:textId="205095A6" w:rsidR="004C16D0" w:rsidRPr="00B47A9E" w:rsidRDefault="00C62D50" w:rsidP="001C34DB">
      <w:pPr>
        <w:pStyle w:val="ListParagraph"/>
        <w:numPr>
          <w:ilvl w:val="0"/>
          <w:numId w:val="45"/>
        </w:numPr>
      </w:pPr>
      <w:r w:rsidRPr="00B47A9E">
        <w:t>TARGET_UTILITY:</w:t>
      </w:r>
      <w:r w:rsidR="00BC43AC" w:rsidRPr="00B47A9E">
        <w:t xml:space="preserve"> This function serves as the entry point for performing utility targeting against a specified temperature</w:t>
      </w:r>
      <w:r w:rsidR="00585E16" w:rsidRPr="00B47A9E">
        <w:t>-heat flow</w:t>
      </w:r>
      <w:r w:rsidR="00BC43AC" w:rsidRPr="00B47A9E">
        <w:t xml:space="preserve"> profile. It prepares the </w:t>
      </w:r>
      <w:r w:rsidR="00585E16" w:rsidRPr="00B47A9E">
        <w:t>heat</w:t>
      </w:r>
      <w:r w:rsidR="00BC43AC" w:rsidRPr="00B47A9E">
        <w:t xml:space="preserve"> cascade for targeting, determines whether utilities should be applied based on residual heat demand or surplus, and delegates the detailed allocation of utility duties to the assignment routine. </w:t>
      </w:r>
    </w:p>
    <w:p w14:paraId="7C0F689D" w14:textId="6C6B61D2" w:rsidR="00C62D50" w:rsidRPr="00B47A9E" w:rsidRDefault="00C62D50" w:rsidP="001C34DB">
      <w:pPr>
        <w:pStyle w:val="ListParagraph"/>
        <w:numPr>
          <w:ilvl w:val="0"/>
          <w:numId w:val="45"/>
        </w:numPr>
      </w:pPr>
      <w:r w:rsidRPr="00B47A9E">
        <w:t>ASSIGN_UTILITY:</w:t>
      </w:r>
      <w:r w:rsidR="003055AB" w:rsidRPr="00B47A9E">
        <w:t xml:space="preserve"> This function allocates utility duties across the temperature intervals on the appropriate side of the pinch. It selects the valid </w:t>
      </w:r>
      <w:r w:rsidR="00585E16" w:rsidRPr="00B47A9E">
        <w:t>heat flow</w:t>
      </w:r>
      <w:r w:rsidR="003055AB" w:rsidRPr="00B47A9E">
        <w:t xml:space="preserve"> segment, enforces pinch constraints, iterates through utilities in priority order, and accumulates assigned heat until the required heating/cooling is assigned. </w:t>
      </w:r>
    </w:p>
    <w:p w14:paraId="10AAD1E4" w14:textId="06BFCB44" w:rsidR="00F51F31" w:rsidRPr="00B47A9E" w:rsidRDefault="00C62D50" w:rsidP="001C34DB">
      <w:pPr>
        <w:pStyle w:val="ListParagraph"/>
        <w:numPr>
          <w:ilvl w:val="0"/>
          <w:numId w:val="45"/>
        </w:numPr>
      </w:pPr>
      <w:r w:rsidRPr="00B47A9E">
        <w:t>MAXIMISE_UTILITY_DUTY:</w:t>
      </w:r>
      <w:r w:rsidR="003055AB" w:rsidRPr="00B47A9E">
        <w:t xml:space="preserve"> This function determines the maximum feasible heat duty that a single utility can supply or absorb within a given temperature and </w:t>
      </w:r>
      <w:r w:rsidR="00585E16" w:rsidRPr="00B47A9E">
        <w:t>heat</w:t>
      </w:r>
      <w:r w:rsidR="001C34DB" w:rsidRPr="00B47A9E">
        <w:t xml:space="preserve"> flow</w:t>
      </w:r>
      <w:r w:rsidR="003055AB" w:rsidRPr="00B47A9E">
        <w:t xml:space="preserve"> range. It evaluates interval-wise heat availability, temperature approach constraints, and remaining cascade capacity to compute a limiting duty. Its purpose is to provide a physically constrained upper bound on utility contribution before assignment.</w:t>
      </w:r>
    </w:p>
    <w:p w14:paraId="7893CB52" w14:textId="12FC66CB" w:rsidR="00F51F31" w:rsidRPr="00B47A9E" w:rsidRDefault="00776C65" w:rsidP="001C34DB">
      <w:pPr>
        <w:rPr>
          <w:b/>
          <w:bCs/>
        </w:rPr>
      </w:pPr>
      <w:r w:rsidRPr="00B47A9E">
        <w:t>Wrapped around these functions is a top-level orchestration function for utility targeting, calling TARGET_UTILITY for placing either hot or cold utilities in any given call. The wrapper coordinates the data from various integration levels, such as process or site problem table data. It supplies the required temperature-</w:t>
      </w:r>
      <w:r w:rsidR="001C34DB" w:rsidRPr="00B47A9E">
        <w:t>heat flow</w:t>
      </w:r>
      <w:r w:rsidR="003055AB" w:rsidRPr="00B47A9E">
        <w:t xml:space="preserve"> </w:t>
      </w:r>
      <w:r w:rsidRPr="00B47A9E">
        <w:t xml:space="preserve">load profile </w:t>
      </w:r>
      <w:r w:rsidR="001C34DB" w:rsidRPr="00B47A9E">
        <w:t xml:space="preserve">for heating or cooling </w:t>
      </w:r>
      <w:r w:rsidRPr="00B47A9E">
        <w:t>(</w:t>
      </w:r>
      <w:r w:rsidRPr="00B47A9E">
        <w:rPr>
          <w:i/>
          <w:iCs/>
        </w:rPr>
        <w:t>T_vals</w:t>
      </w:r>
      <w:r w:rsidRPr="00B47A9E">
        <w:t xml:space="preserve">, </w:t>
      </w:r>
      <w:r w:rsidRPr="00B47A9E">
        <w:rPr>
          <w:i/>
          <w:iCs/>
        </w:rPr>
        <w:t>H_vals</w:t>
      </w:r>
      <w:r w:rsidRPr="00B47A9E">
        <w:t xml:space="preserve">), the </w:t>
      </w:r>
      <w:r w:rsidR="001C34DB" w:rsidRPr="00B47A9E">
        <w:t>specific</w:t>
      </w:r>
      <w:r w:rsidRPr="00B47A9E">
        <w:t xml:space="preserve"> hot or cold utilities available (</w:t>
      </w:r>
      <w:r w:rsidRPr="00B47A9E">
        <w:rPr>
          <w:i/>
          <w:iCs/>
        </w:rPr>
        <w:t>utilities</w:t>
      </w:r>
      <w:r w:rsidRPr="00B47A9E">
        <w:t>), pinch points (</w:t>
      </w:r>
      <w:r w:rsidRPr="00B47A9E">
        <w:rPr>
          <w:i/>
          <w:iCs/>
        </w:rPr>
        <w:t>hot_pinch_row</w:t>
      </w:r>
      <w:r w:rsidRPr="00B47A9E">
        <w:t xml:space="preserve">, </w:t>
      </w:r>
      <w:r w:rsidRPr="00B47A9E">
        <w:rPr>
          <w:i/>
          <w:iCs/>
        </w:rPr>
        <w:t>cold_pinch_row</w:t>
      </w:r>
      <w:r w:rsidRPr="00B47A9E">
        <w:t xml:space="preserve">, i.e., the location of the hot and cold side </w:t>
      </w:r>
      <w:r w:rsidRPr="00B47A9E">
        <w:lastRenderedPageBreak/>
        <w:t xml:space="preserve">pinch temperatures in </w:t>
      </w:r>
      <w:r w:rsidRPr="00B47A9E">
        <w:rPr>
          <w:i/>
          <w:iCs/>
        </w:rPr>
        <w:t>T_vals</w:t>
      </w:r>
      <w:r w:rsidRPr="00B47A9E">
        <w:t>), and a flag (</w:t>
      </w:r>
      <w:r w:rsidRPr="00B47A9E">
        <w:rPr>
          <w:i/>
          <w:iCs/>
        </w:rPr>
        <w:t>is_real_temperatures</w:t>
      </w:r>
      <w:r w:rsidRPr="00B47A9E">
        <w:t>) to signal whether the temperature data has been shifted or not.</w:t>
      </w:r>
    </w:p>
    <w:p w14:paraId="49335A44" w14:textId="100E5C3D" w:rsidR="00585B92" w:rsidRPr="00B47A9E" w:rsidRDefault="00FE3336" w:rsidP="001C34DB">
      <w:r>
        <w:rPr>
          <w:noProof/>
        </w:rPr>
      </w:r>
      <w:r>
        <w:pict w14:anchorId="0DABB2E4">
          <v:rect id="Horizontal Line 3"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82ACD2" w14:textId="77777777" w:rsidR="00EC1BBA" w:rsidRPr="00B47A9E" w:rsidRDefault="00EC1BBA" w:rsidP="00EC1BBA">
      <w:pPr>
        <w:pStyle w:val="NoSpacing"/>
        <w:rPr>
          <w:b/>
          <w:bCs/>
        </w:rPr>
      </w:pPr>
      <w:r w:rsidRPr="00B47A9E">
        <w:rPr>
          <w:b/>
          <w:bCs/>
        </w:rPr>
        <w:t>FUNCTION TARGET_UTILITY(</w:t>
      </w:r>
    </w:p>
    <w:p w14:paraId="772CE940" w14:textId="77777777" w:rsidR="00EC1BBA" w:rsidRPr="00B47A9E" w:rsidRDefault="00EC1BBA" w:rsidP="00EC1BBA">
      <w:pPr>
        <w:pStyle w:val="NoSpacing"/>
      </w:pPr>
      <w:r w:rsidRPr="00B47A9E">
        <w:t xml:space="preserve">    utilities,</w:t>
      </w:r>
    </w:p>
    <w:p w14:paraId="10FD2AEC" w14:textId="77777777" w:rsidR="00EC1BBA" w:rsidRPr="00B47A9E" w:rsidRDefault="00EC1BBA" w:rsidP="00EC1BBA">
      <w:pPr>
        <w:pStyle w:val="NoSpacing"/>
      </w:pPr>
      <w:r w:rsidRPr="00B47A9E">
        <w:t xml:space="preserve">    T_vals,</w:t>
      </w:r>
    </w:p>
    <w:p w14:paraId="5B645E26" w14:textId="77777777" w:rsidR="00EC1BBA" w:rsidRPr="00B47A9E" w:rsidRDefault="00EC1BBA" w:rsidP="00EC1BBA">
      <w:pPr>
        <w:pStyle w:val="NoSpacing"/>
      </w:pPr>
      <w:r w:rsidRPr="00B47A9E">
        <w:t xml:space="preserve">    H_vals,</w:t>
      </w:r>
    </w:p>
    <w:p w14:paraId="347CBD69" w14:textId="77777777" w:rsidR="00EC1BBA" w:rsidRPr="00B47A9E" w:rsidRDefault="00EC1BBA" w:rsidP="00EC1BBA">
      <w:pPr>
        <w:pStyle w:val="NoSpacing"/>
      </w:pPr>
      <w:r w:rsidRPr="00B47A9E">
        <w:t xml:space="preserve">    hot_pinch_row,</w:t>
      </w:r>
    </w:p>
    <w:p w14:paraId="307B244F" w14:textId="77777777" w:rsidR="00EC1BBA" w:rsidRPr="00B47A9E" w:rsidRDefault="00EC1BBA" w:rsidP="00EC1BBA">
      <w:pPr>
        <w:pStyle w:val="NoSpacing"/>
      </w:pPr>
      <w:r w:rsidRPr="00B47A9E">
        <w:t xml:space="preserve">    cold_pinch_row,</w:t>
      </w:r>
    </w:p>
    <w:p w14:paraId="7F2CC941" w14:textId="77777777" w:rsidR="00EC1BBA" w:rsidRPr="00B47A9E" w:rsidRDefault="00EC1BBA" w:rsidP="00EC1BBA">
      <w:pPr>
        <w:pStyle w:val="NoSpacing"/>
      </w:pPr>
      <w:r w:rsidRPr="00B47A9E">
        <w:t xml:space="preserve">    is_real_temperatures = FALSE</w:t>
      </w:r>
    </w:p>
    <w:p w14:paraId="21F72E6E" w14:textId="4995E6F8" w:rsidR="00EC1BBA" w:rsidRPr="00B47A9E" w:rsidRDefault="00EC1BBA" w:rsidP="00EC1BBA">
      <w:pPr>
        <w:pStyle w:val="NoSpacing"/>
      </w:pPr>
      <w:r w:rsidRPr="00B47A9E">
        <w:t>)</w:t>
      </w:r>
    </w:p>
    <w:p w14:paraId="76F690D8" w14:textId="77777777" w:rsidR="00D41AAE" w:rsidRPr="00B47A9E" w:rsidRDefault="00D41AAE" w:rsidP="00EC1BBA">
      <w:pPr>
        <w:pStyle w:val="NoSpacing"/>
      </w:pPr>
    </w:p>
    <w:p w14:paraId="22BCF95F" w14:textId="77777777" w:rsidR="00EC1BBA" w:rsidRPr="00B47A9E" w:rsidRDefault="00EC1BBA" w:rsidP="00EC1BBA">
      <w:pPr>
        <w:pStyle w:val="NoSpacing"/>
      </w:pPr>
      <w:r w:rsidRPr="00B47A9E">
        <w:t xml:space="preserve">    IF utilities ARE HOT UTILITIES THEN</w:t>
      </w:r>
    </w:p>
    <w:p w14:paraId="46B768F5" w14:textId="77777777" w:rsidR="00EC1BBA" w:rsidRPr="00B47A9E" w:rsidRDefault="00EC1BBA" w:rsidP="00EC1BBA">
      <w:pPr>
        <w:pStyle w:val="NoSpacing"/>
      </w:pPr>
      <w:r w:rsidRPr="00B47A9E">
        <w:t xml:space="preserve">        IF H_vals AT START ≠ 0 THEN</w:t>
      </w:r>
    </w:p>
    <w:p w14:paraId="054268BB" w14:textId="77777777" w:rsidR="00EC1BBA" w:rsidRPr="00B47A9E" w:rsidRDefault="00EC1BBA" w:rsidP="00EC1BBA">
      <w:pPr>
        <w:pStyle w:val="NoSpacing"/>
      </w:pPr>
      <w:r w:rsidRPr="00B47A9E">
        <w:t xml:space="preserve">            CALL ASSIGN_UTILITY(</w:t>
      </w:r>
    </w:p>
    <w:p w14:paraId="5FB88CB9" w14:textId="77777777" w:rsidR="00EC1BBA" w:rsidRPr="00B47A9E" w:rsidRDefault="00EC1BBA" w:rsidP="00EC1BBA">
      <w:pPr>
        <w:pStyle w:val="NoSpacing"/>
      </w:pPr>
      <w:r w:rsidRPr="00B47A9E">
        <w:t xml:space="preserve">                T_vals,</w:t>
      </w:r>
    </w:p>
    <w:p w14:paraId="45FB774A" w14:textId="77777777" w:rsidR="00EC1BBA" w:rsidRPr="00B47A9E" w:rsidRDefault="00EC1BBA" w:rsidP="00EC1BBA">
      <w:pPr>
        <w:pStyle w:val="NoSpacing"/>
      </w:pPr>
      <w:r w:rsidRPr="00B47A9E">
        <w:t xml:space="preserve">                H_vals,</w:t>
      </w:r>
    </w:p>
    <w:p w14:paraId="5B1C22CE" w14:textId="77777777" w:rsidR="00EC1BBA" w:rsidRPr="00B47A9E" w:rsidRDefault="00EC1BBA" w:rsidP="00EC1BBA">
      <w:pPr>
        <w:pStyle w:val="NoSpacing"/>
      </w:pPr>
      <w:r w:rsidRPr="00B47A9E">
        <w:t xml:space="preserve">                utilities,</w:t>
      </w:r>
    </w:p>
    <w:p w14:paraId="61701944" w14:textId="77777777" w:rsidR="00EC1BBA" w:rsidRPr="00B47A9E" w:rsidRDefault="00EC1BBA" w:rsidP="00EC1BBA">
      <w:pPr>
        <w:pStyle w:val="NoSpacing"/>
      </w:pPr>
      <w:r w:rsidRPr="00B47A9E">
        <w:t xml:space="preserve">                hot_pinch_row,</w:t>
      </w:r>
    </w:p>
    <w:p w14:paraId="24863D24" w14:textId="77777777" w:rsidR="00EC1BBA" w:rsidRPr="00B47A9E" w:rsidRDefault="00EC1BBA" w:rsidP="00EC1BBA">
      <w:pPr>
        <w:pStyle w:val="NoSpacing"/>
      </w:pPr>
      <w:r w:rsidRPr="00B47A9E">
        <w:t xml:space="preserve">                is_hot_ut = TRUE,</w:t>
      </w:r>
    </w:p>
    <w:p w14:paraId="4CE45615" w14:textId="77777777" w:rsidR="00EC1BBA" w:rsidRPr="00B47A9E" w:rsidRDefault="00EC1BBA" w:rsidP="00EC1BBA">
      <w:pPr>
        <w:pStyle w:val="NoSpacing"/>
      </w:pPr>
      <w:r w:rsidRPr="00B47A9E">
        <w:t xml:space="preserve">                is_real_temperatures</w:t>
      </w:r>
    </w:p>
    <w:p w14:paraId="6EC752D2" w14:textId="77777777" w:rsidR="00EC1BBA" w:rsidRPr="00B47A9E" w:rsidRDefault="00EC1BBA" w:rsidP="00EC1BBA">
      <w:pPr>
        <w:pStyle w:val="NoSpacing"/>
      </w:pPr>
      <w:r w:rsidRPr="00B47A9E">
        <w:t xml:space="preserve">            )</w:t>
      </w:r>
    </w:p>
    <w:p w14:paraId="6FC13168" w14:textId="77777777" w:rsidR="00EC1BBA" w:rsidRPr="00B47A9E" w:rsidRDefault="00EC1BBA" w:rsidP="00EC1BBA">
      <w:pPr>
        <w:pStyle w:val="NoSpacing"/>
      </w:pPr>
      <w:r w:rsidRPr="00B47A9E">
        <w:t xml:space="preserve">        END IF</w:t>
      </w:r>
    </w:p>
    <w:p w14:paraId="61914B01" w14:textId="77777777" w:rsidR="00EC1BBA" w:rsidRPr="00B47A9E" w:rsidRDefault="00EC1BBA" w:rsidP="00EC1BBA">
      <w:pPr>
        <w:pStyle w:val="NoSpacing"/>
      </w:pPr>
      <w:r w:rsidRPr="00B47A9E">
        <w:t xml:space="preserve">    ELSE  /* cold utilities */</w:t>
      </w:r>
    </w:p>
    <w:p w14:paraId="1DF758AE" w14:textId="77777777" w:rsidR="00EC1BBA" w:rsidRPr="00B47A9E" w:rsidRDefault="00EC1BBA" w:rsidP="00EC1BBA">
      <w:pPr>
        <w:pStyle w:val="NoSpacing"/>
      </w:pPr>
      <w:r w:rsidRPr="00B47A9E">
        <w:t xml:space="preserve">        IF H_vals AT END ≠ 0 THEN</w:t>
      </w:r>
    </w:p>
    <w:p w14:paraId="3511D398" w14:textId="77777777" w:rsidR="00EC1BBA" w:rsidRPr="00B47A9E" w:rsidRDefault="00EC1BBA" w:rsidP="00EC1BBA">
      <w:pPr>
        <w:pStyle w:val="NoSpacing"/>
      </w:pPr>
      <w:r w:rsidRPr="00B47A9E">
        <w:t xml:space="preserve">            CALL ASSIGN_UTILITY(</w:t>
      </w:r>
    </w:p>
    <w:p w14:paraId="07EF3388" w14:textId="77777777" w:rsidR="00EC1BBA" w:rsidRPr="00B47A9E" w:rsidRDefault="00EC1BBA" w:rsidP="00EC1BBA">
      <w:pPr>
        <w:pStyle w:val="NoSpacing"/>
      </w:pPr>
      <w:r w:rsidRPr="00B47A9E">
        <w:t xml:space="preserve">                T_vals,</w:t>
      </w:r>
    </w:p>
    <w:p w14:paraId="7E989C8E" w14:textId="77777777" w:rsidR="00EC1BBA" w:rsidRPr="00B47A9E" w:rsidRDefault="00EC1BBA" w:rsidP="00EC1BBA">
      <w:pPr>
        <w:pStyle w:val="NoSpacing"/>
      </w:pPr>
      <w:r w:rsidRPr="00B47A9E">
        <w:t xml:space="preserve">                H_vals,</w:t>
      </w:r>
    </w:p>
    <w:p w14:paraId="3FBADD9C" w14:textId="77777777" w:rsidR="00EC1BBA" w:rsidRPr="00B47A9E" w:rsidRDefault="00EC1BBA" w:rsidP="00EC1BBA">
      <w:pPr>
        <w:pStyle w:val="NoSpacing"/>
      </w:pPr>
      <w:r w:rsidRPr="00B47A9E">
        <w:t xml:space="preserve">                utilities,</w:t>
      </w:r>
    </w:p>
    <w:p w14:paraId="7ED48468" w14:textId="77777777" w:rsidR="00EC1BBA" w:rsidRPr="00B47A9E" w:rsidRDefault="00EC1BBA" w:rsidP="00EC1BBA">
      <w:pPr>
        <w:pStyle w:val="NoSpacing"/>
      </w:pPr>
      <w:r w:rsidRPr="00B47A9E">
        <w:t xml:space="preserve">                cold_pinch_row,</w:t>
      </w:r>
    </w:p>
    <w:p w14:paraId="39E888B6" w14:textId="77777777" w:rsidR="00EC1BBA" w:rsidRPr="00B47A9E" w:rsidRDefault="00EC1BBA" w:rsidP="00EC1BBA">
      <w:pPr>
        <w:pStyle w:val="NoSpacing"/>
      </w:pPr>
      <w:r w:rsidRPr="00B47A9E">
        <w:t xml:space="preserve">                is_hot_ut = FALSE,</w:t>
      </w:r>
    </w:p>
    <w:p w14:paraId="28D17C6B" w14:textId="77777777" w:rsidR="00EC1BBA" w:rsidRPr="00B47A9E" w:rsidRDefault="00EC1BBA" w:rsidP="00EC1BBA">
      <w:pPr>
        <w:pStyle w:val="NoSpacing"/>
      </w:pPr>
      <w:r w:rsidRPr="00B47A9E">
        <w:t xml:space="preserve">                is_real_temperatures</w:t>
      </w:r>
    </w:p>
    <w:p w14:paraId="079EE798" w14:textId="77777777" w:rsidR="00EC1BBA" w:rsidRPr="00B47A9E" w:rsidRDefault="00EC1BBA" w:rsidP="00EC1BBA">
      <w:pPr>
        <w:pStyle w:val="NoSpacing"/>
      </w:pPr>
      <w:r w:rsidRPr="00B47A9E">
        <w:t xml:space="preserve">            )</w:t>
      </w:r>
    </w:p>
    <w:p w14:paraId="76277A12" w14:textId="77777777" w:rsidR="00EC1BBA" w:rsidRPr="00B47A9E" w:rsidRDefault="00EC1BBA" w:rsidP="00EC1BBA">
      <w:pPr>
        <w:pStyle w:val="NoSpacing"/>
      </w:pPr>
      <w:r w:rsidRPr="00B47A9E">
        <w:t xml:space="preserve">        END IF</w:t>
      </w:r>
    </w:p>
    <w:p w14:paraId="63830C28" w14:textId="77777777" w:rsidR="00EC1BBA" w:rsidRPr="00B47A9E" w:rsidRDefault="00EC1BBA" w:rsidP="00EC1BBA">
      <w:pPr>
        <w:pStyle w:val="NoSpacing"/>
      </w:pPr>
      <w:r w:rsidRPr="00B47A9E">
        <w:t xml:space="preserve">    END IF</w:t>
      </w:r>
    </w:p>
    <w:p w14:paraId="357651E5" w14:textId="77777777" w:rsidR="00EC1BBA" w:rsidRPr="00B47A9E" w:rsidRDefault="00EC1BBA" w:rsidP="00EC1BBA">
      <w:pPr>
        <w:pStyle w:val="NoSpacing"/>
      </w:pPr>
    </w:p>
    <w:p w14:paraId="17307F3B" w14:textId="77777777" w:rsidR="00EC1BBA" w:rsidRPr="00B47A9E" w:rsidRDefault="00EC1BBA" w:rsidP="00EC1BBA">
      <w:pPr>
        <w:pStyle w:val="NoSpacing"/>
      </w:pPr>
      <w:r w:rsidRPr="00B47A9E">
        <w:t xml:space="preserve">    RETURN utilities</w:t>
      </w:r>
    </w:p>
    <w:p w14:paraId="20AC519E" w14:textId="3A8DC763" w:rsidR="00EC1BBA" w:rsidRPr="00B47A9E" w:rsidRDefault="00EC1BBA" w:rsidP="00EC1BBA">
      <w:pPr>
        <w:pStyle w:val="NoSpacing"/>
        <w:rPr>
          <w:b/>
          <w:bCs/>
        </w:rPr>
      </w:pPr>
      <w:r w:rsidRPr="00B47A9E">
        <w:rPr>
          <w:b/>
          <w:bCs/>
        </w:rPr>
        <w:t>END FUNCTION</w:t>
      </w:r>
    </w:p>
    <w:p w14:paraId="4719C6B1" w14:textId="48318597" w:rsidR="00EC1BBA" w:rsidRPr="00B47A9E" w:rsidRDefault="00FE3336" w:rsidP="001C34DB">
      <w:r>
        <w:rPr>
          <w:noProof/>
        </w:rPr>
      </w:r>
      <w:r>
        <w:pict w14:anchorId="271E5B2A">
          <v:rect id="Horizontal Line 4"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DE98792" w14:textId="77777777" w:rsidR="00EC1BBA" w:rsidRPr="00B47A9E" w:rsidRDefault="00EC1BBA" w:rsidP="00EC1BBA">
      <w:pPr>
        <w:pStyle w:val="NoSpacing"/>
        <w:rPr>
          <w:b/>
          <w:bCs/>
        </w:rPr>
      </w:pPr>
      <w:r w:rsidRPr="00B47A9E">
        <w:rPr>
          <w:b/>
          <w:bCs/>
        </w:rPr>
        <w:t>FUNCTION ASSIGN_UTILITY(</w:t>
      </w:r>
    </w:p>
    <w:p w14:paraId="2302B459" w14:textId="77777777" w:rsidR="00EC1BBA" w:rsidRPr="00B47A9E" w:rsidRDefault="00EC1BBA" w:rsidP="00EC1BBA">
      <w:pPr>
        <w:pStyle w:val="NoSpacing"/>
      </w:pPr>
      <w:r w:rsidRPr="00B47A9E">
        <w:t xml:space="preserve">    T_vals,</w:t>
      </w:r>
    </w:p>
    <w:p w14:paraId="39CD78AC" w14:textId="77777777" w:rsidR="00EC1BBA" w:rsidRPr="00B47A9E" w:rsidRDefault="00EC1BBA" w:rsidP="00EC1BBA">
      <w:pPr>
        <w:pStyle w:val="NoSpacing"/>
      </w:pPr>
      <w:r w:rsidRPr="00B47A9E">
        <w:t xml:space="preserve">    H_vals,</w:t>
      </w:r>
    </w:p>
    <w:p w14:paraId="1A9B3D1F" w14:textId="77777777" w:rsidR="00EC1BBA" w:rsidRPr="00B47A9E" w:rsidRDefault="00EC1BBA" w:rsidP="00EC1BBA">
      <w:pPr>
        <w:pStyle w:val="NoSpacing"/>
      </w:pPr>
      <w:r w:rsidRPr="00B47A9E">
        <w:t xml:space="preserve">    utilities,</w:t>
      </w:r>
    </w:p>
    <w:p w14:paraId="5084918C" w14:textId="77777777" w:rsidR="00EC1BBA" w:rsidRPr="00B47A9E" w:rsidRDefault="00EC1BBA" w:rsidP="00EC1BBA">
      <w:pPr>
        <w:pStyle w:val="NoSpacing"/>
      </w:pPr>
      <w:r w:rsidRPr="00B47A9E">
        <w:t xml:space="preserve">    pinch_row,</w:t>
      </w:r>
    </w:p>
    <w:p w14:paraId="08D0860C" w14:textId="77777777" w:rsidR="00EC1BBA" w:rsidRPr="00B47A9E" w:rsidRDefault="00EC1BBA" w:rsidP="00EC1BBA">
      <w:pPr>
        <w:pStyle w:val="NoSpacing"/>
      </w:pPr>
      <w:r w:rsidRPr="00B47A9E">
        <w:t xml:space="preserve">    is_hot_ut,</w:t>
      </w:r>
    </w:p>
    <w:p w14:paraId="42B33A33" w14:textId="77777777" w:rsidR="00EC1BBA" w:rsidRPr="00B47A9E" w:rsidRDefault="00EC1BBA" w:rsidP="00EC1BBA">
      <w:pPr>
        <w:pStyle w:val="NoSpacing"/>
      </w:pPr>
      <w:r w:rsidRPr="00B47A9E">
        <w:lastRenderedPageBreak/>
        <w:t xml:space="preserve">    is_real_temperatures</w:t>
      </w:r>
    </w:p>
    <w:p w14:paraId="70CC8713" w14:textId="77777777" w:rsidR="00EC1BBA" w:rsidRPr="00B47A9E" w:rsidRDefault="00EC1BBA" w:rsidP="00EC1BBA">
      <w:pPr>
        <w:pStyle w:val="NoSpacing"/>
      </w:pPr>
      <w:r w:rsidRPr="00B47A9E">
        <w:t>)</w:t>
      </w:r>
    </w:p>
    <w:p w14:paraId="7166C7DB" w14:textId="77777777" w:rsidR="00EC1BBA" w:rsidRPr="00B47A9E" w:rsidRDefault="00EC1BBA" w:rsidP="00EC1BBA">
      <w:pPr>
        <w:pStyle w:val="NoSpacing"/>
      </w:pPr>
    </w:p>
    <w:p w14:paraId="0F0E023D" w14:textId="77777777" w:rsidR="00EC1BBA" w:rsidRPr="00B47A9E" w:rsidRDefault="00EC1BBA" w:rsidP="00EC1BBA">
      <w:pPr>
        <w:pStyle w:val="NoSpacing"/>
      </w:pPr>
      <w:r w:rsidRPr="00B47A9E">
        <w:t xml:space="preserve">    IF is_hot_ut THEN</w:t>
      </w:r>
    </w:p>
    <w:p w14:paraId="2778A45F" w14:textId="77777777" w:rsidR="00EC1BBA" w:rsidRPr="00B47A9E" w:rsidRDefault="00EC1BBA" w:rsidP="00EC1BBA">
      <w:pPr>
        <w:pStyle w:val="NoSpacing"/>
      </w:pPr>
      <w:r w:rsidRPr="00B47A9E">
        <w:t xml:space="preserve">        SELECT SEGMENT:</w:t>
      </w:r>
    </w:p>
    <w:p w14:paraId="5A468B8E" w14:textId="77777777" w:rsidR="00EC1BBA" w:rsidRPr="00B47A9E" w:rsidRDefault="00EC1BBA" w:rsidP="00EC1BBA">
      <w:pPr>
        <w:pStyle w:val="NoSpacing"/>
      </w:pPr>
      <w:r w:rsidRPr="00B47A9E">
        <w:t xml:space="preserve">            rows FROM start TO pinch_row</w:t>
      </w:r>
    </w:p>
    <w:p w14:paraId="5F64A585" w14:textId="77777777" w:rsidR="00EC1BBA" w:rsidRPr="00B47A9E" w:rsidRDefault="00EC1BBA" w:rsidP="00EC1BBA">
      <w:pPr>
        <w:pStyle w:val="NoSpacing"/>
      </w:pPr>
      <w:r w:rsidRPr="00B47A9E">
        <w:t xml:space="preserve">        SET segment_heat_limit ← FIRST(H_vals)</w:t>
      </w:r>
    </w:p>
    <w:p w14:paraId="332EBE7A" w14:textId="77777777" w:rsidR="00EC1BBA" w:rsidRPr="00B47A9E" w:rsidRDefault="00EC1BBA" w:rsidP="00EC1BBA">
      <w:pPr>
        <w:pStyle w:val="NoSpacing"/>
      </w:pPr>
      <w:r w:rsidRPr="00B47A9E">
        <w:t xml:space="preserve">        ITERATE utilities IN REVERSE PRIORITY</w:t>
      </w:r>
    </w:p>
    <w:p w14:paraId="234E1C06" w14:textId="77777777" w:rsidR="00EC1BBA" w:rsidRPr="00B47A9E" w:rsidRDefault="00EC1BBA" w:rsidP="00EC1BBA">
      <w:pPr>
        <w:pStyle w:val="NoSpacing"/>
      </w:pPr>
      <w:r w:rsidRPr="00B47A9E">
        <w:t xml:space="preserve">    ELSE</w:t>
      </w:r>
    </w:p>
    <w:p w14:paraId="0695D385" w14:textId="77777777" w:rsidR="00EC1BBA" w:rsidRPr="00B47A9E" w:rsidRDefault="00EC1BBA" w:rsidP="00EC1BBA">
      <w:pPr>
        <w:pStyle w:val="NoSpacing"/>
      </w:pPr>
      <w:r w:rsidRPr="00B47A9E">
        <w:t xml:space="preserve">        SELECT SEGMENT:</w:t>
      </w:r>
    </w:p>
    <w:p w14:paraId="3CE057C7" w14:textId="77777777" w:rsidR="00EC1BBA" w:rsidRPr="00B47A9E" w:rsidRDefault="00EC1BBA" w:rsidP="00EC1BBA">
      <w:pPr>
        <w:pStyle w:val="NoSpacing"/>
      </w:pPr>
      <w:r w:rsidRPr="00B47A9E">
        <w:t xml:space="preserve">            rows FROM pinch_row−1 TO end</w:t>
      </w:r>
    </w:p>
    <w:p w14:paraId="05944B8F" w14:textId="77777777" w:rsidR="00EC1BBA" w:rsidRPr="00B47A9E" w:rsidRDefault="00EC1BBA" w:rsidP="00EC1BBA">
      <w:pPr>
        <w:pStyle w:val="NoSpacing"/>
      </w:pPr>
      <w:r w:rsidRPr="00B47A9E">
        <w:t xml:space="preserve">        SET segment_heat_limit ← LAST(H_vals)</w:t>
      </w:r>
    </w:p>
    <w:p w14:paraId="25234D65" w14:textId="77777777" w:rsidR="00EC1BBA" w:rsidRPr="00B47A9E" w:rsidRDefault="00EC1BBA" w:rsidP="00EC1BBA">
      <w:pPr>
        <w:pStyle w:val="NoSpacing"/>
      </w:pPr>
      <w:r w:rsidRPr="00B47A9E">
        <w:t xml:space="preserve">        ITERATE utilities IN FORWARD PRIORITY</w:t>
      </w:r>
    </w:p>
    <w:p w14:paraId="565CE81E" w14:textId="77777777" w:rsidR="00EC1BBA" w:rsidRPr="00B47A9E" w:rsidRDefault="00EC1BBA" w:rsidP="00EC1BBA">
      <w:pPr>
        <w:pStyle w:val="NoSpacing"/>
      </w:pPr>
      <w:r w:rsidRPr="00B47A9E">
        <w:t xml:space="preserve">    END IF</w:t>
      </w:r>
    </w:p>
    <w:p w14:paraId="4541AB3A" w14:textId="77777777" w:rsidR="00EC1BBA" w:rsidRPr="00B47A9E" w:rsidRDefault="00EC1BBA" w:rsidP="00EC1BBA">
      <w:pPr>
        <w:pStyle w:val="NoSpacing"/>
      </w:pPr>
    </w:p>
    <w:p w14:paraId="0352B23B" w14:textId="77777777" w:rsidR="00EC1BBA" w:rsidRPr="00B47A9E" w:rsidRDefault="00EC1BBA" w:rsidP="00EC1BBA">
      <w:pPr>
        <w:pStyle w:val="NoSpacing"/>
      </w:pPr>
      <w:r w:rsidRPr="00B47A9E">
        <w:t xml:space="preserve">    Q_assigned ← 0</w:t>
      </w:r>
    </w:p>
    <w:p w14:paraId="168C32F7" w14:textId="77777777" w:rsidR="00EC1BBA" w:rsidRPr="00B47A9E" w:rsidRDefault="00EC1BBA" w:rsidP="00EC1BBA">
      <w:pPr>
        <w:pStyle w:val="NoSpacing"/>
      </w:pPr>
    </w:p>
    <w:p w14:paraId="1B8BE3AF" w14:textId="77777777" w:rsidR="00EC1BBA" w:rsidRPr="00B47A9E" w:rsidRDefault="00EC1BBA" w:rsidP="00EC1BBA">
      <w:pPr>
        <w:pStyle w:val="NoSpacing"/>
      </w:pPr>
      <w:r w:rsidRPr="00B47A9E">
        <w:t xml:space="preserve">    FOR EACH utility IN utilities DO</w:t>
      </w:r>
    </w:p>
    <w:p w14:paraId="60AA72A9" w14:textId="77777777" w:rsidR="00EC1BBA" w:rsidRPr="00B47A9E" w:rsidRDefault="00EC1BBA" w:rsidP="00EC1BBA">
      <w:pPr>
        <w:pStyle w:val="NoSpacing"/>
      </w:pPr>
      <w:r w:rsidRPr="00B47A9E">
        <w:t xml:space="preserve">        DETERMINE Ts, Tt FROM utility</w:t>
      </w:r>
    </w:p>
    <w:p w14:paraId="05FD9F2E" w14:textId="77777777" w:rsidR="00EC1BBA" w:rsidRPr="00B47A9E" w:rsidRDefault="00EC1BBA" w:rsidP="00EC1BBA">
      <w:pPr>
        <w:pStyle w:val="NoSpacing"/>
      </w:pPr>
      <w:r w:rsidRPr="00B47A9E">
        <w:t xml:space="preserve">            (shifted OR real temperatures)</w:t>
      </w:r>
    </w:p>
    <w:p w14:paraId="6DD05CC2" w14:textId="77777777" w:rsidR="00EC1BBA" w:rsidRPr="00B47A9E" w:rsidRDefault="00EC1BBA" w:rsidP="00EC1BBA">
      <w:pPr>
        <w:pStyle w:val="NoSpacing"/>
      </w:pPr>
    </w:p>
    <w:p w14:paraId="6D836F64" w14:textId="77777777" w:rsidR="00EC1BBA" w:rsidRPr="00B47A9E" w:rsidRDefault="00EC1BBA" w:rsidP="00EC1BBA">
      <w:pPr>
        <w:pStyle w:val="NoSpacing"/>
      </w:pPr>
      <w:r w:rsidRPr="00B47A9E">
        <w:t xml:space="preserve">        Q_max ← MAXIMISE_UTILITY_DUTY(</w:t>
      </w:r>
    </w:p>
    <w:p w14:paraId="66554557" w14:textId="77777777" w:rsidR="00EC1BBA" w:rsidRPr="00B47A9E" w:rsidRDefault="00EC1BBA" w:rsidP="00EC1BBA">
      <w:pPr>
        <w:pStyle w:val="NoSpacing"/>
      </w:pPr>
      <w:r w:rsidRPr="00B47A9E">
        <w:t xml:space="preserve">                    T_segment,</w:t>
      </w:r>
    </w:p>
    <w:p w14:paraId="7051F7BD" w14:textId="77777777" w:rsidR="00EC1BBA" w:rsidRPr="00B47A9E" w:rsidRDefault="00EC1BBA" w:rsidP="00EC1BBA">
      <w:pPr>
        <w:pStyle w:val="NoSpacing"/>
      </w:pPr>
      <w:r w:rsidRPr="00B47A9E">
        <w:t xml:space="preserve">                    H_segment,</w:t>
      </w:r>
    </w:p>
    <w:p w14:paraId="139A0566" w14:textId="77777777" w:rsidR="00EC1BBA" w:rsidRPr="00B47A9E" w:rsidRDefault="00EC1BBA" w:rsidP="00EC1BBA">
      <w:pPr>
        <w:pStyle w:val="NoSpacing"/>
      </w:pPr>
      <w:r w:rsidRPr="00B47A9E">
        <w:t xml:space="preserve">                    Ts,</w:t>
      </w:r>
    </w:p>
    <w:p w14:paraId="16CDD793" w14:textId="77777777" w:rsidR="00EC1BBA" w:rsidRPr="00B47A9E" w:rsidRDefault="00EC1BBA" w:rsidP="00EC1BBA">
      <w:pPr>
        <w:pStyle w:val="NoSpacing"/>
      </w:pPr>
      <w:r w:rsidRPr="00B47A9E">
        <w:t xml:space="preserve">                    Tt,</w:t>
      </w:r>
    </w:p>
    <w:p w14:paraId="71D3DABF" w14:textId="77777777" w:rsidR="00EC1BBA" w:rsidRPr="00B47A9E" w:rsidRDefault="00EC1BBA" w:rsidP="00EC1BBA">
      <w:pPr>
        <w:pStyle w:val="NoSpacing"/>
      </w:pPr>
      <w:r w:rsidRPr="00B47A9E">
        <w:t xml:space="preserve">                    is_hot_ut,</w:t>
      </w:r>
    </w:p>
    <w:p w14:paraId="677BC200" w14:textId="77777777" w:rsidR="00EC1BBA" w:rsidRPr="00B47A9E" w:rsidRDefault="00EC1BBA" w:rsidP="00EC1BBA">
      <w:pPr>
        <w:pStyle w:val="NoSpacing"/>
      </w:pPr>
      <w:r w:rsidRPr="00B47A9E">
        <w:t xml:space="preserve">                    Q_assigned</w:t>
      </w:r>
    </w:p>
    <w:p w14:paraId="11CE7A81" w14:textId="77777777" w:rsidR="00EC1BBA" w:rsidRPr="00B47A9E" w:rsidRDefault="00EC1BBA" w:rsidP="00EC1BBA">
      <w:pPr>
        <w:pStyle w:val="NoSpacing"/>
      </w:pPr>
      <w:r w:rsidRPr="00B47A9E">
        <w:t xml:space="preserve">                )</w:t>
      </w:r>
    </w:p>
    <w:p w14:paraId="393E6E0C" w14:textId="77777777" w:rsidR="00EC1BBA" w:rsidRPr="00B47A9E" w:rsidRDefault="00EC1BBA" w:rsidP="00EC1BBA">
      <w:pPr>
        <w:pStyle w:val="NoSpacing"/>
      </w:pPr>
    </w:p>
    <w:p w14:paraId="2B108B44" w14:textId="77777777" w:rsidR="00EC1BBA" w:rsidRPr="00B47A9E" w:rsidRDefault="00EC1BBA" w:rsidP="00EC1BBA">
      <w:pPr>
        <w:pStyle w:val="NoSpacing"/>
      </w:pPr>
      <w:r w:rsidRPr="00B47A9E">
        <w:t xml:space="preserve">        IF Q_max &gt; tolerance THEN</w:t>
      </w:r>
    </w:p>
    <w:p w14:paraId="34BB7F6E" w14:textId="77777777" w:rsidR="00EC1BBA" w:rsidRPr="00B47A9E" w:rsidRDefault="00EC1BBA" w:rsidP="00EC1BBA">
      <w:pPr>
        <w:pStyle w:val="NoSpacing"/>
      </w:pPr>
      <w:r w:rsidRPr="00B47A9E">
        <w:t xml:space="preserve">            ASSIGN Q_max TO utility</w:t>
      </w:r>
    </w:p>
    <w:p w14:paraId="18145CA1" w14:textId="77777777" w:rsidR="00EC1BBA" w:rsidRPr="00B47A9E" w:rsidRDefault="00EC1BBA" w:rsidP="00EC1BBA">
      <w:pPr>
        <w:pStyle w:val="NoSpacing"/>
      </w:pPr>
      <w:r w:rsidRPr="00B47A9E">
        <w:t xml:space="preserve">            Q_assigned ← Q_assigned + Q_max</w:t>
      </w:r>
    </w:p>
    <w:p w14:paraId="603252C5" w14:textId="77777777" w:rsidR="00EC1BBA" w:rsidRPr="00B47A9E" w:rsidRDefault="00EC1BBA" w:rsidP="00EC1BBA">
      <w:pPr>
        <w:pStyle w:val="NoSpacing"/>
      </w:pPr>
      <w:r w:rsidRPr="00B47A9E">
        <w:t xml:space="preserve">        END IF</w:t>
      </w:r>
    </w:p>
    <w:p w14:paraId="059E37F2" w14:textId="77777777" w:rsidR="00EC1BBA" w:rsidRPr="00B47A9E" w:rsidRDefault="00EC1BBA" w:rsidP="00EC1BBA">
      <w:pPr>
        <w:pStyle w:val="NoSpacing"/>
      </w:pPr>
    </w:p>
    <w:p w14:paraId="21D4F35E" w14:textId="77777777" w:rsidR="00EC1BBA" w:rsidRPr="00B47A9E" w:rsidRDefault="00EC1BBA" w:rsidP="00EC1BBA">
      <w:pPr>
        <w:pStyle w:val="NoSpacing"/>
      </w:pPr>
      <w:r w:rsidRPr="00B47A9E">
        <w:t xml:space="preserve">        IF Q_assigned ≥ segment_heat_limit THEN</w:t>
      </w:r>
    </w:p>
    <w:p w14:paraId="01891653" w14:textId="77777777" w:rsidR="00EC1BBA" w:rsidRPr="00B47A9E" w:rsidRDefault="00EC1BBA" w:rsidP="00EC1BBA">
      <w:pPr>
        <w:pStyle w:val="NoSpacing"/>
      </w:pPr>
      <w:r w:rsidRPr="00B47A9E">
        <w:t xml:space="preserve">            BREAK</w:t>
      </w:r>
    </w:p>
    <w:p w14:paraId="032A11F9" w14:textId="77777777" w:rsidR="00EC1BBA" w:rsidRPr="00B47A9E" w:rsidRDefault="00EC1BBA" w:rsidP="00EC1BBA">
      <w:pPr>
        <w:pStyle w:val="NoSpacing"/>
      </w:pPr>
      <w:r w:rsidRPr="00B47A9E">
        <w:t xml:space="preserve">        END IF</w:t>
      </w:r>
    </w:p>
    <w:p w14:paraId="00002A32" w14:textId="77777777" w:rsidR="00EC1BBA" w:rsidRPr="00B47A9E" w:rsidRDefault="00EC1BBA" w:rsidP="00EC1BBA">
      <w:pPr>
        <w:pStyle w:val="NoSpacing"/>
      </w:pPr>
      <w:r w:rsidRPr="00B47A9E">
        <w:t xml:space="preserve">    END FOR</w:t>
      </w:r>
    </w:p>
    <w:p w14:paraId="215F69A3" w14:textId="77777777" w:rsidR="00EC1BBA" w:rsidRPr="00B47A9E" w:rsidRDefault="00EC1BBA" w:rsidP="00EC1BBA">
      <w:pPr>
        <w:pStyle w:val="NoSpacing"/>
      </w:pPr>
    </w:p>
    <w:p w14:paraId="64645685" w14:textId="77777777" w:rsidR="00EC1BBA" w:rsidRPr="00B47A9E" w:rsidRDefault="00EC1BBA" w:rsidP="00EC1BBA">
      <w:pPr>
        <w:pStyle w:val="NoSpacing"/>
      </w:pPr>
      <w:r w:rsidRPr="00B47A9E">
        <w:t xml:space="preserve">    RETURN utilities</w:t>
      </w:r>
    </w:p>
    <w:p w14:paraId="649791EC" w14:textId="78580EBB" w:rsidR="00EC1BBA" w:rsidRPr="00B47A9E" w:rsidRDefault="00EC1BBA" w:rsidP="00EC1BBA">
      <w:pPr>
        <w:pStyle w:val="NoSpacing"/>
        <w:rPr>
          <w:b/>
          <w:bCs/>
        </w:rPr>
      </w:pPr>
      <w:r w:rsidRPr="00B47A9E">
        <w:rPr>
          <w:b/>
          <w:bCs/>
        </w:rPr>
        <w:t>END FUNCTION</w:t>
      </w:r>
    </w:p>
    <w:p w14:paraId="68DA7C08" w14:textId="07BF3F2A" w:rsidR="00EC1BBA" w:rsidRPr="00B47A9E" w:rsidRDefault="00FE3336" w:rsidP="001C34DB">
      <w:r>
        <w:rPr>
          <w:noProof/>
        </w:rPr>
      </w:r>
      <w:r>
        <w:pict w14:anchorId="6F988F6A">
          <v:rect id="Horizontal Line 5"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710575C" w14:textId="77777777" w:rsidR="00EC1BBA" w:rsidRPr="00B47A9E" w:rsidRDefault="00EC1BBA" w:rsidP="00EC1BBA">
      <w:pPr>
        <w:pStyle w:val="NoSpacing"/>
        <w:rPr>
          <w:b/>
          <w:bCs/>
        </w:rPr>
      </w:pPr>
      <w:r w:rsidRPr="00B47A9E">
        <w:rPr>
          <w:b/>
          <w:bCs/>
        </w:rPr>
        <w:t>FUNCTION MAXIMISE_UTILITY_DUTY(</w:t>
      </w:r>
    </w:p>
    <w:p w14:paraId="28F443A8" w14:textId="77777777" w:rsidR="00EC1BBA" w:rsidRPr="00B47A9E" w:rsidRDefault="00EC1BBA" w:rsidP="00EC1BBA">
      <w:pPr>
        <w:pStyle w:val="NoSpacing"/>
      </w:pPr>
      <w:r w:rsidRPr="00B47A9E">
        <w:t xml:space="preserve">    T_segment,</w:t>
      </w:r>
    </w:p>
    <w:p w14:paraId="3DD458B3" w14:textId="77777777" w:rsidR="00EC1BBA" w:rsidRPr="00B47A9E" w:rsidRDefault="00EC1BBA" w:rsidP="00EC1BBA">
      <w:pPr>
        <w:pStyle w:val="NoSpacing"/>
      </w:pPr>
      <w:r w:rsidRPr="00B47A9E">
        <w:t xml:space="preserve">    H_segment,</w:t>
      </w:r>
    </w:p>
    <w:p w14:paraId="165BAE9C" w14:textId="77777777" w:rsidR="00EC1BBA" w:rsidRPr="00B47A9E" w:rsidRDefault="00EC1BBA" w:rsidP="00EC1BBA">
      <w:pPr>
        <w:pStyle w:val="NoSpacing"/>
      </w:pPr>
      <w:r w:rsidRPr="00B47A9E">
        <w:lastRenderedPageBreak/>
        <w:t xml:space="preserve">    Ts,</w:t>
      </w:r>
    </w:p>
    <w:p w14:paraId="56465982" w14:textId="77777777" w:rsidR="00EC1BBA" w:rsidRPr="00B47A9E" w:rsidRDefault="00EC1BBA" w:rsidP="00EC1BBA">
      <w:pPr>
        <w:pStyle w:val="NoSpacing"/>
      </w:pPr>
      <w:r w:rsidRPr="00B47A9E">
        <w:t xml:space="preserve">    Tt,</w:t>
      </w:r>
    </w:p>
    <w:p w14:paraId="63E4AAF6" w14:textId="77777777" w:rsidR="00EC1BBA" w:rsidRPr="00B47A9E" w:rsidRDefault="00EC1BBA" w:rsidP="00EC1BBA">
      <w:pPr>
        <w:pStyle w:val="NoSpacing"/>
      </w:pPr>
      <w:r w:rsidRPr="00B47A9E">
        <w:t xml:space="preserve">    is_hot_ut,</w:t>
      </w:r>
    </w:p>
    <w:p w14:paraId="567F9E4B" w14:textId="77777777" w:rsidR="00EC1BBA" w:rsidRPr="00B47A9E" w:rsidRDefault="00EC1BBA" w:rsidP="00EC1BBA">
      <w:pPr>
        <w:pStyle w:val="NoSpacing"/>
      </w:pPr>
      <w:r w:rsidRPr="00B47A9E">
        <w:t xml:space="preserve">    Q_assigned</w:t>
      </w:r>
    </w:p>
    <w:p w14:paraId="78E897E8" w14:textId="77777777" w:rsidR="00EC1BBA" w:rsidRPr="00B47A9E" w:rsidRDefault="00EC1BBA" w:rsidP="00EC1BBA">
      <w:pPr>
        <w:pStyle w:val="NoSpacing"/>
      </w:pPr>
      <w:r w:rsidRPr="00B47A9E">
        <w:t>)</w:t>
      </w:r>
    </w:p>
    <w:p w14:paraId="0E18985E" w14:textId="77777777" w:rsidR="00EC1BBA" w:rsidRPr="00B47A9E" w:rsidRDefault="00EC1BBA" w:rsidP="00EC1BBA">
      <w:pPr>
        <w:pStyle w:val="NoSpacing"/>
      </w:pPr>
    </w:p>
    <w:p w14:paraId="609A1601" w14:textId="77777777" w:rsidR="00EC1BBA" w:rsidRPr="00B47A9E" w:rsidRDefault="00EC1BBA" w:rsidP="00EC1BBA">
      <w:pPr>
        <w:pStyle w:val="NoSpacing"/>
      </w:pPr>
      <w:r w:rsidRPr="00B47A9E">
        <w:t xml:space="preserve">    IF LENGTH(T_segment) &lt; 2 THEN</w:t>
      </w:r>
    </w:p>
    <w:p w14:paraId="124B05A0" w14:textId="77777777" w:rsidR="00EC1BBA" w:rsidRPr="00B47A9E" w:rsidRDefault="00EC1BBA" w:rsidP="00EC1BBA">
      <w:pPr>
        <w:pStyle w:val="NoSpacing"/>
      </w:pPr>
      <w:r w:rsidRPr="00B47A9E">
        <w:t xml:space="preserve">        RETURN 0</w:t>
      </w:r>
    </w:p>
    <w:p w14:paraId="632375C2" w14:textId="77777777" w:rsidR="00EC1BBA" w:rsidRPr="00B47A9E" w:rsidRDefault="00EC1BBA" w:rsidP="00EC1BBA">
      <w:pPr>
        <w:pStyle w:val="NoSpacing"/>
      </w:pPr>
      <w:r w:rsidRPr="00B47A9E">
        <w:t xml:space="preserve">    END IF</w:t>
      </w:r>
    </w:p>
    <w:p w14:paraId="62697AE0" w14:textId="77777777" w:rsidR="00EC1BBA" w:rsidRPr="00B47A9E" w:rsidRDefault="00EC1BBA" w:rsidP="00EC1BBA">
      <w:pPr>
        <w:pStyle w:val="NoSpacing"/>
      </w:pPr>
    </w:p>
    <w:p w14:paraId="039BD6B2" w14:textId="77777777" w:rsidR="00EC1BBA" w:rsidRPr="00B47A9E" w:rsidRDefault="00EC1BBA" w:rsidP="00EC1BBA">
      <w:pPr>
        <w:pStyle w:val="NoSpacing"/>
      </w:pPr>
      <w:r w:rsidRPr="00B47A9E">
        <w:t xml:space="preserve">    IF is_hot_ut THEN</w:t>
      </w:r>
    </w:p>
    <w:p w14:paraId="0C880CAF" w14:textId="77777777" w:rsidR="00EC1BBA" w:rsidRPr="00B47A9E" w:rsidRDefault="00EC1BBA" w:rsidP="00EC1BBA">
      <w:pPr>
        <w:pStyle w:val="NoSpacing"/>
      </w:pPr>
      <w:r w:rsidRPr="00B47A9E">
        <w:t xml:space="preserve">        BUILD INTERVALS LOOKING DOWNWARD</w:t>
      </w:r>
    </w:p>
    <w:p w14:paraId="5A5B5AE2" w14:textId="77777777" w:rsidR="00EC1BBA" w:rsidRPr="00B47A9E" w:rsidRDefault="00EC1BBA" w:rsidP="00EC1BBA">
      <w:pPr>
        <w:pStyle w:val="NoSpacing"/>
      </w:pPr>
      <w:r w:rsidRPr="00B47A9E">
        <w:t xml:space="preserve">    ELSE</w:t>
      </w:r>
    </w:p>
    <w:p w14:paraId="7DBA6A9D" w14:textId="77777777" w:rsidR="00EC1BBA" w:rsidRPr="00B47A9E" w:rsidRDefault="00EC1BBA" w:rsidP="00EC1BBA">
      <w:pPr>
        <w:pStyle w:val="NoSpacing"/>
      </w:pPr>
      <w:r w:rsidRPr="00B47A9E">
        <w:t xml:space="preserve">        BUILD INTERVALS LOOKING UPWARD</w:t>
      </w:r>
    </w:p>
    <w:p w14:paraId="7398F30E" w14:textId="77777777" w:rsidR="00EC1BBA" w:rsidRPr="00B47A9E" w:rsidRDefault="00EC1BBA" w:rsidP="00EC1BBA">
      <w:pPr>
        <w:pStyle w:val="NoSpacing"/>
      </w:pPr>
      <w:r w:rsidRPr="00B47A9E">
        <w:t xml:space="preserve">    END IF</w:t>
      </w:r>
    </w:p>
    <w:p w14:paraId="4DB16130" w14:textId="77777777" w:rsidR="00EC1BBA" w:rsidRPr="00B47A9E" w:rsidRDefault="00EC1BBA" w:rsidP="00EC1BBA">
      <w:pPr>
        <w:pStyle w:val="NoSpacing"/>
      </w:pPr>
    </w:p>
    <w:p w14:paraId="28EA4714" w14:textId="77777777" w:rsidR="00EC1BBA" w:rsidRPr="00B47A9E" w:rsidRDefault="00EC1BBA" w:rsidP="00EC1BBA">
      <w:pPr>
        <w:pStyle w:val="NoSpacing"/>
      </w:pPr>
      <w:r w:rsidRPr="00B47A9E">
        <w:t xml:space="preserve">    FOR EACH interval DO</w:t>
      </w:r>
    </w:p>
    <w:p w14:paraId="3EB59F89" w14:textId="77777777" w:rsidR="00EC1BBA" w:rsidRPr="00B47A9E" w:rsidRDefault="00EC1BBA" w:rsidP="00EC1BBA">
      <w:pPr>
        <w:pStyle w:val="NoSpacing"/>
      </w:pPr>
      <w:r w:rsidRPr="00B47A9E">
        <w:t xml:space="preserve">        ΔH_remaining ← (cascade ΔH) − Q_assigned</w:t>
      </w:r>
    </w:p>
    <w:p w14:paraId="58B6195E" w14:textId="77777777" w:rsidR="00EC1BBA" w:rsidRPr="00B47A9E" w:rsidRDefault="00EC1BBA" w:rsidP="00EC1BBA">
      <w:pPr>
        <w:pStyle w:val="NoSpacing"/>
      </w:pPr>
      <w:r w:rsidRPr="00B47A9E">
        <w:t xml:space="preserve">        ΔT_supply    ← Ts − T_interval</w:t>
      </w:r>
    </w:p>
    <w:p w14:paraId="5CF819BE" w14:textId="77777777" w:rsidR="00EC1BBA" w:rsidRPr="00B47A9E" w:rsidRDefault="00EC1BBA" w:rsidP="00EC1BBA">
      <w:pPr>
        <w:pStyle w:val="NoSpacing"/>
      </w:pPr>
      <w:r w:rsidRPr="00B47A9E">
        <w:t xml:space="preserve">        ΔT_target    ← T_interval − Tt</w:t>
      </w:r>
    </w:p>
    <w:p w14:paraId="35006BC2" w14:textId="77777777" w:rsidR="00EC1BBA" w:rsidRPr="00B47A9E" w:rsidRDefault="00EC1BBA" w:rsidP="00EC1BBA">
      <w:pPr>
        <w:pStyle w:val="NoSpacing"/>
      </w:pPr>
      <w:r w:rsidRPr="00B47A9E">
        <w:t xml:space="preserve">    END FOR</w:t>
      </w:r>
    </w:p>
    <w:p w14:paraId="6C32D43B" w14:textId="77777777" w:rsidR="00EC1BBA" w:rsidRPr="00B47A9E" w:rsidRDefault="00EC1BBA" w:rsidP="00EC1BBA">
      <w:pPr>
        <w:pStyle w:val="NoSpacing"/>
      </w:pPr>
    </w:p>
    <w:p w14:paraId="7504C4B4" w14:textId="77777777" w:rsidR="00EC1BBA" w:rsidRPr="00B47A9E" w:rsidRDefault="00EC1BBA" w:rsidP="00EC1BBA">
      <w:pPr>
        <w:pStyle w:val="NoSpacing"/>
      </w:pPr>
      <w:r w:rsidRPr="00B47A9E">
        <w:t xml:space="preserve">    CREATE validity_mask WHERE:</w:t>
      </w:r>
    </w:p>
    <w:p w14:paraId="52FB3589" w14:textId="77777777" w:rsidR="00EC1BBA" w:rsidRPr="00B47A9E" w:rsidRDefault="00EC1BBA" w:rsidP="00EC1BBA">
      <w:pPr>
        <w:pStyle w:val="NoSpacing"/>
      </w:pPr>
      <w:r w:rsidRPr="00B47A9E">
        <w:t xml:space="preserve">        ΔH_interval ≠ 0</w:t>
      </w:r>
    </w:p>
    <w:p w14:paraId="0A41A443" w14:textId="77777777" w:rsidR="00EC1BBA" w:rsidRPr="00B47A9E" w:rsidRDefault="00EC1BBA" w:rsidP="00EC1BBA">
      <w:pPr>
        <w:pStyle w:val="NoSpacing"/>
      </w:pPr>
      <w:r w:rsidRPr="00B47A9E">
        <w:t xml:space="preserve">        ΔT_supply ≥ 0</w:t>
      </w:r>
    </w:p>
    <w:p w14:paraId="13474980" w14:textId="77777777" w:rsidR="00EC1BBA" w:rsidRPr="00B47A9E" w:rsidRDefault="00EC1BBA" w:rsidP="00EC1BBA">
      <w:pPr>
        <w:pStyle w:val="NoSpacing"/>
      </w:pPr>
      <w:r w:rsidRPr="00B47A9E">
        <w:t xml:space="preserve">        ΔH_remaining &gt; 0</w:t>
      </w:r>
    </w:p>
    <w:p w14:paraId="30DB7EF4" w14:textId="77777777" w:rsidR="00EC1BBA" w:rsidRPr="00B47A9E" w:rsidRDefault="00EC1BBA" w:rsidP="00EC1BBA">
      <w:pPr>
        <w:pStyle w:val="NoSpacing"/>
      </w:pPr>
    </w:p>
    <w:p w14:paraId="6FA22D1B" w14:textId="77777777" w:rsidR="00EC1BBA" w:rsidRPr="00B47A9E" w:rsidRDefault="00EC1BBA" w:rsidP="00EC1BBA">
      <w:pPr>
        <w:pStyle w:val="NoSpacing"/>
      </w:pPr>
      <w:r w:rsidRPr="00B47A9E">
        <w:t xml:space="preserve">    IF NO VALID INTERVALS THEN</w:t>
      </w:r>
    </w:p>
    <w:p w14:paraId="3BA9562D" w14:textId="77777777" w:rsidR="00EC1BBA" w:rsidRPr="00B47A9E" w:rsidRDefault="00EC1BBA" w:rsidP="00EC1BBA">
      <w:pPr>
        <w:pStyle w:val="NoSpacing"/>
      </w:pPr>
      <w:r w:rsidRPr="00B47A9E">
        <w:t xml:space="preserve">        RETURN 0</w:t>
      </w:r>
    </w:p>
    <w:p w14:paraId="6A5BCF71" w14:textId="77777777" w:rsidR="00EC1BBA" w:rsidRPr="00B47A9E" w:rsidRDefault="00EC1BBA" w:rsidP="00EC1BBA">
      <w:pPr>
        <w:pStyle w:val="NoSpacing"/>
      </w:pPr>
      <w:r w:rsidRPr="00B47A9E">
        <w:t xml:space="preserve">    END IF</w:t>
      </w:r>
    </w:p>
    <w:p w14:paraId="5F320CBF" w14:textId="77777777" w:rsidR="00EC1BBA" w:rsidRPr="00B47A9E" w:rsidRDefault="00EC1BBA" w:rsidP="00EC1BBA">
      <w:pPr>
        <w:pStyle w:val="NoSpacing"/>
      </w:pPr>
    </w:p>
    <w:p w14:paraId="1E1FEE67" w14:textId="77777777" w:rsidR="00EC1BBA" w:rsidRPr="00B47A9E" w:rsidRDefault="00EC1BBA" w:rsidP="00EC1BBA">
      <w:pPr>
        <w:pStyle w:val="NoSpacing"/>
      </w:pPr>
      <w:r w:rsidRPr="00B47A9E">
        <w:t xml:space="preserve">    Q_ts_max ← MAX(ΔH_remaining OVER valid intervals)</w:t>
      </w:r>
    </w:p>
    <w:p w14:paraId="4A09B84A" w14:textId="77777777" w:rsidR="00EC1BBA" w:rsidRPr="00B47A9E" w:rsidRDefault="00EC1BBA" w:rsidP="00EC1BBA">
      <w:pPr>
        <w:pStyle w:val="NoSpacing"/>
      </w:pPr>
      <w:r w:rsidRPr="00B47A9E">
        <w:t xml:space="preserve">    Q_tt_max ← MIN(heat limited by reaching target temperature)</w:t>
      </w:r>
    </w:p>
    <w:p w14:paraId="71EFC4AC" w14:textId="77777777" w:rsidR="00EC1BBA" w:rsidRPr="00B47A9E" w:rsidRDefault="00EC1BBA" w:rsidP="00EC1BBA">
      <w:pPr>
        <w:pStyle w:val="NoSpacing"/>
      </w:pPr>
    </w:p>
    <w:p w14:paraId="1658F9DE" w14:textId="77777777" w:rsidR="00EC1BBA" w:rsidRPr="00B47A9E" w:rsidRDefault="00EC1BBA" w:rsidP="00EC1BBA">
      <w:pPr>
        <w:pStyle w:val="NoSpacing"/>
      </w:pPr>
      <w:r w:rsidRPr="00B47A9E">
        <w:t xml:space="preserve">    IF Q_tt_max ≤ 0 THEN</w:t>
      </w:r>
    </w:p>
    <w:p w14:paraId="6E766508" w14:textId="77777777" w:rsidR="00EC1BBA" w:rsidRPr="00B47A9E" w:rsidRDefault="00EC1BBA" w:rsidP="00EC1BBA">
      <w:pPr>
        <w:pStyle w:val="NoSpacing"/>
      </w:pPr>
      <w:r w:rsidRPr="00B47A9E">
        <w:t xml:space="preserve">        RETURN 0</w:t>
      </w:r>
    </w:p>
    <w:p w14:paraId="4F0EC443" w14:textId="77777777" w:rsidR="00EC1BBA" w:rsidRPr="00B47A9E" w:rsidRDefault="00EC1BBA" w:rsidP="00EC1BBA">
      <w:pPr>
        <w:pStyle w:val="NoSpacing"/>
      </w:pPr>
      <w:r w:rsidRPr="00B47A9E">
        <w:t xml:space="preserve">    END IF</w:t>
      </w:r>
    </w:p>
    <w:p w14:paraId="048C2ED0" w14:textId="77777777" w:rsidR="00EC1BBA" w:rsidRPr="00B47A9E" w:rsidRDefault="00EC1BBA" w:rsidP="00EC1BBA">
      <w:pPr>
        <w:pStyle w:val="NoSpacing"/>
      </w:pPr>
    </w:p>
    <w:p w14:paraId="10EC8754" w14:textId="77777777" w:rsidR="00EC1BBA" w:rsidRPr="00B47A9E" w:rsidRDefault="00EC1BBA" w:rsidP="00EC1BBA">
      <w:pPr>
        <w:pStyle w:val="NoSpacing"/>
      </w:pPr>
      <w:r w:rsidRPr="00B47A9E">
        <w:t xml:space="preserve">    RETURN MIN(Q_ts_max, Q_tt_max)</w:t>
      </w:r>
    </w:p>
    <w:p w14:paraId="2D594413" w14:textId="5D1069F8" w:rsidR="00EC1BBA" w:rsidRPr="00B47A9E" w:rsidRDefault="00EC1BBA" w:rsidP="00EC1BBA">
      <w:pPr>
        <w:pStyle w:val="NoSpacing"/>
        <w:rPr>
          <w:b/>
          <w:bCs/>
        </w:rPr>
      </w:pPr>
      <w:r w:rsidRPr="00B47A9E">
        <w:rPr>
          <w:b/>
          <w:bCs/>
        </w:rPr>
        <w:t>END FUNCTION</w:t>
      </w:r>
    </w:p>
    <w:p w14:paraId="0C7143D3" w14:textId="08AD40DA" w:rsidR="001C34DB" w:rsidRPr="00585B92" w:rsidRDefault="00FE3336" w:rsidP="001C34DB">
      <w:r>
        <w:rPr>
          <w:noProof/>
        </w:rPr>
      </w:r>
      <w:r>
        <w:pict w14:anchorId="33AE1E94">
          <v:rect id="Horizontal Line 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sectPr w:rsidR="001C34DB" w:rsidRPr="00585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B4C"/>
    <w:multiLevelType w:val="multilevel"/>
    <w:tmpl w:val="C5828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577E6"/>
    <w:multiLevelType w:val="hybridMultilevel"/>
    <w:tmpl w:val="181C6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D5782"/>
    <w:multiLevelType w:val="multilevel"/>
    <w:tmpl w:val="A12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94E72"/>
    <w:multiLevelType w:val="hybridMultilevel"/>
    <w:tmpl w:val="523C5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DF589A"/>
    <w:multiLevelType w:val="hybridMultilevel"/>
    <w:tmpl w:val="9EC20498"/>
    <w:lvl w:ilvl="0" w:tplc="D312E70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3071B9"/>
    <w:multiLevelType w:val="hybridMultilevel"/>
    <w:tmpl w:val="C752287C"/>
    <w:lvl w:ilvl="0" w:tplc="1082A0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5D721F"/>
    <w:multiLevelType w:val="hybridMultilevel"/>
    <w:tmpl w:val="D74C2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007C8A"/>
    <w:multiLevelType w:val="multilevel"/>
    <w:tmpl w:val="365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E24E89"/>
    <w:multiLevelType w:val="hybridMultilevel"/>
    <w:tmpl w:val="70F83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1F468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F16355F"/>
    <w:multiLevelType w:val="hybridMultilevel"/>
    <w:tmpl w:val="5998B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FF3312"/>
    <w:multiLevelType w:val="multilevel"/>
    <w:tmpl w:val="CCF2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E00A5"/>
    <w:multiLevelType w:val="hybridMultilevel"/>
    <w:tmpl w:val="D952D3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38217E"/>
    <w:multiLevelType w:val="multilevel"/>
    <w:tmpl w:val="3AC4D806"/>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pStyle w:val="TableSimple1"/>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4" w15:restartNumberingAfterBreak="0">
    <w:nsid w:val="250B4D1A"/>
    <w:multiLevelType w:val="hybridMultilevel"/>
    <w:tmpl w:val="40DCA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BD069E"/>
    <w:multiLevelType w:val="hybridMultilevel"/>
    <w:tmpl w:val="0D40B2F4"/>
    <w:lvl w:ilvl="0" w:tplc="08090001">
      <w:start w:val="1"/>
      <w:numFmt w:val="bullet"/>
      <w:lvlText w:val=""/>
      <w:lvlJc w:val="left"/>
      <w:pPr>
        <w:ind w:left="720" w:hanging="360"/>
      </w:pPr>
      <w:rPr>
        <w:rFonts w:ascii="Symbol" w:hAnsi="Symbol" w:hint="default"/>
      </w:rPr>
    </w:lvl>
    <w:lvl w:ilvl="1" w:tplc="D13C92D0">
      <w:start w:val="8"/>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A0280B"/>
    <w:multiLevelType w:val="hybridMultilevel"/>
    <w:tmpl w:val="BB065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596C2D"/>
    <w:multiLevelType w:val="hybridMultilevel"/>
    <w:tmpl w:val="89389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6062E4"/>
    <w:multiLevelType w:val="hybridMultilevel"/>
    <w:tmpl w:val="8968DE4C"/>
    <w:lvl w:ilvl="0" w:tplc="1082A04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D45B83"/>
    <w:multiLevelType w:val="hybridMultilevel"/>
    <w:tmpl w:val="E5E2A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087A0E"/>
    <w:multiLevelType w:val="hybridMultilevel"/>
    <w:tmpl w:val="55F4D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1E0394"/>
    <w:multiLevelType w:val="hybridMultilevel"/>
    <w:tmpl w:val="806658E2"/>
    <w:lvl w:ilvl="0" w:tplc="14B0F7A8">
      <w:start w:val="1"/>
      <w:numFmt w:val="bullet"/>
      <w:lvlText w:val=""/>
      <w:lvlJc w:val="left"/>
      <w:pPr>
        <w:ind w:left="340" w:hanging="227"/>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C7B0C7B"/>
    <w:multiLevelType w:val="hybridMultilevel"/>
    <w:tmpl w:val="7F8818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3444F9"/>
    <w:multiLevelType w:val="hybridMultilevel"/>
    <w:tmpl w:val="9DBE2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FA209C"/>
    <w:multiLevelType w:val="hybridMultilevel"/>
    <w:tmpl w:val="77683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9278BC"/>
    <w:multiLevelType w:val="multilevel"/>
    <w:tmpl w:val="29E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521B16"/>
    <w:multiLevelType w:val="hybridMultilevel"/>
    <w:tmpl w:val="D3CCE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DD2E56"/>
    <w:multiLevelType w:val="hybridMultilevel"/>
    <w:tmpl w:val="8076B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09350B"/>
    <w:multiLevelType w:val="hybridMultilevel"/>
    <w:tmpl w:val="3BBE68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6524FBC"/>
    <w:multiLevelType w:val="hybridMultilevel"/>
    <w:tmpl w:val="4F70D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E953C6"/>
    <w:multiLevelType w:val="multilevel"/>
    <w:tmpl w:val="2E061230"/>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8ED45AE"/>
    <w:multiLevelType w:val="hybridMultilevel"/>
    <w:tmpl w:val="D244F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94450AD"/>
    <w:multiLevelType w:val="hybridMultilevel"/>
    <w:tmpl w:val="A5D68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277E30"/>
    <w:multiLevelType w:val="hybridMultilevel"/>
    <w:tmpl w:val="7D7A1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0B398B"/>
    <w:multiLevelType w:val="hybridMultilevel"/>
    <w:tmpl w:val="6F14B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111ED4"/>
    <w:multiLevelType w:val="hybridMultilevel"/>
    <w:tmpl w:val="B4C0B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264143"/>
    <w:multiLevelType w:val="hybridMultilevel"/>
    <w:tmpl w:val="C0AE519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B93C43"/>
    <w:multiLevelType w:val="hybridMultilevel"/>
    <w:tmpl w:val="0518E3CA"/>
    <w:lvl w:ilvl="0" w:tplc="08090001">
      <w:start w:val="1"/>
      <w:numFmt w:val="bullet"/>
      <w:lvlText w:val=""/>
      <w:lvlJc w:val="left"/>
      <w:pPr>
        <w:ind w:left="720" w:hanging="360"/>
      </w:pPr>
      <w:rPr>
        <w:rFonts w:ascii="Symbol" w:hAnsi="Symbol" w:hint="default"/>
      </w:rPr>
    </w:lvl>
    <w:lvl w:ilvl="1" w:tplc="3A16CB28">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5E0070E"/>
    <w:multiLevelType w:val="hybridMultilevel"/>
    <w:tmpl w:val="93EEA3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6911654"/>
    <w:multiLevelType w:val="hybridMultilevel"/>
    <w:tmpl w:val="B2586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70901BE"/>
    <w:multiLevelType w:val="hybridMultilevel"/>
    <w:tmpl w:val="12FA4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BBD0ADC"/>
    <w:multiLevelType w:val="hybridMultilevel"/>
    <w:tmpl w:val="76342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6410F1"/>
    <w:multiLevelType w:val="multilevel"/>
    <w:tmpl w:val="5FDE4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DA16B6"/>
    <w:multiLevelType w:val="hybridMultilevel"/>
    <w:tmpl w:val="E1EA8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9846DB"/>
    <w:multiLevelType w:val="hybridMultilevel"/>
    <w:tmpl w:val="FC28392A"/>
    <w:lvl w:ilvl="0" w:tplc="D312E70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7F374D0"/>
    <w:multiLevelType w:val="hybridMultilevel"/>
    <w:tmpl w:val="56CE9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5048EB"/>
    <w:multiLevelType w:val="hybridMultilevel"/>
    <w:tmpl w:val="588C7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F872219"/>
    <w:multiLevelType w:val="hybridMultilevel"/>
    <w:tmpl w:val="C31EF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6758814">
    <w:abstractNumId w:val="9"/>
  </w:num>
  <w:num w:numId="2" w16cid:durableId="93717769">
    <w:abstractNumId w:val="47"/>
  </w:num>
  <w:num w:numId="3" w16cid:durableId="1134760515">
    <w:abstractNumId w:val="27"/>
  </w:num>
  <w:num w:numId="4" w16cid:durableId="1936355843">
    <w:abstractNumId w:val="19"/>
  </w:num>
  <w:num w:numId="5" w16cid:durableId="58790423">
    <w:abstractNumId w:val="28"/>
  </w:num>
  <w:num w:numId="6" w16cid:durableId="264119792">
    <w:abstractNumId w:val="15"/>
  </w:num>
  <w:num w:numId="7" w16cid:durableId="1677422718">
    <w:abstractNumId w:val="36"/>
  </w:num>
  <w:num w:numId="8" w16cid:durableId="412549551">
    <w:abstractNumId w:val="37"/>
  </w:num>
  <w:num w:numId="9" w16cid:durableId="1235360538">
    <w:abstractNumId w:val="31"/>
  </w:num>
  <w:num w:numId="10" w16cid:durableId="452480316">
    <w:abstractNumId w:val="23"/>
  </w:num>
  <w:num w:numId="11" w16cid:durableId="1746367828">
    <w:abstractNumId w:val="29"/>
  </w:num>
  <w:num w:numId="12" w16cid:durableId="279998716">
    <w:abstractNumId w:val="20"/>
  </w:num>
  <w:num w:numId="13" w16cid:durableId="27950918">
    <w:abstractNumId w:val="40"/>
  </w:num>
  <w:num w:numId="14" w16cid:durableId="44182708">
    <w:abstractNumId w:val="16"/>
  </w:num>
  <w:num w:numId="15" w16cid:durableId="2105177294">
    <w:abstractNumId w:val="35"/>
  </w:num>
  <w:num w:numId="16" w16cid:durableId="1811939751">
    <w:abstractNumId w:val="6"/>
  </w:num>
  <w:num w:numId="17" w16cid:durableId="619846017">
    <w:abstractNumId w:val="17"/>
  </w:num>
  <w:num w:numId="18" w16cid:durableId="945961169">
    <w:abstractNumId w:val="38"/>
  </w:num>
  <w:num w:numId="19" w16cid:durableId="38210460">
    <w:abstractNumId w:val="10"/>
  </w:num>
  <w:num w:numId="20" w16cid:durableId="541284299">
    <w:abstractNumId w:val="22"/>
  </w:num>
  <w:num w:numId="21" w16cid:durableId="1267153969">
    <w:abstractNumId w:val="33"/>
  </w:num>
  <w:num w:numId="22" w16cid:durableId="1276212030">
    <w:abstractNumId w:val="39"/>
  </w:num>
  <w:num w:numId="23" w16cid:durableId="280191607">
    <w:abstractNumId w:val="24"/>
  </w:num>
  <w:num w:numId="24" w16cid:durableId="1819760075">
    <w:abstractNumId w:val="14"/>
  </w:num>
  <w:num w:numId="25" w16cid:durableId="278874473">
    <w:abstractNumId w:val="1"/>
  </w:num>
  <w:num w:numId="26" w16cid:durableId="665746670">
    <w:abstractNumId w:val="3"/>
  </w:num>
  <w:num w:numId="27" w16cid:durableId="1206140998">
    <w:abstractNumId w:val="41"/>
  </w:num>
  <w:num w:numId="28" w16cid:durableId="581725146">
    <w:abstractNumId w:val="34"/>
  </w:num>
  <w:num w:numId="29" w16cid:durableId="1407652293">
    <w:abstractNumId w:val="32"/>
  </w:num>
  <w:num w:numId="30" w16cid:durableId="366374310">
    <w:abstractNumId w:val="30"/>
  </w:num>
  <w:num w:numId="31" w16cid:durableId="1455631412">
    <w:abstractNumId w:val="44"/>
  </w:num>
  <w:num w:numId="32" w16cid:durableId="1504123141">
    <w:abstractNumId w:val="4"/>
  </w:num>
  <w:num w:numId="33" w16cid:durableId="1998220141">
    <w:abstractNumId w:val="9"/>
  </w:num>
  <w:num w:numId="34" w16cid:durableId="1567300458">
    <w:abstractNumId w:val="21"/>
  </w:num>
  <w:num w:numId="35" w16cid:durableId="1584534585">
    <w:abstractNumId w:val="46"/>
  </w:num>
  <w:num w:numId="36" w16cid:durableId="1477188312">
    <w:abstractNumId w:val="13"/>
  </w:num>
  <w:num w:numId="37" w16cid:durableId="42607807">
    <w:abstractNumId w:val="45"/>
  </w:num>
  <w:num w:numId="38" w16cid:durableId="1748768483">
    <w:abstractNumId w:val="2"/>
  </w:num>
  <w:num w:numId="39" w16cid:durableId="1476071454">
    <w:abstractNumId w:val="25"/>
  </w:num>
  <w:num w:numId="40" w16cid:durableId="1359232506">
    <w:abstractNumId w:val="0"/>
  </w:num>
  <w:num w:numId="41" w16cid:durableId="886792552">
    <w:abstractNumId w:val="42"/>
  </w:num>
  <w:num w:numId="42" w16cid:durableId="85468745">
    <w:abstractNumId w:val="7"/>
  </w:num>
  <w:num w:numId="43" w16cid:durableId="1715960814">
    <w:abstractNumId w:val="12"/>
  </w:num>
  <w:num w:numId="44" w16cid:durableId="823736710">
    <w:abstractNumId w:val="8"/>
  </w:num>
  <w:num w:numId="45" w16cid:durableId="1777364503">
    <w:abstractNumId w:val="26"/>
  </w:num>
  <w:num w:numId="46" w16cid:durableId="181824181">
    <w:abstractNumId w:val="11"/>
  </w:num>
  <w:num w:numId="47" w16cid:durableId="622346383">
    <w:abstractNumId w:val="43"/>
  </w:num>
  <w:num w:numId="48" w16cid:durableId="669410310">
    <w:abstractNumId w:val="5"/>
  </w:num>
  <w:num w:numId="49" w16cid:durableId="21470305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E2"/>
    <w:rsid w:val="00005B35"/>
    <w:rsid w:val="000069D3"/>
    <w:rsid w:val="000102C2"/>
    <w:rsid w:val="000140C6"/>
    <w:rsid w:val="00014886"/>
    <w:rsid w:val="00017E02"/>
    <w:rsid w:val="0002480E"/>
    <w:rsid w:val="000251DC"/>
    <w:rsid w:val="000267D9"/>
    <w:rsid w:val="000270DD"/>
    <w:rsid w:val="0002750A"/>
    <w:rsid w:val="00030652"/>
    <w:rsid w:val="00031821"/>
    <w:rsid w:val="0003395E"/>
    <w:rsid w:val="000351E5"/>
    <w:rsid w:val="00035A66"/>
    <w:rsid w:val="00035B80"/>
    <w:rsid w:val="00041B41"/>
    <w:rsid w:val="00042AD4"/>
    <w:rsid w:val="0004591C"/>
    <w:rsid w:val="000470B4"/>
    <w:rsid w:val="00061584"/>
    <w:rsid w:val="00063B91"/>
    <w:rsid w:val="00064AA0"/>
    <w:rsid w:val="00065D54"/>
    <w:rsid w:val="0007086C"/>
    <w:rsid w:val="00071BFB"/>
    <w:rsid w:val="00073259"/>
    <w:rsid w:val="00074D45"/>
    <w:rsid w:val="0007732E"/>
    <w:rsid w:val="00080371"/>
    <w:rsid w:val="00080F50"/>
    <w:rsid w:val="0008348D"/>
    <w:rsid w:val="00085B7C"/>
    <w:rsid w:val="00090D2B"/>
    <w:rsid w:val="000965CF"/>
    <w:rsid w:val="00096CE6"/>
    <w:rsid w:val="000977EB"/>
    <w:rsid w:val="000A112D"/>
    <w:rsid w:val="000A20DF"/>
    <w:rsid w:val="000A2E65"/>
    <w:rsid w:val="000A3CF9"/>
    <w:rsid w:val="000A6E46"/>
    <w:rsid w:val="000A7B44"/>
    <w:rsid w:val="000B05D6"/>
    <w:rsid w:val="000B2830"/>
    <w:rsid w:val="000B5A3D"/>
    <w:rsid w:val="000B6783"/>
    <w:rsid w:val="000B6880"/>
    <w:rsid w:val="000B77AC"/>
    <w:rsid w:val="000B7FF9"/>
    <w:rsid w:val="000C30BB"/>
    <w:rsid w:val="000C3601"/>
    <w:rsid w:val="000C3E31"/>
    <w:rsid w:val="000C7460"/>
    <w:rsid w:val="000D6515"/>
    <w:rsid w:val="000D6FCF"/>
    <w:rsid w:val="000E09B1"/>
    <w:rsid w:val="000F18C0"/>
    <w:rsid w:val="000F27A9"/>
    <w:rsid w:val="000F481C"/>
    <w:rsid w:val="000F6464"/>
    <w:rsid w:val="0010536D"/>
    <w:rsid w:val="00106D52"/>
    <w:rsid w:val="00114641"/>
    <w:rsid w:val="00117EAC"/>
    <w:rsid w:val="00122F14"/>
    <w:rsid w:val="001242BE"/>
    <w:rsid w:val="00131C9E"/>
    <w:rsid w:val="00134372"/>
    <w:rsid w:val="00137E1E"/>
    <w:rsid w:val="00137EC5"/>
    <w:rsid w:val="001420E6"/>
    <w:rsid w:val="001442E7"/>
    <w:rsid w:val="001470DA"/>
    <w:rsid w:val="001477A0"/>
    <w:rsid w:val="001503E7"/>
    <w:rsid w:val="00150D3B"/>
    <w:rsid w:val="0015603E"/>
    <w:rsid w:val="001564E7"/>
    <w:rsid w:val="00156A0D"/>
    <w:rsid w:val="00161E17"/>
    <w:rsid w:val="00167544"/>
    <w:rsid w:val="00170375"/>
    <w:rsid w:val="001734A8"/>
    <w:rsid w:val="0017770E"/>
    <w:rsid w:val="00182737"/>
    <w:rsid w:val="00182D70"/>
    <w:rsid w:val="00185003"/>
    <w:rsid w:val="00190D61"/>
    <w:rsid w:val="001919D8"/>
    <w:rsid w:val="00191E01"/>
    <w:rsid w:val="00193FCF"/>
    <w:rsid w:val="00194D96"/>
    <w:rsid w:val="00196F1E"/>
    <w:rsid w:val="00197F39"/>
    <w:rsid w:val="001A39B2"/>
    <w:rsid w:val="001A669D"/>
    <w:rsid w:val="001A75D5"/>
    <w:rsid w:val="001A7F79"/>
    <w:rsid w:val="001B0412"/>
    <w:rsid w:val="001C34DB"/>
    <w:rsid w:val="001C5D86"/>
    <w:rsid w:val="001C6334"/>
    <w:rsid w:val="001C6B57"/>
    <w:rsid w:val="001D4483"/>
    <w:rsid w:val="001D4614"/>
    <w:rsid w:val="001D6979"/>
    <w:rsid w:val="001E53E2"/>
    <w:rsid w:val="001E6082"/>
    <w:rsid w:val="001F0509"/>
    <w:rsid w:val="001F3721"/>
    <w:rsid w:val="001F5666"/>
    <w:rsid w:val="001F5CF5"/>
    <w:rsid w:val="001F61AF"/>
    <w:rsid w:val="001F67DB"/>
    <w:rsid w:val="00207B44"/>
    <w:rsid w:val="00210210"/>
    <w:rsid w:val="00215FEB"/>
    <w:rsid w:val="00223CD2"/>
    <w:rsid w:val="00225A9A"/>
    <w:rsid w:val="00225DA0"/>
    <w:rsid w:val="0022616C"/>
    <w:rsid w:val="002268B0"/>
    <w:rsid w:val="002304CE"/>
    <w:rsid w:val="0023633E"/>
    <w:rsid w:val="00240534"/>
    <w:rsid w:val="00244864"/>
    <w:rsid w:val="00245165"/>
    <w:rsid w:val="00250804"/>
    <w:rsid w:val="00253316"/>
    <w:rsid w:val="0025402C"/>
    <w:rsid w:val="00260AC1"/>
    <w:rsid w:val="00264B49"/>
    <w:rsid w:val="00266C7F"/>
    <w:rsid w:val="00272A99"/>
    <w:rsid w:val="002733F6"/>
    <w:rsid w:val="00276AC9"/>
    <w:rsid w:val="00277273"/>
    <w:rsid w:val="0028120B"/>
    <w:rsid w:val="00296126"/>
    <w:rsid w:val="00297001"/>
    <w:rsid w:val="0029747B"/>
    <w:rsid w:val="002A0C3B"/>
    <w:rsid w:val="002A6D2C"/>
    <w:rsid w:val="002B056D"/>
    <w:rsid w:val="002B22F5"/>
    <w:rsid w:val="002C1C09"/>
    <w:rsid w:val="002C1E08"/>
    <w:rsid w:val="002C2C84"/>
    <w:rsid w:val="002C677E"/>
    <w:rsid w:val="002D29E8"/>
    <w:rsid w:val="002D3CA6"/>
    <w:rsid w:val="002D7A85"/>
    <w:rsid w:val="002E0DAF"/>
    <w:rsid w:val="002E3D09"/>
    <w:rsid w:val="002E587D"/>
    <w:rsid w:val="002E6D44"/>
    <w:rsid w:val="002E7CE8"/>
    <w:rsid w:val="002F49E7"/>
    <w:rsid w:val="002F706D"/>
    <w:rsid w:val="002F72C4"/>
    <w:rsid w:val="00300123"/>
    <w:rsid w:val="00303C97"/>
    <w:rsid w:val="00303E6F"/>
    <w:rsid w:val="003055AB"/>
    <w:rsid w:val="00305953"/>
    <w:rsid w:val="00313FD9"/>
    <w:rsid w:val="00317D7C"/>
    <w:rsid w:val="00320C6D"/>
    <w:rsid w:val="00326554"/>
    <w:rsid w:val="00326B3E"/>
    <w:rsid w:val="00327E16"/>
    <w:rsid w:val="00334DC6"/>
    <w:rsid w:val="003352EC"/>
    <w:rsid w:val="0034252C"/>
    <w:rsid w:val="00342ACB"/>
    <w:rsid w:val="00343B99"/>
    <w:rsid w:val="00347254"/>
    <w:rsid w:val="00350021"/>
    <w:rsid w:val="00350462"/>
    <w:rsid w:val="00351822"/>
    <w:rsid w:val="00352250"/>
    <w:rsid w:val="0035486B"/>
    <w:rsid w:val="0036129B"/>
    <w:rsid w:val="003613C2"/>
    <w:rsid w:val="003630C3"/>
    <w:rsid w:val="003632EA"/>
    <w:rsid w:val="003720AB"/>
    <w:rsid w:val="0037220F"/>
    <w:rsid w:val="00374DA6"/>
    <w:rsid w:val="0037726C"/>
    <w:rsid w:val="00380E16"/>
    <w:rsid w:val="003811D9"/>
    <w:rsid w:val="00382854"/>
    <w:rsid w:val="00383C8C"/>
    <w:rsid w:val="003846A6"/>
    <w:rsid w:val="00384AA5"/>
    <w:rsid w:val="00387CF8"/>
    <w:rsid w:val="00393A81"/>
    <w:rsid w:val="00393E14"/>
    <w:rsid w:val="003950F3"/>
    <w:rsid w:val="003A2F74"/>
    <w:rsid w:val="003B73F6"/>
    <w:rsid w:val="003D1337"/>
    <w:rsid w:val="003D379C"/>
    <w:rsid w:val="003D4935"/>
    <w:rsid w:val="003D5393"/>
    <w:rsid w:val="003E0F99"/>
    <w:rsid w:val="003E575E"/>
    <w:rsid w:val="003E7412"/>
    <w:rsid w:val="003F0ABC"/>
    <w:rsid w:val="003F31EA"/>
    <w:rsid w:val="003F5636"/>
    <w:rsid w:val="003F5717"/>
    <w:rsid w:val="003F60D6"/>
    <w:rsid w:val="00403031"/>
    <w:rsid w:val="00403EC6"/>
    <w:rsid w:val="0040745B"/>
    <w:rsid w:val="00411FD7"/>
    <w:rsid w:val="00420910"/>
    <w:rsid w:val="00423863"/>
    <w:rsid w:val="0042478A"/>
    <w:rsid w:val="00426D9B"/>
    <w:rsid w:val="004323F7"/>
    <w:rsid w:val="00435DC2"/>
    <w:rsid w:val="00440313"/>
    <w:rsid w:val="00440CBD"/>
    <w:rsid w:val="00445D02"/>
    <w:rsid w:val="00455785"/>
    <w:rsid w:val="00457AAB"/>
    <w:rsid w:val="00460624"/>
    <w:rsid w:val="00462D86"/>
    <w:rsid w:val="0046523D"/>
    <w:rsid w:val="0046567E"/>
    <w:rsid w:val="00465D71"/>
    <w:rsid w:val="00467245"/>
    <w:rsid w:val="00470E27"/>
    <w:rsid w:val="004710A9"/>
    <w:rsid w:val="004735A8"/>
    <w:rsid w:val="00474E36"/>
    <w:rsid w:val="004765A8"/>
    <w:rsid w:val="004835AF"/>
    <w:rsid w:val="00483FB3"/>
    <w:rsid w:val="004919C6"/>
    <w:rsid w:val="00491AA6"/>
    <w:rsid w:val="00491D11"/>
    <w:rsid w:val="004A0991"/>
    <w:rsid w:val="004A0A0B"/>
    <w:rsid w:val="004B154E"/>
    <w:rsid w:val="004B2354"/>
    <w:rsid w:val="004B287D"/>
    <w:rsid w:val="004C16D0"/>
    <w:rsid w:val="004C23A2"/>
    <w:rsid w:val="004C2F1C"/>
    <w:rsid w:val="004C4B93"/>
    <w:rsid w:val="004C5A2A"/>
    <w:rsid w:val="004C6491"/>
    <w:rsid w:val="004D0D60"/>
    <w:rsid w:val="004D166A"/>
    <w:rsid w:val="004D2903"/>
    <w:rsid w:val="004D5B19"/>
    <w:rsid w:val="004E03C8"/>
    <w:rsid w:val="004E1882"/>
    <w:rsid w:val="004E1D48"/>
    <w:rsid w:val="004E50F9"/>
    <w:rsid w:val="004E770E"/>
    <w:rsid w:val="004F066F"/>
    <w:rsid w:val="004F2276"/>
    <w:rsid w:val="004F5A63"/>
    <w:rsid w:val="004F756F"/>
    <w:rsid w:val="00504D61"/>
    <w:rsid w:val="005066F8"/>
    <w:rsid w:val="00511A69"/>
    <w:rsid w:val="005158D6"/>
    <w:rsid w:val="00526AB7"/>
    <w:rsid w:val="005276C4"/>
    <w:rsid w:val="00534D16"/>
    <w:rsid w:val="00554099"/>
    <w:rsid w:val="00563339"/>
    <w:rsid w:val="005633DE"/>
    <w:rsid w:val="00570A0C"/>
    <w:rsid w:val="00572EBC"/>
    <w:rsid w:val="00573188"/>
    <w:rsid w:val="00573AF0"/>
    <w:rsid w:val="0057545A"/>
    <w:rsid w:val="00581AC0"/>
    <w:rsid w:val="00582427"/>
    <w:rsid w:val="00582BAA"/>
    <w:rsid w:val="00584720"/>
    <w:rsid w:val="00585426"/>
    <w:rsid w:val="00585B92"/>
    <w:rsid w:val="00585E16"/>
    <w:rsid w:val="00593819"/>
    <w:rsid w:val="0059455E"/>
    <w:rsid w:val="00597175"/>
    <w:rsid w:val="005A1B5C"/>
    <w:rsid w:val="005B180E"/>
    <w:rsid w:val="005B6C31"/>
    <w:rsid w:val="005B7AC4"/>
    <w:rsid w:val="005C019B"/>
    <w:rsid w:val="005C215F"/>
    <w:rsid w:val="005C2B6C"/>
    <w:rsid w:val="005C2DE6"/>
    <w:rsid w:val="005D26E7"/>
    <w:rsid w:val="005D357E"/>
    <w:rsid w:val="005D481F"/>
    <w:rsid w:val="005D5FEF"/>
    <w:rsid w:val="005D66B1"/>
    <w:rsid w:val="005D6DF3"/>
    <w:rsid w:val="005D752C"/>
    <w:rsid w:val="005E101F"/>
    <w:rsid w:val="005E312D"/>
    <w:rsid w:val="005E4391"/>
    <w:rsid w:val="005E6AFA"/>
    <w:rsid w:val="005E755A"/>
    <w:rsid w:val="005F5386"/>
    <w:rsid w:val="005F65C7"/>
    <w:rsid w:val="00600802"/>
    <w:rsid w:val="0060183D"/>
    <w:rsid w:val="006024D2"/>
    <w:rsid w:val="00604B29"/>
    <w:rsid w:val="006073AC"/>
    <w:rsid w:val="006079D0"/>
    <w:rsid w:val="00612DD7"/>
    <w:rsid w:val="00614653"/>
    <w:rsid w:val="00616249"/>
    <w:rsid w:val="00627A5D"/>
    <w:rsid w:val="0063112A"/>
    <w:rsid w:val="00632C83"/>
    <w:rsid w:val="00633456"/>
    <w:rsid w:val="0063715D"/>
    <w:rsid w:val="006425B5"/>
    <w:rsid w:val="00653E59"/>
    <w:rsid w:val="0065642A"/>
    <w:rsid w:val="006603DF"/>
    <w:rsid w:val="006648FD"/>
    <w:rsid w:val="00665A36"/>
    <w:rsid w:val="00665D36"/>
    <w:rsid w:val="00670F6E"/>
    <w:rsid w:val="00673E89"/>
    <w:rsid w:val="00676284"/>
    <w:rsid w:val="00677562"/>
    <w:rsid w:val="00681A78"/>
    <w:rsid w:val="00684A9F"/>
    <w:rsid w:val="0068713C"/>
    <w:rsid w:val="00687B42"/>
    <w:rsid w:val="0069296D"/>
    <w:rsid w:val="00693FA3"/>
    <w:rsid w:val="006A0330"/>
    <w:rsid w:val="006B43B9"/>
    <w:rsid w:val="006C038D"/>
    <w:rsid w:val="006C1519"/>
    <w:rsid w:val="006C1AD2"/>
    <w:rsid w:val="006C295B"/>
    <w:rsid w:val="006C6044"/>
    <w:rsid w:val="006D12F9"/>
    <w:rsid w:val="006D772B"/>
    <w:rsid w:val="006E3D41"/>
    <w:rsid w:val="006E4FA3"/>
    <w:rsid w:val="006E6744"/>
    <w:rsid w:val="006E7B81"/>
    <w:rsid w:val="006F09E6"/>
    <w:rsid w:val="006F16ED"/>
    <w:rsid w:val="006F1ED5"/>
    <w:rsid w:val="006F3ED3"/>
    <w:rsid w:val="006F6203"/>
    <w:rsid w:val="00700C7F"/>
    <w:rsid w:val="00702D22"/>
    <w:rsid w:val="00704AE6"/>
    <w:rsid w:val="00704FC5"/>
    <w:rsid w:val="007060CB"/>
    <w:rsid w:val="00722F84"/>
    <w:rsid w:val="007261CA"/>
    <w:rsid w:val="007345D8"/>
    <w:rsid w:val="0073501D"/>
    <w:rsid w:val="007434AF"/>
    <w:rsid w:val="007448D8"/>
    <w:rsid w:val="00752941"/>
    <w:rsid w:val="00764481"/>
    <w:rsid w:val="00766269"/>
    <w:rsid w:val="00766BA2"/>
    <w:rsid w:val="00767961"/>
    <w:rsid w:val="00775BA9"/>
    <w:rsid w:val="00776C65"/>
    <w:rsid w:val="00777DD2"/>
    <w:rsid w:val="00780B70"/>
    <w:rsid w:val="00784BB7"/>
    <w:rsid w:val="00787361"/>
    <w:rsid w:val="0079119D"/>
    <w:rsid w:val="00793044"/>
    <w:rsid w:val="00797C81"/>
    <w:rsid w:val="007A0D45"/>
    <w:rsid w:val="007A24CA"/>
    <w:rsid w:val="007A437D"/>
    <w:rsid w:val="007A5F29"/>
    <w:rsid w:val="007B22B9"/>
    <w:rsid w:val="007B7B41"/>
    <w:rsid w:val="007C36DF"/>
    <w:rsid w:val="007D64B5"/>
    <w:rsid w:val="007E1150"/>
    <w:rsid w:val="007E47B8"/>
    <w:rsid w:val="007F2B26"/>
    <w:rsid w:val="008044E4"/>
    <w:rsid w:val="00806491"/>
    <w:rsid w:val="00806ADD"/>
    <w:rsid w:val="00806BB9"/>
    <w:rsid w:val="00813EB0"/>
    <w:rsid w:val="008160D1"/>
    <w:rsid w:val="00822C60"/>
    <w:rsid w:val="0082519F"/>
    <w:rsid w:val="00827923"/>
    <w:rsid w:val="00830288"/>
    <w:rsid w:val="008310AB"/>
    <w:rsid w:val="00833BD0"/>
    <w:rsid w:val="00837087"/>
    <w:rsid w:val="0084083D"/>
    <w:rsid w:val="0085064D"/>
    <w:rsid w:val="00864D3D"/>
    <w:rsid w:val="00867DDA"/>
    <w:rsid w:val="00867FD5"/>
    <w:rsid w:val="008719C4"/>
    <w:rsid w:val="0087628D"/>
    <w:rsid w:val="008766F6"/>
    <w:rsid w:val="00876A72"/>
    <w:rsid w:val="008807DD"/>
    <w:rsid w:val="008829C2"/>
    <w:rsid w:val="00882F68"/>
    <w:rsid w:val="00886428"/>
    <w:rsid w:val="00886AFF"/>
    <w:rsid w:val="008A17FB"/>
    <w:rsid w:val="008A3A23"/>
    <w:rsid w:val="008A4247"/>
    <w:rsid w:val="008A4EDA"/>
    <w:rsid w:val="008A75DB"/>
    <w:rsid w:val="008B203E"/>
    <w:rsid w:val="008B21F9"/>
    <w:rsid w:val="008B50A4"/>
    <w:rsid w:val="008C1AD1"/>
    <w:rsid w:val="008C575A"/>
    <w:rsid w:val="008C776B"/>
    <w:rsid w:val="008D0CDC"/>
    <w:rsid w:val="008D24B7"/>
    <w:rsid w:val="008D446E"/>
    <w:rsid w:val="008D4C19"/>
    <w:rsid w:val="008D6C09"/>
    <w:rsid w:val="008D7BD9"/>
    <w:rsid w:val="008E1128"/>
    <w:rsid w:val="008E1159"/>
    <w:rsid w:val="008E1BED"/>
    <w:rsid w:val="008E1DAC"/>
    <w:rsid w:val="008E565F"/>
    <w:rsid w:val="008E7857"/>
    <w:rsid w:val="008F4D1B"/>
    <w:rsid w:val="00900080"/>
    <w:rsid w:val="00901988"/>
    <w:rsid w:val="00905912"/>
    <w:rsid w:val="00906F6A"/>
    <w:rsid w:val="0091263B"/>
    <w:rsid w:val="00920D88"/>
    <w:rsid w:val="0092293B"/>
    <w:rsid w:val="00924A92"/>
    <w:rsid w:val="00943BE6"/>
    <w:rsid w:val="00945810"/>
    <w:rsid w:val="00947ED2"/>
    <w:rsid w:val="00950189"/>
    <w:rsid w:val="00952D52"/>
    <w:rsid w:val="00953231"/>
    <w:rsid w:val="009535EE"/>
    <w:rsid w:val="00955E9D"/>
    <w:rsid w:val="00961089"/>
    <w:rsid w:val="00963771"/>
    <w:rsid w:val="0097102E"/>
    <w:rsid w:val="00971AB2"/>
    <w:rsid w:val="00975B07"/>
    <w:rsid w:val="00976576"/>
    <w:rsid w:val="00976B47"/>
    <w:rsid w:val="00976DA5"/>
    <w:rsid w:val="00982D1D"/>
    <w:rsid w:val="00983A43"/>
    <w:rsid w:val="00990981"/>
    <w:rsid w:val="00992FE0"/>
    <w:rsid w:val="00993DDF"/>
    <w:rsid w:val="00994052"/>
    <w:rsid w:val="009944DD"/>
    <w:rsid w:val="00996EC4"/>
    <w:rsid w:val="009A35E6"/>
    <w:rsid w:val="009A4C69"/>
    <w:rsid w:val="009A7A80"/>
    <w:rsid w:val="009B399A"/>
    <w:rsid w:val="009C12BC"/>
    <w:rsid w:val="009C156D"/>
    <w:rsid w:val="009C2549"/>
    <w:rsid w:val="009C4CBD"/>
    <w:rsid w:val="009D391B"/>
    <w:rsid w:val="009E0833"/>
    <w:rsid w:val="009E1A2C"/>
    <w:rsid w:val="009E3756"/>
    <w:rsid w:val="009E50A1"/>
    <w:rsid w:val="009F10F6"/>
    <w:rsid w:val="009F1936"/>
    <w:rsid w:val="009F2718"/>
    <w:rsid w:val="009F2960"/>
    <w:rsid w:val="009F38E5"/>
    <w:rsid w:val="00A00D15"/>
    <w:rsid w:val="00A0248B"/>
    <w:rsid w:val="00A04A11"/>
    <w:rsid w:val="00A1148A"/>
    <w:rsid w:val="00A15A92"/>
    <w:rsid w:val="00A16DE7"/>
    <w:rsid w:val="00A17498"/>
    <w:rsid w:val="00A212C2"/>
    <w:rsid w:val="00A30561"/>
    <w:rsid w:val="00A30616"/>
    <w:rsid w:val="00A318E8"/>
    <w:rsid w:val="00A336FA"/>
    <w:rsid w:val="00A3492C"/>
    <w:rsid w:val="00A371A0"/>
    <w:rsid w:val="00A40A4D"/>
    <w:rsid w:val="00A40F71"/>
    <w:rsid w:val="00A42482"/>
    <w:rsid w:val="00A427B0"/>
    <w:rsid w:val="00A4598A"/>
    <w:rsid w:val="00A4600C"/>
    <w:rsid w:val="00A46659"/>
    <w:rsid w:val="00A56765"/>
    <w:rsid w:val="00A63B67"/>
    <w:rsid w:val="00A70683"/>
    <w:rsid w:val="00A71AB5"/>
    <w:rsid w:val="00A7215E"/>
    <w:rsid w:val="00A74978"/>
    <w:rsid w:val="00A75DC3"/>
    <w:rsid w:val="00A82913"/>
    <w:rsid w:val="00A85E5D"/>
    <w:rsid w:val="00A92050"/>
    <w:rsid w:val="00A94C46"/>
    <w:rsid w:val="00AA359D"/>
    <w:rsid w:val="00AB54E3"/>
    <w:rsid w:val="00AB6CC6"/>
    <w:rsid w:val="00AB701F"/>
    <w:rsid w:val="00AB7F22"/>
    <w:rsid w:val="00AC29C0"/>
    <w:rsid w:val="00AD2173"/>
    <w:rsid w:val="00AD3CED"/>
    <w:rsid w:val="00AE5B46"/>
    <w:rsid w:val="00AE6B94"/>
    <w:rsid w:val="00AF2191"/>
    <w:rsid w:val="00AF3808"/>
    <w:rsid w:val="00AF5520"/>
    <w:rsid w:val="00AF7E0F"/>
    <w:rsid w:val="00B007EF"/>
    <w:rsid w:val="00B06A77"/>
    <w:rsid w:val="00B1081B"/>
    <w:rsid w:val="00B11D38"/>
    <w:rsid w:val="00B15C5E"/>
    <w:rsid w:val="00B24165"/>
    <w:rsid w:val="00B3365F"/>
    <w:rsid w:val="00B34031"/>
    <w:rsid w:val="00B34BCE"/>
    <w:rsid w:val="00B360A3"/>
    <w:rsid w:val="00B36EBD"/>
    <w:rsid w:val="00B379AE"/>
    <w:rsid w:val="00B42EFC"/>
    <w:rsid w:val="00B43ADD"/>
    <w:rsid w:val="00B47A9E"/>
    <w:rsid w:val="00B53C6A"/>
    <w:rsid w:val="00B551B1"/>
    <w:rsid w:val="00B55648"/>
    <w:rsid w:val="00B56F07"/>
    <w:rsid w:val="00B60303"/>
    <w:rsid w:val="00B648A9"/>
    <w:rsid w:val="00B672F1"/>
    <w:rsid w:val="00B6794F"/>
    <w:rsid w:val="00B7423E"/>
    <w:rsid w:val="00B74F7B"/>
    <w:rsid w:val="00B75BA2"/>
    <w:rsid w:val="00B75CD8"/>
    <w:rsid w:val="00B813E8"/>
    <w:rsid w:val="00B81798"/>
    <w:rsid w:val="00B82697"/>
    <w:rsid w:val="00B84A9A"/>
    <w:rsid w:val="00B9047C"/>
    <w:rsid w:val="00B9267F"/>
    <w:rsid w:val="00BA32C9"/>
    <w:rsid w:val="00BA3636"/>
    <w:rsid w:val="00BA493B"/>
    <w:rsid w:val="00BA4D37"/>
    <w:rsid w:val="00BA78C9"/>
    <w:rsid w:val="00BA790E"/>
    <w:rsid w:val="00BB2C04"/>
    <w:rsid w:val="00BB5F39"/>
    <w:rsid w:val="00BB6665"/>
    <w:rsid w:val="00BC43AC"/>
    <w:rsid w:val="00BD43B1"/>
    <w:rsid w:val="00BD7BEF"/>
    <w:rsid w:val="00BE0BAC"/>
    <w:rsid w:val="00BE21B9"/>
    <w:rsid w:val="00BE282A"/>
    <w:rsid w:val="00BE495B"/>
    <w:rsid w:val="00BF3066"/>
    <w:rsid w:val="00BF61D9"/>
    <w:rsid w:val="00BF6A3A"/>
    <w:rsid w:val="00BF7002"/>
    <w:rsid w:val="00C0019A"/>
    <w:rsid w:val="00C1241D"/>
    <w:rsid w:val="00C17234"/>
    <w:rsid w:val="00C26575"/>
    <w:rsid w:val="00C5355D"/>
    <w:rsid w:val="00C5587A"/>
    <w:rsid w:val="00C563C3"/>
    <w:rsid w:val="00C5695F"/>
    <w:rsid w:val="00C62931"/>
    <w:rsid w:val="00C62D50"/>
    <w:rsid w:val="00C62F4C"/>
    <w:rsid w:val="00C63B30"/>
    <w:rsid w:val="00C7116A"/>
    <w:rsid w:val="00C7552F"/>
    <w:rsid w:val="00C77BAE"/>
    <w:rsid w:val="00C81D17"/>
    <w:rsid w:val="00C85001"/>
    <w:rsid w:val="00C85779"/>
    <w:rsid w:val="00C86D7E"/>
    <w:rsid w:val="00C87C3F"/>
    <w:rsid w:val="00C90653"/>
    <w:rsid w:val="00C9361D"/>
    <w:rsid w:val="00C96D31"/>
    <w:rsid w:val="00C96F75"/>
    <w:rsid w:val="00CB29E7"/>
    <w:rsid w:val="00CB73A0"/>
    <w:rsid w:val="00CC0B34"/>
    <w:rsid w:val="00CC212D"/>
    <w:rsid w:val="00CC2890"/>
    <w:rsid w:val="00CC365A"/>
    <w:rsid w:val="00CC694B"/>
    <w:rsid w:val="00CD1004"/>
    <w:rsid w:val="00CD4372"/>
    <w:rsid w:val="00CD4AF2"/>
    <w:rsid w:val="00CD5B5F"/>
    <w:rsid w:val="00CD790B"/>
    <w:rsid w:val="00CD7EC7"/>
    <w:rsid w:val="00CE400E"/>
    <w:rsid w:val="00D16BBF"/>
    <w:rsid w:val="00D216E6"/>
    <w:rsid w:val="00D232E9"/>
    <w:rsid w:val="00D23DA4"/>
    <w:rsid w:val="00D27734"/>
    <w:rsid w:val="00D27E5C"/>
    <w:rsid w:val="00D30210"/>
    <w:rsid w:val="00D3116C"/>
    <w:rsid w:val="00D31E0C"/>
    <w:rsid w:val="00D357A6"/>
    <w:rsid w:val="00D36EB0"/>
    <w:rsid w:val="00D41AAE"/>
    <w:rsid w:val="00D42BB7"/>
    <w:rsid w:val="00D443E0"/>
    <w:rsid w:val="00D46917"/>
    <w:rsid w:val="00D46E4A"/>
    <w:rsid w:val="00D50842"/>
    <w:rsid w:val="00D50D30"/>
    <w:rsid w:val="00D51762"/>
    <w:rsid w:val="00D56137"/>
    <w:rsid w:val="00D57995"/>
    <w:rsid w:val="00D63B69"/>
    <w:rsid w:val="00D6602D"/>
    <w:rsid w:val="00D83C32"/>
    <w:rsid w:val="00D868C7"/>
    <w:rsid w:val="00D868DC"/>
    <w:rsid w:val="00D86B0C"/>
    <w:rsid w:val="00D87179"/>
    <w:rsid w:val="00D90015"/>
    <w:rsid w:val="00D96833"/>
    <w:rsid w:val="00DA54F4"/>
    <w:rsid w:val="00DB3C67"/>
    <w:rsid w:val="00DB64EC"/>
    <w:rsid w:val="00DC359A"/>
    <w:rsid w:val="00DC3BA0"/>
    <w:rsid w:val="00DC4260"/>
    <w:rsid w:val="00DC4BD5"/>
    <w:rsid w:val="00DC77F4"/>
    <w:rsid w:val="00DD6082"/>
    <w:rsid w:val="00DE4689"/>
    <w:rsid w:val="00DF0A84"/>
    <w:rsid w:val="00DF1089"/>
    <w:rsid w:val="00DF3AD1"/>
    <w:rsid w:val="00E035AA"/>
    <w:rsid w:val="00E04DEC"/>
    <w:rsid w:val="00E10B43"/>
    <w:rsid w:val="00E16B67"/>
    <w:rsid w:val="00E212FD"/>
    <w:rsid w:val="00E2568C"/>
    <w:rsid w:val="00E2658F"/>
    <w:rsid w:val="00E315C0"/>
    <w:rsid w:val="00E31CE5"/>
    <w:rsid w:val="00E34350"/>
    <w:rsid w:val="00E41C30"/>
    <w:rsid w:val="00E43132"/>
    <w:rsid w:val="00E4331D"/>
    <w:rsid w:val="00E44057"/>
    <w:rsid w:val="00E450C6"/>
    <w:rsid w:val="00E46DE7"/>
    <w:rsid w:val="00E51611"/>
    <w:rsid w:val="00E61D0A"/>
    <w:rsid w:val="00E623EB"/>
    <w:rsid w:val="00E624DB"/>
    <w:rsid w:val="00E723E7"/>
    <w:rsid w:val="00E775E3"/>
    <w:rsid w:val="00E77BF4"/>
    <w:rsid w:val="00E77DC5"/>
    <w:rsid w:val="00E87088"/>
    <w:rsid w:val="00E9611D"/>
    <w:rsid w:val="00EA20C7"/>
    <w:rsid w:val="00EA4A0F"/>
    <w:rsid w:val="00EA7A86"/>
    <w:rsid w:val="00EB2CC3"/>
    <w:rsid w:val="00EB3004"/>
    <w:rsid w:val="00EC1BBA"/>
    <w:rsid w:val="00EC34CC"/>
    <w:rsid w:val="00EC5422"/>
    <w:rsid w:val="00ED0022"/>
    <w:rsid w:val="00ED1474"/>
    <w:rsid w:val="00ED7F79"/>
    <w:rsid w:val="00EE40C1"/>
    <w:rsid w:val="00EE58A2"/>
    <w:rsid w:val="00EE7916"/>
    <w:rsid w:val="00EE7C25"/>
    <w:rsid w:val="00EF1DE4"/>
    <w:rsid w:val="00EF4296"/>
    <w:rsid w:val="00EF4569"/>
    <w:rsid w:val="00EF66B7"/>
    <w:rsid w:val="00F0449C"/>
    <w:rsid w:val="00F04E34"/>
    <w:rsid w:val="00F149DD"/>
    <w:rsid w:val="00F3435A"/>
    <w:rsid w:val="00F35A35"/>
    <w:rsid w:val="00F50343"/>
    <w:rsid w:val="00F5084A"/>
    <w:rsid w:val="00F51F31"/>
    <w:rsid w:val="00F613E7"/>
    <w:rsid w:val="00F632AB"/>
    <w:rsid w:val="00F634FD"/>
    <w:rsid w:val="00F65FF7"/>
    <w:rsid w:val="00F77135"/>
    <w:rsid w:val="00F806CF"/>
    <w:rsid w:val="00F846D1"/>
    <w:rsid w:val="00F85A29"/>
    <w:rsid w:val="00F86F3A"/>
    <w:rsid w:val="00F93847"/>
    <w:rsid w:val="00F97937"/>
    <w:rsid w:val="00FA1B72"/>
    <w:rsid w:val="00FA275A"/>
    <w:rsid w:val="00FA4D9B"/>
    <w:rsid w:val="00FB0673"/>
    <w:rsid w:val="00FB25BB"/>
    <w:rsid w:val="00FB7E3A"/>
    <w:rsid w:val="00FC0FFE"/>
    <w:rsid w:val="00FC3E27"/>
    <w:rsid w:val="00FC5D40"/>
    <w:rsid w:val="00FC6F0C"/>
    <w:rsid w:val="00FC7E38"/>
    <w:rsid w:val="00FD3CA5"/>
    <w:rsid w:val="00FD46CF"/>
    <w:rsid w:val="00FE06BD"/>
    <w:rsid w:val="00FE3336"/>
    <w:rsid w:val="00FE3A7A"/>
    <w:rsid w:val="00FE3E96"/>
    <w:rsid w:val="00FF28E5"/>
    <w:rsid w:val="00FF2E6F"/>
    <w:rsid w:val="00FF3B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A55B74"/>
  <w15:chartTrackingRefBased/>
  <w15:docId w15:val="{861A61CE-8FBF-AD4E-9867-816D32A2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0A4"/>
  </w:style>
  <w:style w:type="paragraph" w:styleId="Heading1">
    <w:name w:val="heading 1"/>
    <w:basedOn w:val="Normal"/>
    <w:next w:val="Normal"/>
    <w:link w:val="Heading1Char"/>
    <w:uiPriority w:val="9"/>
    <w:qFormat/>
    <w:rsid w:val="0028120B"/>
    <w:pPr>
      <w:keepNext/>
      <w:keepLines/>
      <w:numPr>
        <w:numId w:val="1"/>
      </w:numPr>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1C5D86"/>
    <w:pPr>
      <w:keepNext/>
      <w:keepLines/>
      <w:numPr>
        <w:ilvl w:val="1"/>
        <w:numId w:val="1"/>
      </w:numPr>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unhideWhenUsed/>
    <w:qFormat/>
    <w:rsid w:val="00191E01"/>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1E53E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3E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3E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E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E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E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20B"/>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1C5D86"/>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191E01"/>
    <w:rPr>
      <w:rFonts w:eastAsiaTheme="majorEastAsia" w:cstheme="majorBidi"/>
      <w:sz w:val="28"/>
      <w:szCs w:val="28"/>
    </w:rPr>
  </w:style>
  <w:style w:type="character" w:customStyle="1" w:styleId="Heading4Char">
    <w:name w:val="Heading 4 Char"/>
    <w:basedOn w:val="DefaultParagraphFont"/>
    <w:link w:val="Heading4"/>
    <w:uiPriority w:val="9"/>
    <w:rsid w:val="001E5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E2"/>
    <w:rPr>
      <w:rFonts w:eastAsiaTheme="majorEastAsia" w:cstheme="majorBidi"/>
      <w:color w:val="272727" w:themeColor="text1" w:themeTint="D8"/>
    </w:rPr>
  </w:style>
  <w:style w:type="paragraph" w:styleId="Title">
    <w:name w:val="Title"/>
    <w:basedOn w:val="Normal"/>
    <w:next w:val="Normal"/>
    <w:link w:val="TitleChar"/>
    <w:uiPriority w:val="10"/>
    <w:qFormat/>
    <w:rsid w:val="001C5D86"/>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1C5D86"/>
    <w:rPr>
      <w:rFonts w:asciiTheme="majorHAnsi" w:eastAsiaTheme="majorEastAsia" w:hAnsiTheme="majorHAnsi" w:cstheme="majorBidi"/>
      <w:spacing w:val="-10"/>
      <w:kern w:val="28"/>
      <w:sz w:val="40"/>
      <w:szCs w:val="56"/>
    </w:rPr>
  </w:style>
  <w:style w:type="paragraph" w:styleId="Subtitle">
    <w:name w:val="Subtitle"/>
    <w:basedOn w:val="Normal"/>
    <w:next w:val="Normal"/>
    <w:link w:val="SubtitleChar"/>
    <w:uiPriority w:val="11"/>
    <w:qFormat/>
    <w:rsid w:val="001E5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3E2"/>
    <w:pPr>
      <w:spacing w:before="160"/>
      <w:jc w:val="center"/>
    </w:pPr>
    <w:rPr>
      <w:i/>
      <w:iCs/>
      <w:color w:val="404040" w:themeColor="text1" w:themeTint="BF"/>
    </w:rPr>
  </w:style>
  <w:style w:type="character" w:customStyle="1" w:styleId="QuoteChar">
    <w:name w:val="Quote Char"/>
    <w:basedOn w:val="DefaultParagraphFont"/>
    <w:link w:val="Quote"/>
    <w:uiPriority w:val="29"/>
    <w:rsid w:val="001E53E2"/>
    <w:rPr>
      <w:i/>
      <w:iCs/>
      <w:color w:val="404040" w:themeColor="text1" w:themeTint="BF"/>
    </w:rPr>
  </w:style>
  <w:style w:type="paragraph" w:styleId="ListParagraph">
    <w:name w:val="List Paragraph"/>
    <w:basedOn w:val="Normal"/>
    <w:uiPriority w:val="34"/>
    <w:qFormat/>
    <w:rsid w:val="001E53E2"/>
    <w:pPr>
      <w:ind w:left="720"/>
      <w:contextualSpacing/>
    </w:pPr>
  </w:style>
  <w:style w:type="character" w:styleId="IntenseEmphasis">
    <w:name w:val="Intense Emphasis"/>
    <w:basedOn w:val="DefaultParagraphFont"/>
    <w:uiPriority w:val="21"/>
    <w:qFormat/>
    <w:rsid w:val="001E53E2"/>
    <w:rPr>
      <w:i/>
      <w:iCs/>
      <w:color w:val="0F4761" w:themeColor="accent1" w:themeShade="BF"/>
    </w:rPr>
  </w:style>
  <w:style w:type="paragraph" w:styleId="IntenseQuote">
    <w:name w:val="Intense Quote"/>
    <w:basedOn w:val="Normal"/>
    <w:next w:val="Normal"/>
    <w:link w:val="IntenseQuoteChar"/>
    <w:uiPriority w:val="30"/>
    <w:qFormat/>
    <w:rsid w:val="001E5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3E2"/>
    <w:rPr>
      <w:i/>
      <w:iCs/>
      <w:color w:val="0F4761" w:themeColor="accent1" w:themeShade="BF"/>
    </w:rPr>
  </w:style>
  <w:style w:type="character" w:styleId="IntenseReference">
    <w:name w:val="Intense Reference"/>
    <w:basedOn w:val="DefaultParagraphFont"/>
    <w:uiPriority w:val="32"/>
    <w:qFormat/>
    <w:rsid w:val="001E53E2"/>
    <w:rPr>
      <w:b/>
      <w:bCs/>
      <w:smallCaps/>
      <w:color w:val="0F4761" w:themeColor="accent1" w:themeShade="BF"/>
      <w:spacing w:val="5"/>
    </w:rPr>
  </w:style>
  <w:style w:type="paragraph" w:styleId="NoSpacing">
    <w:name w:val="No Spacing"/>
    <w:uiPriority w:val="1"/>
    <w:qFormat/>
    <w:rsid w:val="003D379C"/>
    <w:pPr>
      <w:spacing w:after="0" w:line="240" w:lineRule="auto"/>
    </w:pPr>
  </w:style>
  <w:style w:type="character" w:styleId="Hyperlink">
    <w:name w:val="Hyperlink"/>
    <w:basedOn w:val="DefaultParagraphFont"/>
    <w:uiPriority w:val="99"/>
    <w:unhideWhenUsed/>
    <w:rsid w:val="00BD7BEF"/>
    <w:rPr>
      <w:color w:val="467886" w:themeColor="hyperlink"/>
      <w:u w:val="single"/>
    </w:rPr>
  </w:style>
  <w:style w:type="character" w:styleId="UnresolvedMention">
    <w:name w:val="Unresolved Mention"/>
    <w:basedOn w:val="DefaultParagraphFont"/>
    <w:uiPriority w:val="99"/>
    <w:semiHidden/>
    <w:unhideWhenUsed/>
    <w:rsid w:val="00BD7BEF"/>
    <w:rPr>
      <w:color w:val="605E5C"/>
      <w:shd w:val="clear" w:color="auto" w:fill="E1DFDD"/>
    </w:rPr>
  </w:style>
  <w:style w:type="paragraph" w:styleId="Caption">
    <w:name w:val="caption"/>
    <w:basedOn w:val="Normal"/>
    <w:next w:val="Normal"/>
    <w:uiPriority w:val="35"/>
    <w:unhideWhenUsed/>
    <w:qFormat/>
    <w:rsid w:val="00305953"/>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DD6082"/>
    <w:pPr>
      <w:spacing w:after="0" w:line="240" w:lineRule="auto"/>
      <w:ind w:left="720" w:hanging="720"/>
    </w:pPr>
  </w:style>
  <w:style w:type="table" w:styleId="TableSimple1">
    <w:name w:val="Table Simple 1"/>
    <w:basedOn w:val="TableNormal"/>
    <w:semiHidden/>
    <w:rsid w:val="00117EAC"/>
    <w:pPr>
      <w:numPr>
        <w:ilvl w:val="3"/>
        <w:numId w:val="36"/>
      </w:numPr>
      <w:spacing w:after="0" w:line="264" w:lineRule="auto"/>
      <w:jc w:val="both"/>
    </w:pPr>
    <w:rPr>
      <w:rFonts w:ascii="Times New Roman" w:eastAsia="Times New Roman" w:hAnsi="Times New Roman" w:cs="Times New Roman"/>
      <w:kern w:val="0"/>
      <w:sz w:val="20"/>
      <w:szCs w:val="20"/>
      <w:lang w:val="it-IT" w:eastAsia="it-IT"/>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8A75DB"/>
    <w:rPr>
      <w:sz w:val="16"/>
      <w:szCs w:val="16"/>
    </w:rPr>
  </w:style>
  <w:style w:type="paragraph" w:styleId="CommentText">
    <w:name w:val="annotation text"/>
    <w:basedOn w:val="Normal"/>
    <w:link w:val="CommentTextChar"/>
    <w:uiPriority w:val="99"/>
    <w:semiHidden/>
    <w:unhideWhenUsed/>
    <w:rsid w:val="008A75DB"/>
    <w:pPr>
      <w:spacing w:line="240" w:lineRule="auto"/>
    </w:pPr>
    <w:rPr>
      <w:sz w:val="20"/>
      <w:szCs w:val="20"/>
    </w:rPr>
  </w:style>
  <w:style w:type="character" w:customStyle="1" w:styleId="CommentTextChar">
    <w:name w:val="Comment Text Char"/>
    <w:basedOn w:val="DefaultParagraphFont"/>
    <w:link w:val="CommentText"/>
    <w:uiPriority w:val="99"/>
    <w:semiHidden/>
    <w:rsid w:val="008A75DB"/>
    <w:rPr>
      <w:sz w:val="20"/>
      <w:szCs w:val="20"/>
    </w:rPr>
  </w:style>
  <w:style w:type="paragraph" w:styleId="CommentSubject">
    <w:name w:val="annotation subject"/>
    <w:basedOn w:val="CommentText"/>
    <w:next w:val="CommentText"/>
    <w:link w:val="CommentSubjectChar"/>
    <w:uiPriority w:val="99"/>
    <w:semiHidden/>
    <w:unhideWhenUsed/>
    <w:rsid w:val="008A75DB"/>
    <w:rPr>
      <w:b/>
      <w:bCs/>
    </w:rPr>
  </w:style>
  <w:style w:type="character" w:customStyle="1" w:styleId="CommentSubjectChar">
    <w:name w:val="Comment Subject Char"/>
    <w:basedOn w:val="CommentTextChar"/>
    <w:link w:val="CommentSubject"/>
    <w:uiPriority w:val="99"/>
    <w:semiHidden/>
    <w:rsid w:val="008A75DB"/>
    <w:rPr>
      <w:b/>
      <w:bCs/>
      <w:sz w:val="20"/>
      <w:szCs w:val="20"/>
    </w:rPr>
  </w:style>
  <w:style w:type="table" w:styleId="TableGrid">
    <w:name w:val="Table Grid"/>
    <w:basedOn w:val="TableNormal"/>
    <w:uiPriority w:val="39"/>
    <w:rsid w:val="00D46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2F1C"/>
    <w:rPr>
      <w:color w:val="666666"/>
    </w:rPr>
  </w:style>
  <w:style w:type="paragraph" w:styleId="NormalWeb">
    <w:name w:val="Normal (Web)"/>
    <w:basedOn w:val="Normal"/>
    <w:uiPriority w:val="99"/>
    <w:semiHidden/>
    <w:unhideWhenUsed/>
    <w:rsid w:val="00F938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F93847"/>
    <w:rPr>
      <w:rFonts w:ascii="Courier New" w:eastAsia="Times New Roman" w:hAnsi="Courier New" w:cs="Courier New"/>
      <w:sz w:val="20"/>
      <w:szCs w:val="20"/>
    </w:rPr>
  </w:style>
  <w:style w:type="paragraph" w:styleId="Revision">
    <w:name w:val="Revision"/>
    <w:hidden/>
    <w:uiPriority w:val="99"/>
    <w:semiHidden/>
    <w:rsid w:val="00196F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D864E-B5D8-A14D-BA07-67C4FB1AD837}">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29</Pages>
  <Words>21370</Words>
  <Characters>133781</Characters>
  <Application>Microsoft Office Word</Application>
  <DocSecurity>0</DocSecurity>
  <Lines>3430</Lines>
  <Paragraphs>1723</Paragraphs>
  <ScaleCrop>false</ScaleCrop>
  <Company/>
  <LinksUpToDate>false</LinksUpToDate>
  <CharactersWithSpaces>153428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Walmsley</dc:creator>
  <cp:keywords/>
  <dc:description/>
  <cp:lastModifiedBy>Tim Walmsley</cp:lastModifiedBy>
  <cp:revision>6</cp:revision>
  <dcterms:created xsi:type="dcterms:W3CDTF">2026-02-17T03:56:00Z</dcterms:created>
  <dcterms:modified xsi:type="dcterms:W3CDTF">2026-03-23T22:40:00Z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id="wdRa6ysL"/&gt;&lt;style id="http://www.zotero.org/styles/elsevier-harvard" hasBibliography="1" bibliographyStyleHasBeenSet="1"/&gt;&lt;prefs&gt;&lt;pref name="fieldType" value="Field"/&gt;&lt;/prefs&gt;&lt;/data&gt;</vt:lpwstr>
  </property>
  <property fmtid="{D5CDD505-2E9C-101B-9397-08002B2CF9AE}" pid="3" name="ZOTERO_PREF_2">
    <vt:lpwstr/>
  </property>
</Properties>
</file>