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  <w:r>
        <w:rPr>
          <w:rFonts w:ascii="PingFang SC" w:hAnsi="PingFang SC" w:eastAsia="PingFang SC"/>
          <w:color w:val="263238"/>
          <w:sz w:val="22"/>
        </w:rPr>
        <w:t xml:space="preserve"> </w:t>
      </w:r>
    </w:p>
    <w:p>
      <w:pPr>
        <w:spacing w:after="360"/>
        <w:jc w:val="center"/>
      </w:pPr>
      <w:r>
        <w:rPr>
          <w:rFonts w:ascii="PingFang SC" w:hAnsi="PingFang SC" w:eastAsia="PingFang SC"/>
          <w:b/>
          <w:color w:val="9A6B00"/>
          <w:sz w:val="22"/>
        </w:rPr>
        <w:t>树人学校 · 教务操作指南</w:t>
      </w:r>
    </w:p>
    <w:p>
      <w:pPr>
        <w:spacing w:after="200"/>
        <w:jc w:val="center"/>
        <w:keepLines/>
        <w:widowControl/>
      </w:pPr>
      <w:r>
        <w:rPr>
          <w:rFonts w:ascii="PingFang SC" w:hAnsi="PingFang SC" w:eastAsia="PingFang SC"/>
          <w:b/>
          <w:color w:val="203748"/>
          <w:sz w:val="60"/>
        </w:rPr>
        <w:t>管理端系统使用手册</w:t>
      </w:r>
    </w:p>
    <w:p>
      <w:pPr>
        <w:spacing w:after="800"/>
        <w:jc w:val="center"/>
      </w:pPr>
      <w:r>
        <w:rPr>
          <w:rFonts w:ascii="PingFang SC" w:hAnsi="PingFang SC" w:eastAsia="PingFang SC"/>
          <w:color w:val="1F4D78"/>
          <w:sz w:val="30"/>
        </w:rPr>
        <w:t>从建档、排课到预约与缴费</w:t>
      </w:r>
    </w:p>
    <w:p>
      <w:pPr>
        <w:spacing w:after="160"/>
        <w:jc w:val="center"/>
      </w:pPr>
      <w:r>
        <w:rPr>
          <w:rFonts w:ascii="PingFang SC" w:hAnsi="PingFang SC" w:eastAsia="PingFang SC"/>
          <w:b/>
          <w:color w:val="263238"/>
          <w:sz w:val="22"/>
        </w:rPr>
        <w:t>适用对象：超级管理员、前台教务及承担后台操作的老师</w:t>
      </w:r>
    </w:p>
    <w:p>
      <w:pPr>
        <w:spacing w:after="80"/>
        <w:jc w:val="center"/>
      </w:pPr>
      <w:r>
        <w:rPr>
          <w:rFonts w:ascii="PingFang SC" w:hAnsi="PingFang SC" w:eastAsia="PingFang SC"/>
          <w:color w:val="64748B"/>
          <w:sz w:val="20"/>
        </w:rPr>
        <w:t>适用版本：当前系统功能 · 2026-08-25</w:t>
      </w:r>
    </w:p>
    <w:p>
      <w:pPr>
        <w:jc w:val="center"/>
      </w:pPr>
      <w:r>
        <w:rPr>
          <w:rFonts w:ascii="PingFang SC" w:hAnsi="PingFang SC" w:eastAsia="PingFang SC"/>
          <w:i/>
          <w:color w:val="64748B"/>
          <w:sz w:val="20"/>
        </w:rPr>
        <w:t>目标：少看说明，直接完成第一次操作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先看这里  </w:t>
      </w:r>
      <w:r>
        <w:rPr>
          <w:rFonts w:ascii="PingFang SC" w:hAnsi="PingFang SC" w:eastAsia="PingFang SC"/>
          <w:color w:val="263238"/>
        </w:rPr>
        <w:t>首次使用先完成“快速上手”；需要处理具体业务时，再按左侧菜单或小程序页面查对应章节。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5 分钟快速上手：完成一名学员从建档到预约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日常教务：看课表、代预约、签到、缺勤和取消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课时包与缴费：报名、调整课时、补录缴费、退费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业务规则与常见问题：遇到不能预约时先查这里</w:t>
      </w:r>
    </w:p>
    <w:p>
      <w:pPr>
        <w:pStyle w:val="Heading1"/>
      </w:pPr>
      <w:r>
        <w:t>1. 5 分钟快速上手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最短路径  </w:t>
      </w:r>
      <w:r>
        <w:rPr>
          <w:rFonts w:ascii="PingFang SC" w:hAnsi="PingFang SC" w:eastAsia="PingFang SC"/>
          <w:color w:val="263238"/>
        </w:rPr>
        <w:t>登录 → 建档并绑定家长 → 购买对应课种课时包 → 建班并生成课次 → 代预约或让家长在小程序预约。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000"/>
        <w:gridCol w:w="4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要完成的事</w:t>
            </w:r>
          </w:p>
        </w:tc>
        <w:tc>
          <w:tcPr>
            <w:tcW w:type="dxa" w:w="30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菜单位置</w:t>
            </w:r>
          </w:p>
        </w:tc>
        <w:tc>
          <w:tcPr>
            <w:tcW w:type="dxa" w:w="41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完成标志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查看今日情况</w:t>
            </w:r>
          </w:p>
        </w:tc>
        <w:tc>
          <w:tcPr>
            <w:tcW w:type="dxa" w:w="30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工作台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看到今日课次、预约人数及低课时预警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录入学员与家长</w:t>
            </w:r>
          </w:p>
        </w:tc>
        <w:tc>
          <w:tcPr>
            <w:tcW w:type="dxa" w:w="30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学员管理 / 家长管理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学员详情中显示已关联家长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给学员报名</w:t>
            </w:r>
          </w:p>
        </w:tc>
        <w:tc>
          <w:tcPr>
            <w:tcW w:type="dxa" w:w="30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课时包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出现生效课时包并自动生成缴费流水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建立固定课程</w:t>
            </w:r>
          </w:p>
        </w:tc>
        <w:tc>
          <w:tcPr>
            <w:tcW w:type="dxa" w:w="30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课程科目 / 老师管理 / 班级排课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班级显示科目、老师、教室、每周时间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产生可预约课次</w:t>
            </w:r>
          </w:p>
        </w:tc>
        <w:tc>
          <w:tcPr>
            <w:tcW w:type="dxa" w:w="30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班级排课 → 生成课次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课表与预约中能按日期查到课次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处理上课名单</w:t>
            </w:r>
          </w:p>
        </w:tc>
        <w:tc>
          <w:tcPr>
            <w:tcW w:type="dxa" w:w="30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课表与预约 → 预约名单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可签到、缺勤或取消预约</w:t>
            </w:r>
          </w:p>
        </w:tc>
      </w:tr>
    </w:tbl>
    <w:p>
      <w:pPr>
        <w:spacing w:after="40"/>
      </w:pPr>
    </w:p>
    <w:p>
      <w:pPr>
        <w:pStyle w:val="Heading2"/>
      </w:pPr>
      <w:r>
        <w:t>1.1 登录与退出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在电脑浏览器打开学校提供的管理端网址。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输入管理员或教务账号、密码，点击“登录”。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登录后默认进入“工作台”；右上角会显示姓名和角色标签（超管 / 教务）。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使用结束后点击右上角账号，再点“退出登录”。公共电脑务必退出。</w:t>
      </w:r>
    </w:p>
    <w:p>
      <w:pPr>
        <w:shd w:fill="F4F6F9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263238"/>
        </w:rPr>
        <w:t xml:space="preserve">账号问题  </w:t>
      </w:r>
      <w:r>
        <w:rPr>
          <w:rFonts w:ascii="PingFang SC" w:hAnsi="PingFang SC" w:eastAsia="PingFang SC"/>
          <w:color w:val="263238"/>
        </w:rPr>
        <w:t>忘记账号或密码时联系系统管理员重置；不要多人共用同一账号。</w:t>
      </w:r>
    </w:p>
    <w:p>
      <w:pPr>
        <w:pStyle w:val="Heading1"/>
      </w:pPr>
      <w:r>
        <w:t>2. 首次资料准备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建议按“科目 → 老师 → 家长 → 学员 → 课时包 → 班级 → 课次”的顺序录入，后续选择项会更完整。</w:t>
      </w:r>
    </w:p>
    <w:p>
      <w:pPr>
        <w:pStyle w:val="Heading2"/>
      </w:pPr>
      <w:r>
        <w:t>2.1 课程科目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进入“课程科目”，点击“新增科目”。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填写科目名称；可补充简介和单课时参考价。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选择“开设中”并保存。停用科目时改为“停开”，历史数据仍按原记录查看。</w:t>
      </w:r>
    </w:p>
    <w:p>
      <w:pPr>
        <w:pStyle w:val="Heading2"/>
      </w:pPr>
      <w:r>
        <w:t>2.2 老师档案与微信绑定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进入“老师管理”，点击“新增老师”。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填写姓名、11 位手机号；擅长科目可用逗号分隔。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需要使用老师小程序时，填写该老师对应的微信 openid，然后保存。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离职老师建议编辑为“离职”；删除前先确认其班级与课次是否仍需保留。</w:t>
      </w: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绑定提示  </w:t>
      </w:r>
      <w:r>
        <w:rPr>
          <w:rFonts w:ascii="PingFang SC" w:hAnsi="PingFang SC" w:eastAsia="PingFang SC"/>
          <w:color w:val="263238"/>
        </w:rPr>
        <w:t>老师登录后显示“未识别到您的身份”，通常是 openid 未录入、录错或录在其他档案。</w:t>
      </w:r>
    </w:p>
    <w:p>
      <w:pPr>
        <w:pStyle w:val="Heading2"/>
      </w:pPr>
      <w:r>
        <w:t>2.3 家长、学员与亲属关系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先在“家长管理”新增家长，填写姓名和 11 位手机号；使用家长小程序时同时填写微信 openid。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再到“学员管理”新增学员，填写姓名、性别、生日、在读状态和备注。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在该学员行点击“关联家长”，选择家长及称谓（爸爸、妈妈、爷爷、奶奶等），保存。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点击“详情”，确认家长、课时包和最近预约信息显示正确。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一个账号可管多个孩子  </w:t>
      </w:r>
      <w:r>
        <w:rPr>
          <w:rFonts w:ascii="PingFang SC" w:hAnsi="PingFang SC" w:eastAsia="PingFang SC"/>
          <w:color w:val="263238"/>
        </w:rPr>
        <w:t>同一家长可关联多个学员；家长在小程序首页可切换孩子。一个学员也可关联多位家长。</w:t>
      </w:r>
    </w:p>
    <w:p>
      <w:pPr>
        <w:pStyle w:val="Heading2"/>
      </w:pPr>
      <w:r>
        <w:t>2.4 报名并购买课时包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进入“课时包”，点击“报名 / 购课时包”。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选择学员和课种，填写课时包名称、课时数、有效期、缴费金额及方式。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点击“确认报名”。系统创建课时包，并同步生成一笔已缴费流水。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回到列表确认“剩余/总数”、有效期和状态。</w:t>
      </w: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重要  </w:t>
      </w:r>
      <w:r>
        <w:rPr>
          <w:rFonts w:ascii="PingFang SC" w:hAnsi="PingFang SC" w:eastAsia="PingFang SC"/>
          <w:color w:val="263238"/>
        </w:rPr>
        <w:t>课时包必须绑定课种，且只能预约同一课种。历史“未绑定（不可约）”课时包不能用于预约，应编辑处理。</w:t>
      </w:r>
    </w:p>
    <w:p>
      <w:pPr>
        <w:pStyle w:val="Heading1"/>
      </w:pPr>
      <w:r>
        <w:t>3. 班级排课与生成课次</w:t>
      </w:r>
    </w:p>
    <w:p>
      <w:pPr>
        <w:pStyle w:val="Heading2"/>
      </w:pPr>
      <w:r>
        <w:t>3.1 新增固定班级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进入“班级排课”，点击“新增班级”。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填写班级名称，选择科目和老师，填写教室。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设置每周星期、开始和结束时间、容量，状态选择“开班中”。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保存后检查列表中的科目、老师、上课时间和容量。</w:t>
      </w:r>
    </w:p>
    <w:p>
      <w:pPr>
        <w:shd w:fill="F4F6F9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263238"/>
        </w:rPr>
        <w:t xml:space="preserve">排课建议  </w:t>
      </w:r>
      <w:r>
        <w:rPr>
          <w:rFonts w:ascii="PingFang SC" w:hAnsi="PingFang SC" w:eastAsia="PingFang SC"/>
          <w:color w:val="263238"/>
        </w:rPr>
        <w:t>同一课种有多个固定时段时，每个时段建立一个班级。家长可在同一预约页面跨时段勾选。</w:t>
      </w:r>
    </w:p>
    <w:p>
      <w:pPr>
        <w:pStyle w:val="Heading2"/>
      </w:pPr>
      <w:r>
        <w:t>3.2 按日期范围生成课次</w:t>
      </w:r>
    </w:p>
    <w:p>
      <w:pPr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在目标班级行点击“生成课次”。</w:t>
      </w:r>
    </w:p>
    <w:p>
      <w:pPr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选择开始日期和结束日期，点击“生成”。</w:t>
      </w:r>
    </w:p>
    <w:p>
      <w:pPr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记下系统提示的生成节数。</w:t>
      </w:r>
    </w:p>
    <w:p>
      <w:pPr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进入“课表与预约”，按日期或班级筛选，确认课次已经出现。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区别  </w:t>
      </w:r>
      <w:r>
        <w:rPr>
          <w:rFonts w:ascii="PingFang SC" w:hAnsi="PingFang SC" w:eastAsia="PingFang SC"/>
          <w:color w:val="263238"/>
        </w:rPr>
        <w:t>班级是每周重复的排课模板；课次是某一天真正可以预约和签到的一节课。只建班级不生成课次，家长看不到可预约日期。</w:t>
      </w:r>
    </w:p>
    <w:p>
      <w:pPr>
        <w:pStyle w:val="Heading1"/>
      </w:pPr>
      <w:r>
        <w:t>4. 每日教务操作</w:t>
      </w:r>
    </w:p>
    <w:p>
      <w:pPr>
        <w:pStyle w:val="Heading2"/>
      </w:pPr>
      <w:r>
        <w:t>4.1 工作台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工作台用于快速掌握在读学员数、今日课次、生效课时包、本月收入、今日待上课列表和剩余课时预警。建议每天营业前先查看一次。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160"/>
        <w:gridCol w:w="310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区域</w:t>
            </w:r>
          </w:p>
        </w:tc>
        <w:tc>
          <w:tcPr>
            <w:tcW w:type="dxa" w:w="41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重点看什么</w:t>
            </w:r>
          </w:p>
        </w:tc>
        <w:tc>
          <w:tcPr>
            <w:tcW w:type="dxa" w:w="31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下一步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今日待上课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时间、班级、老师、教室、预约人数、课次状态</w:t>
            </w:r>
          </w:p>
        </w:tc>
        <w:tc>
          <w:tcPr>
            <w:tcW w:type="dxa" w:w="3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需要处理名单时进入“课表与预约”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剩余课时预警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剩余课时不高于 3 的学员</w:t>
            </w:r>
          </w:p>
        </w:tc>
        <w:tc>
          <w:tcPr>
            <w:tcW w:type="dxa" w:w="3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联系家长续费或核对异常扣课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统计卡片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学员、课次、课时包和收入概况</w:t>
            </w:r>
          </w:p>
        </w:tc>
        <w:tc>
          <w:tcPr>
            <w:tcW w:type="dxa" w:w="3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发现明显异常时进入对应模块核查</w:t>
            </w:r>
          </w:p>
        </w:tc>
      </w:tr>
    </w:tbl>
    <w:p>
      <w:pPr>
        <w:spacing w:after="40"/>
      </w:pPr>
    </w:p>
    <w:p>
      <w:pPr>
        <w:pStyle w:val="Heading2"/>
      </w:pPr>
      <w:r>
        <w:t>4.2 查课表与名单</w:t>
      </w:r>
    </w:p>
    <w:p>
      <w:pPr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进入“课表与预约”，选择日期范围；也可按班级或状态筛选。</w:t>
      </w:r>
    </w:p>
    <w:p>
      <w:pPr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查看每节课的日期、时间、老师、教室及“预约/容量”。</w:t>
      </w:r>
    </w:p>
    <w:p>
      <w:pPr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点击“预约名单”，查看学员、扣课时包、预约来源和状态。</w:t>
      </w:r>
    </w:p>
    <w:p>
      <w:pPr>
        <w:pStyle w:val="Heading2"/>
      </w:pPr>
      <w:r>
        <w:t>4.3 后台代预约</w:t>
      </w:r>
    </w:p>
    <w:p>
      <w:pPr>
        <w:numPr>
          <w:ilvl w:val="0"/>
          <w:numId w:val="2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在目标课次行点击“代预约”。</w:t>
      </w:r>
    </w:p>
    <w:p>
      <w:pPr>
        <w:numPr>
          <w:ilvl w:val="0"/>
          <w:numId w:val="2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选择学员并点击“确认预约”。</w:t>
      </w:r>
    </w:p>
    <w:p>
      <w:pPr>
        <w:numPr>
          <w:ilvl w:val="0"/>
          <w:numId w:val="2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出现“预约成功，已扣 1 课时”后，再打开预约名单核对。</w:t>
      </w:r>
    </w:p>
    <w:p>
      <w:pPr>
        <w:shd w:fill="F4F6F9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263238"/>
        </w:rPr>
        <w:t xml:space="preserve">系统会自动校验  </w:t>
      </w:r>
      <w:r>
        <w:rPr>
          <w:rFonts w:ascii="PingFang SC" w:hAnsi="PingFang SC" w:eastAsia="PingFang SC"/>
          <w:color w:val="263238"/>
        </w:rPr>
        <w:t>课次未开始、学员在读、未重复预约、班级未满、时间不冲突，并且该课种有足够有效课时。后台代预约也不能绕过这些规则。</w:t>
      </w:r>
    </w:p>
    <w:p>
      <w:pPr>
        <w:pStyle w:val="Heading2"/>
      </w:pPr>
      <w:r>
        <w:t>4.4 签到、缺勤与取消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100"/>
        <w:gridCol w:w="35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操作</w:t>
            </w:r>
          </w:p>
        </w:tc>
        <w:tc>
          <w:tcPr>
            <w:tcW w:type="dxa" w:w="41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什么时候用</w:t>
            </w:r>
          </w:p>
        </w:tc>
        <w:tc>
          <w:tcPr>
            <w:tcW w:type="dxa" w:w="35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课时结果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签到</w:t>
            </w:r>
          </w:p>
        </w:tc>
        <w:tc>
          <w:tcPr>
            <w:tcW w:type="dxa" w:w="4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学员已到课</w:t>
            </w:r>
          </w:p>
        </w:tc>
        <w:tc>
          <w:tcPr>
            <w:tcW w:type="dxa" w:w="35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确认到课；已扣课时不退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缺勤</w:t>
            </w:r>
          </w:p>
        </w:tc>
        <w:tc>
          <w:tcPr>
            <w:tcW w:type="dxa" w:w="4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学员未到课</w:t>
            </w:r>
          </w:p>
        </w:tc>
        <w:tc>
          <w:tcPr>
            <w:tcW w:type="dxa" w:w="35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标记缺勤；不退课时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取消预约</w:t>
            </w:r>
          </w:p>
        </w:tc>
        <w:tc>
          <w:tcPr>
            <w:tcW w:type="dxa" w:w="4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单个学员不参加该课次</w:t>
            </w:r>
          </w:p>
        </w:tc>
        <w:tc>
          <w:tcPr>
            <w:tcW w:type="dxa" w:w="35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取消后退回该次所扣课时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取消课次</w:t>
            </w:r>
          </w:p>
        </w:tc>
        <w:tc>
          <w:tcPr>
            <w:tcW w:type="dxa" w:w="4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整节课停课</w:t>
            </w:r>
          </w:p>
        </w:tc>
        <w:tc>
          <w:tcPr>
            <w:tcW w:type="dxa" w:w="35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该课次全部有效预约自动退回课时</w:t>
            </w:r>
          </w:p>
        </w:tc>
      </w:tr>
    </w:tbl>
    <w:p>
      <w:pPr>
        <w:spacing w:after="40"/>
      </w:pP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谨慎操作  </w:t>
      </w:r>
      <w:r>
        <w:rPr>
          <w:rFonts w:ascii="PingFang SC" w:hAnsi="PingFang SC" w:eastAsia="PingFang SC"/>
          <w:color w:val="263238"/>
        </w:rPr>
        <w:t>“取消课次”影响整节课所有学员；提交前核对日期、班级和老师。</w:t>
      </w:r>
    </w:p>
    <w:p>
      <w:pPr>
        <w:pStyle w:val="Heading1"/>
      </w:pPr>
      <w:r>
        <w:t>5. 课时包与缴费</w:t>
      </w:r>
    </w:p>
    <w:p>
      <w:pPr>
        <w:pStyle w:val="Heading2"/>
      </w:pPr>
      <w:r>
        <w:t>5.1 调整剩余课时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在“课时包”列表点击“调整课时”，输入调整数量和原因后确认。正数用于赠课或补回，负数用于纠错扣减。操作前后都应核对剩余数，并在原因中写清依据。</w:t>
      </w:r>
    </w:p>
    <w:p>
      <w:pPr>
        <w:pStyle w:val="Heading2"/>
      </w:pPr>
      <w:r>
        <w:t>5.2 编辑课时包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可修改课时包名称、有效期和状态。学员不能预约时，先检查课种是否绑定、状态是否生效、是否过期以及剩余课时是否大于 0。</w:t>
      </w:r>
    </w:p>
    <w:p>
      <w:pPr>
        <w:pStyle w:val="Heading2"/>
      </w:pPr>
      <w:r>
        <w:t>5.3 补录缴费</w:t>
      </w:r>
    </w:p>
    <w:p>
      <w:pPr>
        <w:numPr>
          <w:ilvl w:val="0"/>
          <w:numId w:val="21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进入“缴费管理”，点击“补录缴费”。</w:t>
      </w:r>
    </w:p>
    <w:p>
      <w:pPr>
        <w:numPr>
          <w:ilvl w:val="0"/>
          <w:numId w:val="21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选择学员，填写金额、缴费方式和备注。</w:t>
      </w:r>
    </w:p>
    <w:p>
      <w:pPr>
        <w:numPr>
          <w:ilvl w:val="0"/>
          <w:numId w:val="21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保存后通过学员、方式或日期范围筛选，核对流水号、金额和状态。</w:t>
      </w:r>
    </w:p>
    <w:p>
      <w:pPr>
        <w:shd w:fill="F4F6F9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263238"/>
        </w:rPr>
        <w:t xml:space="preserve">用途  </w:t>
      </w:r>
      <w:r>
        <w:rPr>
          <w:rFonts w:ascii="PingFang SC" w:hAnsi="PingFang SC" w:eastAsia="PingFang SC"/>
          <w:color w:val="263238"/>
        </w:rPr>
        <w:t>补录缴费用于教材费、演出服等不关联课时包的流水。学员报名请优先从“课时包”发起，以便同步生成关联缴费。</w:t>
      </w:r>
    </w:p>
    <w:p>
      <w:pPr>
        <w:pStyle w:val="Heading2"/>
      </w:pPr>
      <w:r>
        <w:t>5.4 退费</w:t>
      </w:r>
    </w:p>
    <w:p>
      <w:pPr>
        <w:numPr>
          <w:ilvl w:val="0"/>
          <w:numId w:val="2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在“缴费管理”找到目标流水，核对学员、金额和关联课时包。</w:t>
      </w:r>
    </w:p>
    <w:p>
      <w:pPr>
        <w:numPr>
          <w:ilvl w:val="0"/>
          <w:numId w:val="2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点击“退费”，阅读确认提示后提交。</w:t>
      </w:r>
    </w:p>
    <w:p>
      <w:pPr>
        <w:numPr>
          <w:ilvl w:val="0"/>
          <w:numId w:val="2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刷新列表，确认状态变为“已退费”；若有关联课时包，该课时包会同时作废。</w:t>
      </w: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不可逆业务影响  </w:t>
      </w:r>
      <w:r>
        <w:rPr>
          <w:rFonts w:ascii="PingFang SC" w:hAnsi="PingFang SC" w:eastAsia="PingFang SC"/>
          <w:color w:val="263238"/>
        </w:rPr>
        <w:t>退费会联动作废关联课时包。先确认该流水确实需要退费，不要用退费代替普通课时纠错。</w:t>
      </w:r>
    </w:p>
    <w:p>
      <w:pPr>
        <w:pStyle w:val="Heading1"/>
      </w:pPr>
      <w:r>
        <w:t>6. 菜单速查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00"/>
        <w:gridCol w:w="41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菜单</w:t>
            </w:r>
          </w:p>
        </w:tc>
        <w:tc>
          <w:tcPr>
            <w:tcW w:type="dxa" w:w="35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主要用途</w:t>
            </w:r>
          </w:p>
        </w:tc>
        <w:tc>
          <w:tcPr>
            <w:tcW w:type="dxa" w:w="41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高频操作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工作台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当天概览与预警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看今日课次、低课时学员、本月收入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学员管理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学员档案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新增、编辑、关联家长、查看详情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家长管理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家长档案与小程序绑定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维护手机号、openid、查看孩子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老师管理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老师档案与小程序绑定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维护手机号、擅长科目、openid、在职状态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课程科目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学校开设的课种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维护名称、简介、参考价和状态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班级排课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固定每周课程模板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新增班级、编辑、生成课次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课表与预约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具体日期课次和名单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筛选、代预约、签到、缺勤、取消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课时包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报名和课时管理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购课、调整课时、编辑有效期和状态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缴费管理</w:t>
            </w:r>
          </w:p>
        </w:tc>
        <w:tc>
          <w:tcPr>
            <w:tcW w:type="dxa" w:w="3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资金流水</w:t>
            </w:r>
          </w:p>
        </w:tc>
        <w:tc>
          <w:tcPr>
            <w:tcW w:type="dxa" w:w="41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查询、补录缴费、退费</w:t>
            </w:r>
          </w:p>
        </w:tc>
      </w:tr>
    </w:tbl>
    <w:p>
      <w:pPr>
        <w:spacing w:after="40"/>
      </w:pPr>
    </w:p>
    <w:p>
      <w:pPr>
        <w:pStyle w:val="Heading1"/>
      </w:pPr>
      <w:r>
        <w:t>7. 预约规则与状态说明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规则</w:t>
            </w:r>
          </w:p>
        </w:tc>
        <w:tc>
          <w:tcPr>
            <w:tcW w:type="dxa" w:w="67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系统行为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按课种扣课时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只能使用与课次课种一致的有效课时包；多个包按较早到期优先消耗。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整批课时不足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批量或长期预约所需课时超过剩余数时，整批拒绝且不扣课时。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部分课次不可约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已满、已约或时间冲突的课次会返回失败原因；其他可约课次可成功。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家长取消时限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默认开课前 2 小时内不可由家长取消；后台可按实际情况处理。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取消预约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退回该预约所扣课时。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缺勤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不退课时。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取消课次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所有有效预约自动退回课时。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F4F6F9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6660"/>
            <w:shd w:fill="F4F6F9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课次：待上课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scheduled，可预约和处理名单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课次：已取消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cancelled，不再上课，相关有效预约已退课时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课次：已结束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finished，历史课次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预约：已预约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booked，等待签到或后续处理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预约：已签到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checked_in，确认到课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预约：已取消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cancelled，预约已撤销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预约：缺勤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no_show，未到课且不退课时</w:t>
            </w:r>
          </w:p>
        </w:tc>
      </w:tr>
    </w:tbl>
    <w:p>
      <w:pPr>
        <w:spacing w:after="40"/>
      </w:pPr>
    </w:p>
    <w:p>
      <w:pPr>
        <w:pStyle w:val="Heading1"/>
      </w:pPr>
      <w:r>
        <w:t>8. 常见问题</w:t>
      </w:r>
    </w:p>
    <w:p>
      <w:pPr>
        <w:pStyle w:val="Heading2"/>
      </w:pPr>
      <w:r>
        <w:t>家长登录后显示“未识别到身份”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检查家长档案是否存在、手机号是否正确、微信 openid 是否录入到正确家长。</w:t>
      </w:r>
    </w:p>
    <w:p>
      <w:pPr>
        <w:pStyle w:val="Heading2"/>
      </w:pPr>
      <w:r>
        <w:t>家长看不到孩子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在“学员管理 → 关联家长”中建立关系；一个家长可关联多个孩子。</w:t>
      </w:r>
    </w:p>
    <w:p>
      <w:pPr>
        <w:pStyle w:val="Heading2"/>
      </w:pPr>
      <w:r>
        <w:t>某课种不可进入预约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先检查是否购买该课种、是否有剩余课时、课时包是否过期或作废。</w:t>
      </w:r>
    </w:p>
    <w:p>
      <w:pPr>
        <w:pStyle w:val="Heading2"/>
      </w:pPr>
      <w:r>
        <w:t>课种有课时但看不到可选日期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检查是否有开班中的班级，并已为目标日期范围生成课次。</w:t>
      </w:r>
    </w:p>
    <w:p>
      <w:pPr>
        <w:pStyle w:val="Heading2"/>
      </w:pPr>
      <w:r>
        <w:t>代预约失败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依次检查课次是否开始、学员是否在读、是否重复、容量、时间冲突和对应课种课时。</w:t>
      </w:r>
    </w:p>
    <w:p>
      <w:pPr>
        <w:pStyle w:val="Heading2"/>
      </w:pPr>
      <w:r>
        <w:t>缴费金额需要更正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若只是课时数字纠错，使用“调整课时”；只有确实退款时才执行“退费”。</w:t>
      </w:r>
    </w:p>
    <w:p>
      <w:pPr>
        <w:pStyle w:val="Heading1"/>
      </w:pPr>
      <w:r>
        <w:t>9. 每日操作清单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开课前：查看工作台和今日课次，确认老师、教室、预约人数。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上课时：打开预约名单，按实际到课情况签到或标记缺勤。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营业中：处理家长报名、续费、代预约和取消申请。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闭店前：核对当天缴费与退费流水，检查未处理课次和低课时预警。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定期：提前为开班中的班级生成后续课次，避免家长无课可约。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完成标准  </w:t>
      </w:r>
      <w:r>
        <w:rPr>
          <w:rFonts w:ascii="PingFang SC" w:hAnsi="PingFang SC" w:eastAsia="PingFang SC"/>
          <w:color w:val="263238"/>
        </w:rPr>
        <w:t>老师能看到未来两周课程，家长能看到孩子、对应课种课时和可预约课次；当天名单能完成签到或缺勤处理。</w:t>
      </w:r>
    </w:p>
    <w:p>
      <w:pPr>
        <w:pStyle w:val="Heading1"/>
      </w:pPr>
      <w:r>
        <w:t>10. 问题反馈与交接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遇到异常时先保存页面提示，不要反复提交同一操作。联系系统管理员或交接给下一班教务时，尽量一次提供以下信息。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F4F6F9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需要提供</w:t>
            </w:r>
          </w:p>
        </w:tc>
        <w:tc>
          <w:tcPr>
            <w:tcW w:type="dxa" w:w="6760"/>
            <w:shd w:fill="F4F6F9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操作账号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当时登录的管理员或教务姓名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业务对象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学员、家长、老师、班级或缴费流水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日期与课次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发生时间，以及相关课程日期和时段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页面提示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完整提示文字；如方便可附页面截图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已做操作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点击了什么按钮、是否刷新、是否出现重复记录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PingFang SC" w:hAnsi="PingFang SC" w:eastAsia="PingFang SC"/>
        <w:color w:val="64748B"/>
        <w:sz w:val="18"/>
      </w:rPr>
      <w:t xml:space="preserve">树人学校 · </w:t>
    </w:r>
    <w:r>
      <w:rPr>
        <w:rFonts w:ascii="PingFang SC" w:hAnsi="PingFang SC" w:eastAsia="PingFang SC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PingFang SC" w:hAnsi="PingFang SC" w:eastAsia="PingFang SC"/>
        <w:color w:val="64748B"/>
        <w:sz w:val="18"/>
      </w:rPr>
      <w:t>管理端系统使用手册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PingFang SC" w:hAnsi="PingFang SC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PingFang SC" w:hAnsi="PingFang SC" w:eastAsia="PingFang SC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PingFang SC" w:hAnsi="PingFang SC" w:eastAsia="PingFang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管理端系统使用手册</dc:title>
  <dc:subject>系统使用手册</dc:subject>
  <dc:creator>树人学校</dc:creator>
  <cp:keywords/>
  <dc:description>根据当前系统界面与业务规则编制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