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0F" w:rsidRPr="001C4A0F" w:rsidRDefault="001C4A0F" w:rsidP="001C4A0F">
      <w:pPr>
        <w:jc w:val="center"/>
        <w:rPr>
          <w:b/>
        </w:rPr>
      </w:pPr>
      <w:r w:rsidRPr="001C4A0F">
        <w:rPr>
          <w:b/>
        </w:rPr>
        <w:t>Key points from the 25 year Plan</w:t>
      </w:r>
    </w:p>
    <w:p w:rsidR="00EE71BE" w:rsidRDefault="001C4A0F">
      <w:r>
        <w:t xml:space="preserve">The </w:t>
      </w:r>
      <w:r w:rsidRPr="001C4A0F">
        <w:rPr>
          <w:u w:val="single"/>
        </w:rPr>
        <w:t xml:space="preserve">25 year plan </w:t>
      </w:r>
      <w:r w:rsidR="0058578A">
        <w:rPr>
          <w:u w:val="single"/>
        </w:rPr>
        <w:t xml:space="preserve">states six different </w:t>
      </w:r>
      <w:r w:rsidRPr="001C4A0F">
        <w:rPr>
          <w:u w:val="single"/>
        </w:rPr>
        <w:t>environment goals</w:t>
      </w:r>
      <w:r>
        <w:t xml:space="preserve"> </w:t>
      </w:r>
      <w:r w:rsidR="0058578A">
        <w:t>including</w:t>
      </w:r>
      <w:r>
        <w:t>:</w:t>
      </w:r>
    </w:p>
    <w:p w:rsidR="001C4A0F" w:rsidRDefault="001C4A0F" w:rsidP="001C4A0F">
      <w:pPr>
        <w:pStyle w:val="Default"/>
      </w:pPr>
    </w:p>
    <w:p w:rsidR="001C4A0F" w:rsidRDefault="001C4A0F" w:rsidP="001C4A0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 reduced risk of harm from environmental hazards such as flooding and drought.</w:t>
      </w:r>
      <w:proofErr w:type="gramEnd"/>
      <w:r>
        <w:rPr>
          <w:sz w:val="23"/>
          <w:szCs w:val="23"/>
        </w:rPr>
        <w:t xml:space="preserve"> </w:t>
      </w:r>
    </w:p>
    <w:p w:rsidR="001C4A0F" w:rsidRDefault="001C4A0F" w:rsidP="001C4A0F">
      <w:pPr>
        <w:pStyle w:val="Default"/>
      </w:pPr>
    </w:p>
    <w:p w:rsidR="001C4A0F" w:rsidRDefault="001C4A0F" w:rsidP="001C4A0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Using resources from nature more sustainably and efficiently.</w:t>
      </w:r>
      <w:proofErr w:type="gramEnd"/>
      <w:r>
        <w:rPr>
          <w:sz w:val="23"/>
          <w:szCs w:val="23"/>
        </w:rPr>
        <w:t xml:space="preserve"> </w:t>
      </w:r>
    </w:p>
    <w:p w:rsidR="00492FBC" w:rsidRDefault="00492FBC" w:rsidP="001C4A0F">
      <w:pPr>
        <w:pStyle w:val="Default"/>
        <w:rPr>
          <w:sz w:val="23"/>
          <w:szCs w:val="23"/>
        </w:rPr>
      </w:pPr>
    </w:p>
    <w:p w:rsidR="00492FBC" w:rsidRPr="00492FBC" w:rsidRDefault="00492FBC" w:rsidP="00492FBC">
      <w:pPr>
        <w:pStyle w:val="Default"/>
        <w:rPr>
          <w:color w:val="auto"/>
        </w:rPr>
      </w:pPr>
      <w:r>
        <w:rPr>
          <w:sz w:val="23"/>
          <w:szCs w:val="23"/>
        </w:rPr>
        <w:tab/>
      </w:r>
    </w:p>
    <w:p w:rsidR="00492FBC" w:rsidRPr="00492FBC" w:rsidRDefault="0014762D" w:rsidP="00492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="00492FBC" w:rsidRPr="00492FBC">
        <w:rPr>
          <w:rFonts w:ascii="Arial" w:hAnsi="Arial" w:cs="Arial"/>
          <w:color w:val="000000"/>
          <w:sz w:val="23"/>
          <w:szCs w:val="23"/>
        </w:rPr>
        <w:t>Ensuring that food is produced sustainably and profitably.</w:t>
      </w:r>
      <w:proofErr w:type="gramEnd"/>
      <w:r w:rsidR="00492FBC" w:rsidRPr="00492FBC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492FBC" w:rsidRDefault="00492FBC" w:rsidP="001C4A0F">
      <w:pPr>
        <w:pStyle w:val="Default"/>
        <w:rPr>
          <w:sz w:val="23"/>
          <w:szCs w:val="23"/>
        </w:rPr>
      </w:pPr>
    </w:p>
    <w:p w:rsidR="001C4A0F" w:rsidRDefault="001C4A0F" w:rsidP="001C4A0F">
      <w:pPr>
        <w:pStyle w:val="Default"/>
      </w:pPr>
    </w:p>
    <w:p w:rsidR="001C4A0F" w:rsidRDefault="001C4A0F" w:rsidP="001C4A0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Enhancing</w:t>
      </w:r>
      <w:r>
        <w:rPr>
          <w:sz w:val="23"/>
          <w:szCs w:val="23"/>
        </w:rPr>
        <w:t xml:space="preserve"> beauty, heritage and engagement with the natural environment.</w:t>
      </w:r>
      <w:proofErr w:type="gramEnd"/>
      <w:r>
        <w:rPr>
          <w:sz w:val="23"/>
          <w:szCs w:val="23"/>
        </w:rPr>
        <w:t xml:space="preserve"> </w:t>
      </w:r>
    </w:p>
    <w:p w:rsidR="001C4A0F" w:rsidRDefault="001C4A0F" w:rsidP="001C4A0F">
      <w:pPr>
        <w:pStyle w:val="Default"/>
        <w:rPr>
          <w:sz w:val="23"/>
          <w:szCs w:val="23"/>
        </w:rPr>
      </w:pPr>
    </w:p>
    <w:p w:rsidR="001C4A0F" w:rsidRDefault="00CA0C0F">
      <w:pPr>
        <w:rPr>
          <w:sz w:val="23"/>
          <w:szCs w:val="23"/>
        </w:rPr>
      </w:pPr>
      <w:r>
        <w:rPr>
          <w:sz w:val="23"/>
          <w:szCs w:val="23"/>
        </w:rPr>
        <w:t xml:space="preserve">Clean Growth is one of the four Grand Challenges laid out in the </w:t>
      </w:r>
      <w:r>
        <w:rPr>
          <w:sz w:val="23"/>
          <w:szCs w:val="23"/>
        </w:rPr>
        <w:t xml:space="preserve">Industrial </w:t>
      </w:r>
      <w:r>
        <w:rPr>
          <w:sz w:val="23"/>
          <w:szCs w:val="23"/>
        </w:rPr>
        <w:t>strategy that will put the UK at the forefront of industries of the future, ensuring that it takes advantage of transformational global trends.</w:t>
      </w:r>
      <w:r>
        <w:rPr>
          <w:sz w:val="23"/>
          <w:szCs w:val="23"/>
        </w:rPr>
        <w:t xml:space="preserve"> This must include no loss to genetic </w:t>
      </w:r>
      <w:proofErr w:type="gramStart"/>
      <w:r>
        <w:rPr>
          <w:sz w:val="23"/>
          <w:szCs w:val="23"/>
        </w:rPr>
        <w:t>diversity, that</w:t>
      </w:r>
      <w:proofErr w:type="gramEnd"/>
      <w:r>
        <w:rPr>
          <w:sz w:val="23"/>
          <w:szCs w:val="23"/>
        </w:rPr>
        <w:t xml:space="preserve"> could place the agricultural sector at-risk. </w:t>
      </w:r>
    </w:p>
    <w:p w:rsidR="00CA0C0F" w:rsidRPr="00CA0C0F" w:rsidRDefault="00CA0C0F" w:rsidP="00CA0C0F"/>
    <w:p w:rsidR="00CA0C0F" w:rsidRDefault="00CA0C0F" w:rsidP="00CA0C0F">
      <w:pPr>
        <w:rPr>
          <w:b/>
          <w:bCs/>
        </w:rPr>
      </w:pPr>
      <w:r>
        <w:rPr>
          <w:b/>
          <w:bCs/>
        </w:rPr>
        <w:t>A summary of policies includes:</w:t>
      </w:r>
    </w:p>
    <w:p w:rsidR="00CA0C0F" w:rsidRPr="00CA0C0F" w:rsidRDefault="00CA0C0F" w:rsidP="00CA0C0F">
      <w:pPr>
        <w:rPr>
          <w:bCs/>
        </w:rPr>
      </w:pPr>
      <w:r w:rsidRPr="00CA0C0F">
        <w:rPr>
          <w:bCs/>
        </w:rPr>
        <w:t xml:space="preserve">Improving how we manage and incentivise land management </w:t>
      </w:r>
      <w:r>
        <w:rPr>
          <w:bCs/>
        </w:rPr>
        <w:t xml:space="preserve">– must include </w:t>
      </w:r>
    </w:p>
    <w:p w:rsidR="00CA0C0F" w:rsidRPr="00CA0C0F" w:rsidRDefault="00CA0C0F" w:rsidP="00CA0C0F">
      <w:r w:rsidRPr="00CA0C0F">
        <w:t xml:space="preserve">Protecting and improving international biodiversity </w:t>
      </w:r>
    </w:p>
    <w:p w:rsidR="00CA0C0F" w:rsidRDefault="00CA0C0F" w:rsidP="00CA0C0F">
      <w:r w:rsidRPr="00CA0C0F">
        <w:t xml:space="preserve">Supporting and protecting international forests and sustainable global agriculture </w:t>
      </w:r>
    </w:p>
    <w:p w:rsidR="00492FBC" w:rsidRDefault="00C4547B" w:rsidP="00CA0C0F">
      <w:r>
        <w:t>Designing and delivering a new environmental land management system</w:t>
      </w:r>
    </w:p>
    <w:p w:rsidR="00C4547B" w:rsidRDefault="00C4547B" w:rsidP="00CA0C0F">
      <w:pPr>
        <w:rPr>
          <w:sz w:val="23"/>
          <w:szCs w:val="23"/>
        </w:rPr>
      </w:pPr>
      <w:r>
        <w:tab/>
      </w:r>
      <w:r>
        <w:rPr>
          <w:sz w:val="23"/>
          <w:szCs w:val="23"/>
        </w:rPr>
        <w:t>W</w:t>
      </w:r>
      <w:r>
        <w:rPr>
          <w:sz w:val="23"/>
          <w:szCs w:val="23"/>
        </w:rPr>
        <w:t>e will move to a system of paying farmers public money for public goods.</w:t>
      </w:r>
    </w:p>
    <w:p w:rsidR="00C4547B" w:rsidRDefault="00C4547B" w:rsidP="00CA0C0F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It will incentivise and reward land managers to restore and improve our natural capital and rural heritage.</w:t>
      </w:r>
    </w:p>
    <w:p w:rsidR="00576061" w:rsidRPr="00576061" w:rsidRDefault="00576061" w:rsidP="005760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6061" w:rsidRPr="00576061" w:rsidRDefault="00576061" w:rsidP="005760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 w:rsidRPr="00576061">
        <w:rPr>
          <w:rFonts w:ascii="Arial" w:hAnsi="Arial" w:cs="Arial"/>
          <w:color w:val="000000"/>
          <w:sz w:val="23"/>
          <w:szCs w:val="23"/>
        </w:rPr>
        <w:t>Exploring new and innovative funding and delivery mechanisms as part of a new environmental land management system.</w:t>
      </w:r>
      <w:proofErr w:type="gramEnd"/>
      <w:r w:rsidRPr="00576061">
        <w:rPr>
          <w:rFonts w:ascii="Arial" w:hAnsi="Arial" w:cs="Arial"/>
          <w:color w:val="000000"/>
          <w:sz w:val="23"/>
          <w:szCs w:val="23"/>
        </w:rPr>
        <w:t xml:space="preserve"> These may include private payments for eco-system services, reverse auctions and conservation covenants </w:t>
      </w:r>
    </w:p>
    <w:p w:rsidR="00576061" w:rsidRPr="00CA0C0F" w:rsidRDefault="00576061" w:rsidP="00CA0C0F">
      <w:bookmarkStart w:id="0" w:name="_GoBack"/>
      <w:bookmarkEnd w:id="0"/>
    </w:p>
    <w:p w:rsidR="00CA0C0F" w:rsidRPr="00CA0C0F" w:rsidRDefault="00CA0C0F" w:rsidP="00CA0C0F"/>
    <w:p w:rsidR="00CA0C0F" w:rsidRPr="00CA0C0F" w:rsidRDefault="00CA0C0F" w:rsidP="00CA0C0F"/>
    <w:p w:rsidR="00CA0C0F" w:rsidRDefault="00CA0C0F"/>
    <w:sectPr w:rsidR="00CA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0F"/>
    <w:rsid w:val="0014762D"/>
    <w:rsid w:val="001C4A0F"/>
    <w:rsid w:val="00492FBC"/>
    <w:rsid w:val="00576061"/>
    <w:rsid w:val="0058578A"/>
    <w:rsid w:val="00A06FE4"/>
    <w:rsid w:val="00AA7E85"/>
    <w:rsid w:val="00C4547B"/>
    <w:rsid w:val="00CA0C0F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Default">
    <w:name w:val="Default"/>
    <w:rsid w:val="001C4A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Default">
    <w:name w:val="Default"/>
    <w:rsid w:val="001C4A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4</cp:revision>
  <dcterms:created xsi:type="dcterms:W3CDTF">2018-01-19T09:20:00Z</dcterms:created>
  <dcterms:modified xsi:type="dcterms:W3CDTF">2018-01-19T20:03:00Z</dcterms:modified>
</cp:coreProperties>
</file>